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CA090" w14:textId="4DCC630B" w:rsidR="00410E1A" w:rsidRDefault="00410E1A" w:rsidP="00F142D8">
      <w:pPr>
        <w:widowControl/>
        <w:jc w:val="center"/>
        <w:outlineLvl w:val="0"/>
        <w:rPr>
          <w:rFonts w:ascii="Calibri" w:eastAsia="宋体" w:hAnsi="Calibri" w:cs="Calibri"/>
          <w:b/>
          <w:bCs/>
          <w:i/>
          <w:iCs/>
          <w:kern w:val="36"/>
          <w:sz w:val="40"/>
          <w:szCs w:val="40"/>
          <w:lang w:val="en"/>
        </w:rPr>
      </w:pPr>
      <w:r w:rsidRPr="00410E1A">
        <w:rPr>
          <w:rFonts w:ascii="Calibri" w:eastAsia="宋体" w:hAnsi="Calibri" w:cs="Calibri"/>
          <w:b/>
          <w:bCs/>
          <w:i/>
          <w:iCs/>
          <w:kern w:val="36"/>
          <w:sz w:val="40"/>
          <w:szCs w:val="40"/>
          <w:lang w:val="en"/>
        </w:rPr>
        <w:t>Introduction to Translation Studies</w:t>
      </w:r>
    </w:p>
    <w:p w14:paraId="6E575BDA" w14:textId="7FBAF6E6" w:rsidR="00F142D8" w:rsidRPr="00065C77" w:rsidRDefault="00F142D8" w:rsidP="00F142D8">
      <w:pPr>
        <w:spacing w:line="671" w:lineRule="exact"/>
        <w:ind w:left="17"/>
        <w:jc w:val="center"/>
        <w:rPr>
          <w:rFonts w:ascii="黑体" w:eastAsia="黑体" w:hAnsi="黑体"/>
          <w:b/>
          <w:sz w:val="40"/>
          <w:lang w:val="en" w:bidi="en-US"/>
        </w:rPr>
      </w:pPr>
      <w:r w:rsidRPr="00065C77">
        <w:rPr>
          <w:rFonts w:ascii="黑体" w:eastAsia="黑体" w:hAnsi="黑体"/>
          <w:b/>
          <w:sz w:val="40"/>
          <w:lang w:val="en" w:bidi="en-US"/>
        </w:rPr>
        <w:t>翻译学概论</w:t>
      </w:r>
    </w:p>
    <w:p w14:paraId="2AA82B64" w14:textId="7E5025A2" w:rsidR="00F142D8" w:rsidRPr="00CD3860" w:rsidRDefault="00F142D8" w:rsidP="00F142D8">
      <w:pPr>
        <w:tabs>
          <w:tab w:val="left" w:pos="4193"/>
        </w:tabs>
        <w:spacing w:before="127"/>
        <w:ind w:left="17"/>
        <w:jc w:val="center"/>
        <w:rPr>
          <w:rFonts w:ascii="Microsoft JhengHei"/>
          <w:b/>
          <w:bCs/>
          <w:sz w:val="24"/>
        </w:rPr>
      </w:pPr>
      <w:r w:rsidRPr="00CD3860">
        <w:rPr>
          <w:b/>
          <w:bCs/>
          <w:sz w:val="24"/>
        </w:rPr>
        <w:t>吴漠汀教授（</w:t>
      </w:r>
      <w:r w:rsidRPr="00CD3860">
        <w:rPr>
          <w:rFonts w:ascii="Calibri" w:eastAsia="Calibri"/>
          <w:b/>
          <w:bCs/>
          <w:sz w:val="24"/>
        </w:rPr>
        <w:t>Martin</w:t>
      </w:r>
      <w:r w:rsidRPr="00CD3860">
        <w:rPr>
          <w:rFonts w:ascii="Calibri" w:eastAsia="Calibri"/>
          <w:b/>
          <w:bCs/>
          <w:spacing w:val="-1"/>
          <w:sz w:val="24"/>
        </w:rPr>
        <w:t xml:space="preserve"> </w:t>
      </w:r>
      <w:proofErr w:type="spellStart"/>
      <w:r w:rsidRPr="00CD3860">
        <w:rPr>
          <w:rFonts w:ascii="Calibri" w:eastAsia="Calibri"/>
          <w:b/>
          <w:bCs/>
          <w:sz w:val="24"/>
        </w:rPr>
        <w:t>Woesler</w:t>
      </w:r>
      <w:proofErr w:type="spellEnd"/>
      <w:r w:rsidRPr="00CD3860">
        <w:rPr>
          <w:b/>
          <w:bCs/>
          <w:sz w:val="24"/>
        </w:rPr>
        <w:t>）</w:t>
      </w:r>
      <w:r w:rsidRPr="00CD3860">
        <w:rPr>
          <w:rFonts w:ascii="Microsoft JhengHei" w:eastAsia="Microsoft JhengHei" w:hint="eastAsia"/>
          <w:b/>
          <w:bCs/>
          <w:sz w:val="24"/>
        </w:rPr>
        <w:t>第</w:t>
      </w:r>
      <w:r w:rsidRPr="00CD3860">
        <w:rPr>
          <w:rFonts w:asciiTheme="minorEastAsia" w:hAnsiTheme="minorEastAsia" w:hint="eastAsia"/>
          <w:b/>
          <w:bCs/>
          <w:sz w:val="24"/>
        </w:rPr>
        <w:t>十</w:t>
      </w:r>
      <w:r w:rsidRPr="00CD3860">
        <w:rPr>
          <w:rFonts w:ascii="Microsoft JhengHei" w:eastAsia="Microsoft JhengHei" w:hint="eastAsia"/>
          <w:b/>
          <w:bCs/>
          <w:sz w:val="24"/>
        </w:rPr>
        <w:t>讲</w:t>
      </w:r>
      <w:r w:rsidRPr="00CD3860">
        <w:rPr>
          <w:rFonts w:ascii="Microsoft JhengHei" w:eastAsia="Microsoft JhengHei" w:hint="eastAsia"/>
          <w:b/>
          <w:bCs/>
          <w:sz w:val="24"/>
        </w:rPr>
        <w:tab/>
      </w:r>
      <w:r w:rsidRPr="00CD3860">
        <w:rPr>
          <w:rFonts w:ascii="Calibri" w:eastAsia="Calibri"/>
          <w:b/>
          <w:bCs/>
          <w:sz w:val="24"/>
        </w:rPr>
        <w:t>Session 10, 2020</w:t>
      </w:r>
      <w:r w:rsidRPr="00CD3860">
        <w:rPr>
          <w:rFonts w:ascii="Microsoft JhengHei" w:eastAsia="Microsoft JhengHei" w:hint="eastAsia"/>
          <w:b/>
          <w:bCs/>
          <w:sz w:val="24"/>
        </w:rPr>
        <w:t>年</w:t>
      </w:r>
      <w:r w:rsidRPr="00CD3860">
        <w:rPr>
          <w:rFonts w:ascii="Calibri" w:eastAsia="Calibri"/>
          <w:b/>
          <w:bCs/>
          <w:sz w:val="24"/>
        </w:rPr>
        <w:t>11</w:t>
      </w:r>
      <w:r w:rsidRPr="00CD3860">
        <w:rPr>
          <w:rFonts w:ascii="Microsoft JhengHei" w:eastAsia="Microsoft JhengHei" w:hint="eastAsia"/>
          <w:b/>
          <w:bCs/>
          <w:sz w:val="24"/>
        </w:rPr>
        <w:t>月</w:t>
      </w:r>
      <w:r w:rsidRPr="00CD3860">
        <w:rPr>
          <w:rFonts w:ascii="Calibri" w:eastAsia="Calibri"/>
          <w:b/>
          <w:bCs/>
          <w:sz w:val="24"/>
        </w:rPr>
        <w:t>23</w:t>
      </w:r>
      <w:r w:rsidRPr="00CD3860">
        <w:rPr>
          <w:rFonts w:ascii="Microsoft JhengHei" w:eastAsia="Microsoft JhengHei" w:hint="eastAsia"/>
          <w:b/>
          <w:bCs/>
          <w:sz w:val="24"/>
        </w:rPr>
        <w:t>日</w:t>
      </w:r>
    </w:p>
    <w:p w14:paraId="300B9D48" w14:textId="3692D518" w:rsidR="0050163C" w:rsidRPr="00CD3860" w:rsidRDefault="000824A8" w:rsidP="0050163C">
      <w:pPr>
        <w:tabs>
          <w:tab w:val="left" w:pos="4193"/>
        </w:tabs>
        <w:ind w:left="17"/>
        <w:jc w:val="center"/>
        <w:rPr>
          <w:rFonts w:ascii="Calibri" w:hAnsi="Calibri" w:cs="Calibri"/>
          <w:b/>
          <w:bCs/>
          <w:sz w:val="24"/>
        </w:rPr>
      </w:pPr>
      <w:r>
        <w:rPr>
          <w:rFonts w:ascii="黑体" w:eastAsia="黑体" w:hAnsi="黑体" w:hint="eastAsia"/>
          <w:b/>
          <w:bCs/>
          <w:sz w:val="24"/>
        </w:rPr>
        <w:t>卡特福德的</w:t>
      </w:r>
      <w:r w:rsidR="0050163C" w:rsidRPr="00CD3860">
        <w:rPr>
          <w:rFonts w:ascii="黑体" w:eastAsia="黑体" w:hAnsi="黑体" w:hint="eastAsia"/>
          <w:b/>
          <w:bCs/>
          <w:sz w:val="24"/>
        </w:rPr>
        <w:t>翻译</w:t>
      </w:r>
      <w:r w:rsidR="00065C77" w:rsidRPr="00CD3860">
        <w:rPr>
          <w:rFonts w:ascii="黑体" w:eastAsia="黑体" w:hAnsi="黑体" w:hint="eastAsia"/>
          <w:b/>
          <w:bCs/>
          <w:sz w:val="24"/>
        </w:rPr>
        <w:t>转换</w:t>
      </w:r>
      <w:r w:rsidR="00277803" w:rsidRPr="00CD3860">
        <w:rPr>
          <w:rFonts w:ascii="黑体" w:eastAsia="黑体" w:hAnsi="黑体" w:hint="eastAsia"/>
          <w:b/>
          <w:bCs/>
          <w:sz w:val="24"/>
        </w:rPr>
        <w:t>理论</w:t>
      </w:r>
      <w:r>
        <w:rPr>
          <w:rFonts w:ascii="Microsoft JhengHei"/>
          <w:b/>
          <w:bCs/>
          <w:sz w:val="24"/>
        </w:rPr>
        <w:t xml:space="preserve"> </w:t>
      </w:r>
      <w:r w:rsidRPr="000824A8">
        <w:rPr>
          <w:rFonts w:ascii="Calibri" w:hAnsi="Calibri" w:cs="Calibri"/>
          <w:b/>
          <w:bCs/>
          <w:sz w:val="24"/>
        </w:rPr>
        <w:t>Catford and</w:t>
      </w:r>
      <w:r>
        <w:rPr>
          <w:rFonts w:ascii="Microsoft JhengHei"/>
          <w:b/>
          <w:bCs/>
          <w:sz w:val="24"/>
        </w:rPr>
        <w:t xml:space="preserve"> </w:t>
      </w:r>
      <w:r w:rsidR="0050163C" w:rsidRPr="00CD3860">
        <w:rPr>
          <w:rFonts w:ascii="Calibri" w:hAnsi="Calibri" w:cs="Calibri"/>
          <w:b/>
          <w:bCs/>
          <w:sz w:val="24"/>
        </w:rPr>
        <w:t>Translation shifts</w:t>
      </w:r>
    </w:p>
    <w:p w14:paraId="0255E53C" w14:textId="77777777" w:rsidR="0050163C" w:rsidRPr="00CD3860" w:rsidRDefault="0050163C" w:rsidP="0050163C">
      <w:pPr>
        <w:tabs>
          <w:tab w:val="left" w:pos="4193"/>
        </w:tabs>
        <w:ind w:left="17"/>
        <w:rPr>
          <w:rFonts w:ascii="Times New Roman" w:hAnsi="Times New Roman" w:cs="Times New Roman"/>
          <w:b/>
          <w:bCs/>
          <w:sz w:val="24"/>
          <w:szCs w:val="24"/>
        </w:rPr>
      </w:pPr>
    </w:p>
    <w:p w14:paraId="472D4D2B" w14:textId="4B5374E7" w:rsidR="0050163C" w:rsidRPr="0050163C" w:rsidRDefault="0050163C" w:rsidP="00277803">
      <w:pPr>
        <w:pStyle w:val="a3"/>
        <w:numPr>
          <w:ilvl w:val="0"/>
          <w:numId w:val="1"/>
        </w:numPr>
        <w:tabs>
          <w:tab w:val="left" w:pos="4193"/>
        </w:tabs>
        <w:spacing w:line="288" w:lineRule="auto"/>
        <w:ind w:firstLineChars="0"/>
        <w:rPr>
          <w:rFonts w:ascii="Times New Roman" w:hAnsi="Times New Roman" w:cs="Times New Roman"/>
          <w:b/>
          <w:bCs/>
          <w:sz w:val="24"/>
          <w:szCs w:val="24"/>
        </w:rPr>
      </w:pPr>
      <w:r w:rsidRPr="0050163C">
        <w:rPr>
          <w:rFonts w:ascii="Times New Roman" w:hAnsi="Times New Roman" w:cs="Times New Roman"/>
          <w:b/>
          <w:bCs/>
          <w:sz w:val="24"/>
          <w:szCs w:val="24"/>
        </w:rPr>
        <w:t>Definition</w:t>
      </w:r>
    </w:p>
    <w:p w14:paraId="1184002F" w14:textId="24075959" w:rsidR="00277803" w:rsidRDefault="0050163C" w:rsidP="00277803">
      <w:pPr>
        <w:tabs>
          <w:tab w:val="left" w:pos="4193"/>
        </w:tabs>
        <w:spacing w:line="288" w:lineRule="auto"/>
        <w:ind w:left="17"/>
        <w:rPr>
          <w:rFonts w:ascii="Times New Roman" w:hAnsi="Times New Roman" w:cs="Times New Roman"/>
          <w:sz w:val="24"/>
          <w:szCs w:val="24"/>
        </w:rPr>
      </w:pPr>
      <w:r w:rsidRPr="0050163C">
        <w:rPr>
          <w:rFonts w:ascii="Times New Roman" w:hAnsi="Times New Roman" w:cs="Times New Roman"/>
          <w:b/>
          <w:bCs/>
          <w:sz w:val="24"/>
          <w:szCs w:val="24"/>
        </w:rPr>
        <w:t>Translation shifts</w:t>
      </w:r>
      <w:r w:rsidRPr="0050163C">
        <w:rPr>
          <w:rFonts w:ascii="Times New Roman" w:hAnsi="Times New Roman" w:cs="Times New Roman"/>
          <w:sz w:val="24"/>
          <w:szCs w:val="24"/>
        </w:rPr>
        <w:t xml:space="preserve"> are linguistic changes occurring in translation of ST to TT.</w:t>
      </w:r>
      <w:r w:rsidR="00277803">
        <w:rPr>
          <w:rFonts w:ascii="Times New Roman" w:hAnsi="Times New Roman" w:cs="Times New Roman"/>
          <w:sz w:val="24"/>
          <w:szCs w:val="24"/>
        </w:rPr>
        <w:t xml:space="preserve"> </w:t>
      </w:r>
      <w:r w:rsidRPr="0050163C">
        <w:rPr>
          <w:rFonts w:ascii="Times New Roman" w:hAnsi="Times New Roman" w:cs="Times New Roman"/>
          <w:sz w:val="24"/>
          <w:szCs w:val="24"/>
        </w:rPr>
        <w:t xml:space="preserve">The term itself seems to originate in Catford’s </w:t>
      </w:r>
      <w:proofErr w:type="gramStart"/>
      <w:r w:rsidRPr="0050163C">
        <w:rPr>
          <w:rFonts w:ascii="Times New Roman" w:hAnsi="Times New Roman" w:cs="Times New Roman"/>
          <w:sz w:val="24"/>
          <w:szCs w:val="24"/>
        </w:rPr>
        <w:t>A</w:t>
      </w:r>
      <w:proofErr w:type="gramEnd"/>
      <w:r w:rsidRPr="0050163C">
        <w:rPr>
          <w:rFonts w:ascii="Times New Roman" w:hAnsi="Times New Roman" w:cs="Times New Roman"/>
          <w:sz w:val="24"/>
          <w:szCs w:val="24"/>
        </w:rPr>
        <w:t xml:space="preserve"> Linguistic Theory of Translation (1965), where he devotes a chapter to the subject. Catford follows the </w:t>
      </w:r>
      <w:proofErr w:type="spellStart"/>
      <w:r w:rsidRPr="0050163C">
        <w:rPr>
          <w:rFonts w:ascii="Times New Roman" w:hAnsi="Times New Roman" w:cs="Times New Roman"/>
          <w:sz w:val="24"/>
          <w:szCs w:val="24"/>
        </w:rPr>
        <w:t>Firthian</w:t>
      </w:r>
      <w:proofErr w:type="spellEnd"/>
      <w:r w:rsidRPr="0050163C">
        <w:rPr>
          <w:rFonts w:ascii="Times New Roman" w:hAnsi="Times New Roman" w:cs="Times New Roman"/>
          <w:sz w:val="24"/>
          <w:szCs w:val="24"/>
        </w:rPr>
        <w:t xml:space="preserve"> and Hallidayan linguistic model, which analyses language as communication, operating functionally in context and on a range of different levels (e.g. phonology, graphology, grammar, lexis) and ranks (sentence, clause, group, word, morpheme, etc.).</w:t>
      </w:r>
    </w:p>
    <w:p w14:paraId="75B36D0F" w14:textId="77777777" w:rsidR="00CD3860" w:rsidRDefault="00CD3860" w:rsidP="00CD3860">
      <w:pPr>
        <w:tabs>
          <w:tab w:val="left" w:pos="4193"/>
        </w:tabs>
        <w:spacing w:line="288" w:lineRule="auto"/>
        <w:rPr>
          <w:rFonts w:ascii="Times New Roman" w:hAnsi="Times New Roman" w:cs="Times New Roman"/>
          <w:b/>
          <w:bCs/>
          <w:sz w:val="24"/>
          <w:szCs w:val="24"/>
        </w:rPr>
      </w:pPr>
    </w:p>
    <w:p w14:paraId="3CA6BBB8" w14:textId="72DBCF7A" w:rsidR="00CD3860" w:rsidRPr="00CD3860" w:rsidRDefault="00CD3860" w:rsidP="00CD3860">
      <w:pPr>
        <w:tabs>
          <w:tab w:val="left" w:pos="4193"/>
        </w:tabs>
        <w:spacing w:line="288" w:lineRule="auto"/>
        <w:rPr>
          <w:rFonts w:ascii="Times New Roman" w:hAnsi="Times New Roman" w:cs="Times New Roman"/>
          <w:b/>
          <w:bCs/>
          <w:sz w:val="24"/>
          <w:szCs w:val="24"/>
        </w:rPr>
      </w:pPr>
      <w:r w:rsidRPr="00CD3860">
        <w:rPr>
          <w:rFonts w:ascii="Times New Roman" w:hAnsi="Times New Roman" w:cs="Times New Roman" w:hint="eastAsia"/>
          <w:b/>
          <w:bCs/>
          <w:sz w:val="24"/>
          <w:szCs w:val="24"/>
        </w:rPr>
        <w:t>2</w:t>
      </w:r>
      <w:r w:rsidRPr="00CD3860">
        <w:rPr>
          <w:rFonts w:ascii="Times New Roman" w:hAnsi="Times New Roman" w:cs="Times New Roman"/>
          <w:b/>
          <w:bCs/>
          <w:sz w:val="24"/>
          <w:szCs w:val="24"/>
        </w:rPr>
        <w:t xml:space="preserve">. formal correspondence </w:t>
      </w:r>
      <w:r w:rsidRPr="00CD3860">
        <w:rPr>
          <w:rFonts w:ascii="Times New Roman" w:hAnsi="Times New Roman" w:cs="Times New Roman" w:hint="eastAsia"/>
          <w:b/>
          <w:bCs/>
          <w:sz w:val="24"/>
          <w:szCs w:val="24"/>
        </w:rPr>
        <w:t>VS</w:t>
      </w:r>
      <w:r w:rsidRPr="00CD3860">
        <w:rPr>
          <w:rFonts w:ascii="Times New Roman" w:hAnsi="Times New Roman" w:cs="Times New Roman"/>
          <w:b/>
          <w:bCs/>
          <w:sz w:val="24"/>
          <w:szCs w:val="24"/>
        </w:rPr>
        <w:t xml:space="preserve"> textual equivalence</w:t>
      </w:r>
    </w:p>
    <w:p w14:paraId="27165F39" w14:textId="7CEA1EA6" w:rsidR="00277803" w:rsidRDefault="0050163C" w:rsidP="00A237AF">
      <w:pPr>
        <w:tabs>
          <w:tab w:val="left" w:pos="4193"/>
        </w:tabs>
        <w:spacing w:line="288" w:lineRule="auto"/>
        <w:ind w:left="17"/>
        <w:rPr>
          <w:rFonts w:ascii="Times New Roman" w:hAnsi="Times New Roman" w:cs="Times New Roman"/>
          <w:sz w:val="24"/>
          <w:szCs w:val="24"/>
        </w:rPr>
      </w:pPr>
      <w:r w:rsidRPr="0050163C">
        <w:rPr>
          <w:rFonts w:ascii="Times New Roman" w:hAnsi="Times New Roman" w:cs="Times New Roman"/>
          <w:sz w:val="24"/>
          <w:szCs w:val="24"/>
        </w:rPr>
        <w:t xml:space="preserve">As far as translation is concerned, Catford makes an important distinction between formal correspondence and textual equivalence, which was later to be developed by Koller </w:t>
      </w:r>
    </w:p>
    <w:p w14:paraId="023827C1" w14:textId="13252CD5" w:rsidR="00277803" w:rsidRDefault="0050163C" w:rsidP="00A237AF">
      <w:pPr>
        <w:tabs>
          <w:tab w:val="left" w:pos="4193"/>
        </w:tabs>
        <w:spacing w:line="288" w:lineRule="auto"/>
        <w:ind w:left="17"/>
        <w:rPr>
          <w:rFonts w:ascii="Times New Roman" w:hAnsi="Times New Roman" w:cs="Times New Roman"/>
          <w:sz w:val="24"/>
          <w:szCs w:val="24"/>
        </w:rPr>
      </w:pPr>
      <w:r w:rsidRPr="00277803">
        <w:rPr>
          <w:rFonts w:ascii="Times New Roman" w:hAnsi="Times New Roman" w:cs="Times New Roman"/>
          <w:b/>
          <w:bCs/>
          <w:sz w:val="24"/>
          <w:szCs w:val="24"/>
        </w:rPr>
        <w:t>A formal correspondent</w:t>
      </w:r>
      <w:r w:rsidR="00065C77" w:rsidRPr="00065C77">
        <w:rPr>
          <w:rFonts w:ascii="楷体" w:eastAsia="楷体" w:hAnsi="楷体" w:cs="Times New Roman" w:hint="eastAsia"/>
          <w:b/>
          <w:bCs/>
          <w:sz w:val="24"/>
          <w:szCs w:val="24"/>
        </w:rPr>
        <w:t>（</w:t>
      </w:r>
      <w:r w:rsidR="00065C77" w:rsidRPr="00065C77">
        <w:rPr>
          <w:rFonts w:ascii="楷体" w:eastAsia="楷体" w:hAnsi="楷体" w:cs="Times New Roman"/>
          <w:b/>
          <w:bCs/>
          <w:sz w:val="24"/>
          <w:szCs w:val="24"/>
        </w:rPr>
        <w:t>形式对等）</w:t>
      </w:r>
      <w:r w:rsidRPr="00065C77">
        <w:rPr>
          <w:rFonts w:ascii="Times New Roman" w:hAnsi="Times New Roman" w:cs="Times New Roman"/>
          <w:sz w:val="24"/>
          <w:szCs w:val="24"/>
        </w:rPr>
        <w:t xml:space="preserve"> is</w:t>
      </w:r>
      <w:r w:rsidRPr="0050163C">
        <w:rPr>
          <w:rFonts w:ascii="Times New Roman" w:hAnsi="Times New Roman" w:cs="Times New Roman"/>
          <w:sz w:val="24"/>
          <w:szCs w:val="24"/>
        </w:rPr>
        <w:t xml:space="preserve"> ‘any TL category</w:t>
      </w:r>
      <w:r w:rsidR="00CD3860" w:rsidRPr="00CD3860">
        <w:t xml:space="preserve"> </w:t>
      </w:r>
      <w:r w:rsidR="00CD3860" w:rsidRPr="00CD3860">
        <w:rPr>
          <w:rFonts w:ascii="Times New Roman" w:hAnsi="Times New Roman" w:cs="Times New Roman"/>
          <w:sz w:val="24"/>
          <w:szCs w:val="24"/>
        </w:rPr>
        <w:t xml:space="preserve">(unit, class, element of structure, etc.)  </w:t>
      </w:r>
      <w:r w:rsidRPr="0050163C">
        <w:rPr>
          <w:rFonts w:ascii="Times New Roman" w:hAnsi="Times New Roman" w:cs="Times New Roman"/>
          <w:sz w:val="24"/>
          <w:szCs w:val="24"/>
        </w:rPr>
        <w:t xml:space="preserve">which can be said to occupy, as nearly as possible, the “same” 9 place in the “economy” of the TL as the given SL category occupies in the SL’ </w:t>
      </w:r>
    </w:p>
    <w:p w14:paraId="4413D898" w14:textId="254B326F" w:rsidR="00CD3860" w:rsidRPr="00CD3860" w:rsidRDefault="00CD3860" w:rsidP="00A237AF">
      <w:pPr>
        <w:tabs>
          <w:tab w:val="left" w:pos="4193"/>
        </w:tabs>
        <w:spacing w:line="288" w:lineRule="auto"/>
        <w:ind w:left="17"/>
        <w:rPr>
          <w:rFonts w:ascii="楷体" w:eastAsia="楷体" w:hAnsi="楷体" w:cs="Times New Roman"/>
          <w:sz w:val="24"/>
          <w:szCs w:val="24"/>
        </w:rPr>
      </w:pPr>
      <w:r w:rsidRPr="00CD3860">
        <w:rPr>
          <w:rFonts w:ascii="楷体" w:eastAsia="楷体" w:hAnsi="楷体" w:cs="Arial"/>
          <w:color w:val="333333"/>
          <w:sz w:val="24"/>
          <w:szCs w:val="24"/>
          <w:shd w:val="clear" w:color="auto" w:fill="FFFFFF"/>
        </w:rPr>
        <w:t>形式对应是“任何目的语范畴(单位、类别、结构成分等)在目的语‘机体’中占有的地位，应尽可能与原语范畴在原语中占有的地位‘相同’”。</w:t>
      </w:r>
    </w:p>
    <w:p w14:paraId="74E2DBD3" w14:textId="73227103" w:rsidR="00277803" w:rsidRDefault="0050163C" w:rsidP="00A237AF">
      <w:pPr>
        <w:tabs>
          <w:tab w:val="left" w:pos="4193"/>
        </w:tabs>
        <w:spacing w:line="288" w:lineRule="auto"/>
        <w:ind w:left="17"/>
        <w:rPr>
          <w:rFonts w:ascii="Times New Roman" w:hAnsi="Times New Roman" w:cs="Times New Roman"/>
          <w:sz w:val="24"/>
          <w:szCs w:val="24"/>
        </w:rPr>
      </w:pPr>
      <w:r w:rsidRPr="00277803">
        <w:rPr>
          <w:rFonts w:ascii="Times New Roman" w:hAnsi="Times New Roman" w:cs="Times New Roman"/>
          <w:b/>
          <w:bCs/>
          <w:sz w:val="24"/>
          <w:szCs w:val="24"/>
        </w:rPr>
        <w:t>A textual equivalent</w:t>
      </w:r>
      <w:r w:rsidR="00065C77" w:rsidRPr="00065C77">
        <w:rPr>
          <w:rFonts w:ascii="楷体" w:eastAsia="楷体" w:hAnsi="楷体" w:cs="Times New Roman" w:hint="eastAsia"/>
          <w:b/>
          <w:bCs/>
          <w:sz w:val="24"/>
          <w:szCs w:val="24"/>
        </w:rPr>
        <w:t>（文本等值）</w:t>
      </w:r>
      <w:r w:rsidRPr="00277803">
        <w:rPr>
          <w:rFonts w:ascii="Times New Roman" w:hAnsi="Times New Roman" w:cs="Times New Roman"/>
          <w:b/>
          <w:bCs/>
          <w:sz w:val="24"/>
          <w:szCs w:val="24"/>
        </w:rPr>
        <w:t xml:space="preserve"> </w:t>
      </w:r>
      <w:r w:rsidRPr="0050163C">
        <w:rPr>
          <w:rFonts w:ascii="Times New Roman" w:hAnsi="Times New Roman" w:cs="Times New Roman"/>
          <w:sz w:val="24"/>
          <w:szCs w:val="24"/>
        </w:rPr>
        <w:t xml:space="preserve">is ‘any TL text or portion of text which is observed on a particular occasion . . . to be the equivalent of a given SL text or portion of text’ (ibid.). </w:t>
      </w:r>
    </w:p>
    <w:p w14:paraId="0B566D6A" w14:textId="2BE5D11E" w:rsidR="00CD3860" w:rsidRPr="00CD3860" w:rsidRDefault="00CD3860" w:rsidP="00A237AF">
      <w:pPr>
        <w:tabs>
          <w:tab w:val="left" w:pos="4193"/>
        </w:tabs>
        <w:spacing w:line="288" w:lineRule="auto"/>
        <w:ind w:left="17"/>
        <w:rPr>
          <w:rFonts w:ascii="楷体" w:eastAsia="楷体" w:hAnsi="楷体" w:cs="Times New Roman"/>
          <w:sz w:val="24"/>
          <w:szCs w:val="24"/>
        </w:rPr>
      </w:pPr>
      <w:r w:rsidRPr="00CD3860">
        <w:rPr>
          <w:rFonts w:ascii="楷体" w:eastAsia="楷体" w:hAnsi="楷体" w:cs="Arial"/>
          <w:color w:val="333333"/>
          <w:sz w:val="24"/>
          <w:szCs w:val="24"/>
          <w:shd w:val="clear" w:color="auto" w:fill="FFFFFF"/>
        </w:rPr>
        <w:t>文本等值是“特定语境中的任何目的语文本或部分文本……成为原文本或部分文本的等值成分</w:t>
      </w:r>
      <w:r w:rsidRPr="00CD3860">
        <w:rPr>
          <w:rFonts w:ascii="楷体" w:eastAsia="楷体" w:hAnsi="楷体" w:cs="Arial" w:hint="eastAsia"/>
          <w:color w:val="333333"/>
          <w:sz w:val="24"/>
          <w:szCs w:val="24"/>
          <w:shd w:val="clear" w:color="auto" w:fill="FFFFFF"/>
        </w:rPr>
        <w:t>”’</w:t>
      </w:r>
    </w:p>
    <w:p w14:paraId="67A513AD" w14:textId="49BA593F" w:rsidR="00A237AF" w:rsidRPr="00A17408" w:rsidRDefault="0050163C" w:rsidP="00A17408">
      <w:pPr>
        <w:tabs>
          <w:tab w:val="left" w:pos="4193"/>
        </w:tabs>
        <w:spacing w:line="288" w:lineRule="auto"/>
        <w:ind w:left="17"/>
        <w:rPr>
          <w:rFonts w:ascii="楷体" w:eastAsia="楷体" w:hAnsi="楷体" w:cs="Times New Roman"/>
          <w:sz w:val="24"/>
          <w:szCs w:val="24"/>
        </w:rPr>
      </w:pPr>
      <w:r w:rsidRPr="0050163C">
        <w:rPr>
          <w:rFonts w:ascii="Times New Roman" w:hAnsi="Times New Roman" w:cs="Times New Roman"/>
          <w:sz w:val="24"/>
          <w:szCs w:val="24"/>
        </w:rPr>
        <w:t xml:space="preserve">Thus, formal correspondence is a more general system-based concept between a pair of languages (e.g. the noun belongings and the Spanish </w:t>
      </w:r>
      <w:proofErr w:type="spellStart"/>
      <w:r w:rsidRPr="0050163C">
        <w:rPr>
          <w:rFonts w:ascii="Times New Roman" w:hAnsi="Times New Roman" w:cs="Times New Roman"/>
          <w:sz w:val="24"/>
          <w:szCs w:val="24"/>
        </w:rPr>
        <w:t>efectos</w:t>
      </w:r>
      <w:proofErr w:type="spellEnd"/>
      <w:r w:rsidRPr="0050163C">
        <w:rPr>
          <w:rFonts w:ascii="Times New Roman" w:hAnsi="Times New Roman" w:cs="Times New Roman"/>
          <w:sz w:val="24"/>
          <w:szCs w:val="24"/>
        </w:rPr>
        <w:t xml:space="preserve"> </w:t>
      </w:r>
      <w:proofErr w:type="spellStart"/>
      <w:r w:rsidRPr="0050163C">
        <w:rPr>
          <w:rFonts w:ascii="Times New Roman" w:hAnsi="Times New Roman" w:cs="Times New Roman"/>
          <w:sz w:val="24"/>
          <w:szCs w:val="24"/>
        </w:rPr>
        <w:t>personales</w:t>
      </w:r>
      <w:proofErr w:type="spellEnd"/>
      <w:r w:rsidRPr="0050163C">
        <w:rPr>
          <w:rFonts w:ascii="Times New Roman" w:hAnsi="Times New Roman" w:cs="Times New Roman"/>
          <w:sz w:val="24"/>
          <w:szCs w:val="24"/>
        </w:rPr>
        <w:t xml:space="preserve"> [‘personal effects’]) while textual equivalence is tied to a particular ST–TT pair (e.g. he searched through my belongings translated as </w:t>
      </w:r>
      <w:proofErr w:type="spellStart"/>
      <w:r w:rsidRPr="0050163C">
        <w:rPr>
          <w:rFonts w:ascii="Times New Roman" w:hAnsi="Times New Roman" w:cs="Times New Roman"/>
          <w:sz w:val="24"/>
          <w:szCs w:val="24"/>
        </w:rPr>
        <w:t>examinó</w:t>
      </w:r>
      <w:proofErr w:type="spellEnd"/>
      <w:r w:rsidRPr="0050163C">
        <w:rPr>
          <w:rFonts w:ascii="Times New Roman" w:hAnsi="Times New Roman" w:cs="Times New Roman"/>
          <w:sz w:val="24"/>
          <w:szCs w:val="24"/>
        </w:rPr>
        <w:t xml:space="preserve"> mi </w:t>
      </w:r>
      <w:proofErr w:type="spellStart"/>
      <w:r w:rsidRPr="0050163C">
        <w:rPr>
          <w:rFonts w:ascii="Times New Roman" w:hAnsi="Times New Roman" w:cs="Times New Roman"/>
          <w:sz w:val="24"/>
          <w:szCs w:val="24"/>
        </w:rPr>
        <w:t>bolso</w:t>
      </w:r>
      <w:proofErr w:type="spellEnd"/>
      <w:r w:rsidRPr="0050163C">
        <w:rPr>
          <w:rFonts w:ascii="Times New Roman" w:hAnsi="Times New Roman" w:cs="Times New Roman"/>
          <w:sz w:val="24"/>
          <w:szCs w:val="24"/>
        </w:rPr>
        <w:t xml:space="preserve"> [‘he examined my bag’]). </w:t>
      </w:r>
      <w:r w:rsidRPr="00A237AF">
        <w:rPr>
          <w:rFonts w:ascii="Times New Roman" w:hAnsi="Times New Roman" w:cs="Times New Roman"/>
          <w:sz w:val="24"/>
          <w:szCs w:val="24"/>
        </w:rPr>
        <w:t xml:space="preserve">When the two concepts diverge (as in </w:t>
      </w:r>
      <w:proofErr w:type="spellStart"/>
      <w:r w:rsidRPr="00A237AF">
        <w:rPr>
          <w:rFonts w:ascii="Times New Roman" w:hAnsi="Times New Roman" w:cs="Times New Roman"/>
          <w:sz w:val="24"/>
          <w:szCs w:val="24"/>
        </w:rPr>
        <w:t>efectos</w:t>
      </w:r>
      <w:proofErr w:type="spellEnd"/>
      <w:r w:rsidRPr="00A237AF">
        <w:rPr>
          <w:rFonts w:ascii="Times New Roman" w:hAnsi="Times New Roman" w:cs="Times New Roman"/>
          <w:sz w:val="24"/>
          <w:szCs w:val="24"/>
        </w:rPr>
        <w:t xml:space="preserve"> </w:t>
      </w:r>
      <w:proofErr w:type="spellStart"/>
      <w:r w:rsidRPr="00A237AF">
        <w:rPr>
          <w:rFonts w:ascii="Times New Roman" w:hAnsi="Times New Roman" w:cs="Times New Roman"/>
          <w:sz w:val="24"/>
          <w:szCs w:val="24"/>
        </w:rPr>
        <w:t>personales</w:t>
      </w:r>
      <w:proofErr w:type="spellEnd"/>
      <w:r w:rsidRPr="00A237AF">
        <w:rPr>
          <w:rFonts w:ascii="Times New Roman" w:hAnsi="Times New Roman" w:cs="Times New Roman"/>
          <w:sz w:val="24"/>
          <w:szCs w:val="24"/>
        </w:rPr>
        <w:t xml:space="preserve"> and </w:t>
      </w:r>
      <w:proofErr w:type="spellStart"/>
      <w:r w:rsidRPr="00A237AF">
        <w:rPr>
          <w:rFonts w:ascii="Times New Roman" w:hAnsi="Times New Roman" w:cs="Times New Roman"/>
          <w:sz w:val="24"/>
          <w:szCs w:val="24"/>
        </w:rPr>
        <w:t>bolso</w:t>
      </w:r>
      <w:proofErr w:type="spellEnd"/>
      <w:r w:rsidRPr="00A237AF">
        <w:rPr>
          <w:rFonts w:ascii="Times New Roman" w:hAnsi="Times New Roman" w:cs="Times New Roman"/>
          <w:sz w:val="24"/>
          <w:szCs w:val="24"/>
        </w:rPr>
        <w:t>), a translation shift is deemed to have occurred.</w:t>
      </w:r>
      <w:r w:rsidRPr="0050163C">
        <w:rPr>
          <w:rFonts w:ascii="Times New Roman" w:hAnsi="Times New Roman" w:cs="Times New Roman"/>
          <w:sz w:val="24"/>
          <w:szCs w:val="24"/>
        </w:rPr>
        <w:t xml:space="preserve"> In Catford’s own </w:t>
      </w:r>
      <w:proofErr w:type="gramStart"/>
      <w:r w:rsidRPr="0050163C">
        <w:rPr>
          <w:rFonts w:ascii="Times New Roman" w:hAnsi="Times New Roman" w:cs="Times New Roman"/>
          <w:sz w:val="24"/>
          <w:szCs w:val="24"/>
        </w:rPr>
        <w:t>words ,</w:t>
      </w:r>
      <w:proofErr w:type="gramEnd"/>
      <w:r w:rsidRPr="0050163C">
        <w:rPr>
          <w:rFonts w:ascii="Times New Roman" w:hAnsi="Times New Roman" w:cs="Times New Roman"/>
          <w:sz w:val="24"/>
          <w:szCs w:val="24"/>
        </w:rPr>
        <w:t xml:space="preserve"> </w:t>
      </w:r>
      <w:r w:rsidRPr="00A237AF">
        <w:rPr>
          <w:rFonts w:ascii="Times New Roman" w:hAnsi="Times New Roman" w:cs="Times New Roman"/>
          <w:b/>
          <w:bCs/>
          <w:sz w:val="24"/>
          <w:szCs w:val="24"/>
        </w:rPr>
        <w:t>translation shifts are thus ‘departures from formal correspondence in the process of going from the SL to the TL’.</w:t>
      </w:r>
      <w:r w:rsidRPr="0050163C">
        <w:rPr>
          <w:rFonts w:ascii="Times New Roman" w:hAnsi="Times New Roman" w:cs="Times New Roman"/>
          <w:sz w:val="24"/>
          <w:szCs w:val="24"/>
        </w:rPr>
        <w:t xml:space="preserve"> </w:t>
      </w:r>
      <w:r w:rsidR="00A237AF" w:rsidRPr="00A237AF">
        <w:rPr>
          <w:rFonts w:ascii="楷体" w:eastAsia="楷体" w:hAnsi="楷体" w:cs="Times New Roman" w:hint="eastAsia"/>
          <w:sz w:val="24"/>
          <w:szCs w:val="24"/>
        </w:rPr>
        <w:t>（</w:t>
      </w:r>
      <w:r w:rsidR="00A237AF" w:rsidRPr="00A237AF">
        <w:rPr>
          <w:rFonts w:ascii="楷体" w:eastAsia="楷体" w:hAnsi="楷体" w:cs="Arial"/>
          <w:color w:val="333333"/>
          <w:sz w:val="24"/>
          <w:szCs w:val="24"/>
        </w:rPr>
        <w:t>翻译转换因而“在从原语到目的语的过程中背离了形式对应”</w:t>
      </w:r>
      <w:r w:rsidR="00A237AF" w:rsidRPr="00A237AF">
        <w:rPr>
          <w:rFonts w:ascii="楷体" w:eastAsia="楷体" w:hAnsi="楷体" w:cs="Arial" w:hint="eastAsia"/>
          <w:color w:val="333333"/>
          <w:sz w:val="24"/>
          <w:szCs w:val="24"/>
        </w:rPr>
        <w:t>）</w:t>
      </w:r>
    </w:p>
    <w:p w14:paraId="0B293892" w14:textId="14359BC2" w:rsidR="000B2F81" w:rsidRPr="000B2F81" w:rsidRDefault="000B2F81" w:rsidP="000B2F81">
      <w:pPr>
        <w:tabs>
          <w:tab w:val="left" w:pos="4193"/>
        </w:tabs>
        <w:spacing w:line="288" w:lineRule="auto"/>
        <w:rPr>
          <w:rFonts w:ascii="Times New Roman" w:hAnsi="Times New Roman" w:cs="Times New Roman"/>
          <w:b/>
          <w:bCs/>
          <w:sz w:val="24"/>
          <w:szCs w:val="24"/>
        </w:rPr>
      </w:pPr>
      <w:r w:rsidRPr="000B2F81">
        <w:rPr>
          <w:rFonts w:ascii="Times New Roman" w:hAnsi="Times New Roman" w:cs="Times New Roman" w:hint="eastAsia"/>
          <w:b/>
          <w:bCs/>
          <w:sz w:val="24"/>
          <w:szCs w:val="24"/>
        </w:rPr>
        <w:lastRenderedPageBreak/>
        <w:t>3</w:t>
      </w:r>
      <w:r w:rsidRPr="000B2F81">
        <w:rPr>
          <w:rFonts w:ascii="Times New Roman" w:hAnsi="Times New Roman" w:cs="Times New Roman"/>
          <w:b/>
          <w:bCs/>
          <w:sz w:val="24"/>
          <w:szCs w:val="24"/>
        </w:rPr>
        <w:t xml:space="preserve">. </w:t>
      </w:r>
      <w:r w:rsidRPr="000B2F81">
        <w:rPr>
          <w:rFonts w:ascii="Times New Roman" w:hAnsi="Times New Roman" w:cs="Times New Roman" w:hint="eastAsia"/>
          <w:b/>
          <w:bCs/>
          <w:sz w:val="24"/>
          <w:szCs w:val="24"/>
        </w:rPr>
        <w:t>T</w:t>
      </w:r>
      <w:r w:rsidRPr="000B2F81">
        <w:rPr>
          <w:rFonts w:ascii="Times New Roman" w:hAnsi="Times New Roman" w:cs="Times New Roman"/>
          <w:b/>
          <w:bCs/>
          <w:sz w:val="24"/>
          <w:szCs w:val="24"/>
        </w:rPr>
        <w:t>wo kinds of shift</w:t>
      </w:r>
    </w:p>
    <w:p w14:paraId="51E2668B" w14:textId="156F4005" w:rsidR="006D1F84" w:rsidRDefault="0050163C" w:rsidP="00A237AF">
      <w:pPr>
        <w:tabs>
          <w:tab w:val="left" w:pos="4193"/>
        </w:tabs>
        <w:spacing w:line="288" w:lineRule="auto"/>
        <w:rPr>
          <w:rFonts w:ascii="Times New Roman" w:hAnsi="Times New Roman" w:cs="Times New Roman"/>
          <w:sz w:val="24"/>
          <w:szCs w:val="24"/>
        </w:rPr>
      </w:pPr>
      <w:r w:rsidRPr="0050163C">
        <w:rPr>
          <w:rFonts w:ascii="Times New Roman" w:hAnsi="Times New Roman" w:cs="Times New Roman"/>
          <w:sz w:val="24"/>
          <w:szCs w:val="24"/>
        </w:rPr>
        <w:t xml:space="preserve">Catford considers two kinds of shift: </w:t>
      </w:r>
      <w:r w:rsidRPr="000B2F81">
        <w:rPr>
          <w:rFonts w:ascii="Times New Roman" w:hAnsi="Times New Roman" w:cs="Times New Roman"/>
          <w:b/>
          <w:bCs/>
          <w:sz w:val="24"/>
          <w:szCs w:val="24"/>
        </w:rPr>
        <w:t xml:space="preserve">shift of level </w:t>
      </w:r>
      <w:r w:rsidRPr="0050163C">
        <w:rPr>
          <w:rFonts w:ascii="Times New Roman" w:hAnsi="Times New Roman" w:cs="Times New Roman"/>
          <w:sz w:val="24"/>
          <w:szCs w:val="24"/>
        </w:rPr>
        <w:t xml:space="preserve">and </w:t>
      </w:r>
      <w:r w:rsidRPr="000B2F81">
        <w:rPr>
          <w:rFonts w:ascii="Times New Roman" w:hAnsi="Times New Roman" w:cs="Times New Roman"/>
          <w:b/>
          <w:bCs/>
          <w:sz w:val="24"/>
          <w:szCs w:val="24"/>
        </w:rPr>
        <w:t>shift of category</w:t>
      </w:r>
      <w:r w:rsidRPr="0050163C">
        <w:rPr>
          <w:rFonts w:ascii="Times New Roman" w:hAnsi="Times New Roman" w:cs="Times New Roman"/>
          <w:sz w:val="24"/>
          <w:szCs w:val="24"/>
        </w:rPr>
        <w:t xml:space="preserve">. </w:t>
      </w:r>
    </w:p>
    <w:p w14:paraId="734EC523" w14:textId="3FC1185B" w:rsidR="000B2F81" w:rsidRDefault="000B2F81" w:rsidP="00277803">
      <w:pPr>
        <w:tabs>
          <w:tab w:val="left" w:pos="4193"/>
        </w:tabs>
        <w:spacing w:line="288" w:lineRule="auto"/>
        <w:ind w:left="17"/>
        <w:rPr>
          <w:rFonts w:ascii="Times New Roman" w:hAnsi="Times New Roman" w:cs="Times New Roman"/>
          <w:sz w:val="24"/>
          <w:szCs w:val="24"/>
        </w:rPr>
      </w:pPr>
      <w:r w:rsidRPr="000B2F81">
        <w:rPr>
          <w:rFonts w:ascii="Times New Roman" w:hAnsi="Times New Roman" w:cs="Times New Roman"/>
          <w:b/>
          <w:bCs/>
          <w:sz w:val="24"/>
          <w:szCs w:val="24"/>
        </w:rPr>
        <w:t>3.1</w:t>
      </w:r>
      <w:r>
        <w:rPr>
          <w:rFonts w:ascii="Times New Roman" w:hAnsi="Times New Roman" w:cs="Times New Roman"/>
          <w:sz w:val="24"/>
          <w:szCs w:val="24"/>
        </w:rPr>
        <w:t xml:space="preserve"> </w:t>
      </w:r>
      <w:r w:rsidR="0050163C" w:rsidRPr="000B2F81">
        <w:rPr>
          <w:rFonts w:ascii="Times New Roman" w:hAnsi="Times New Roman" w:cs="Times New Roman"/>
          <w:b/>
          <w:bCs/>
          <w:sz w:val="24"/>
          <w:szCs w:val="24"/>
        </w:rPr>
        <w:t>level shift</w:t>
      </w:r>
      <w:r w:rsidR="00A17408" w:rsidRPr="00A17408">
        <w:rPr>
          <w:rFonts w:ascii="楷体" w:eastAsia="楷体" w:hAnsi="楷体" w:cs="Times New Roman" w:hint="eastAsia"/>
          <w:b/>
          <w:bCs/>
          <w:sz w:val="24"/>
          <w:szCs w:val="24"/>
        </w:rPr>
        <w:t>（</w:t>
      </w:r>
      <w:r w:rsidR="00A17408" w:rsidRPr="00A17408">
        <w:rPr>
          <w:rFonts w:ascii="楷体" w:eastAsia="楷体" w:hAnsi="楷体" w:cs="Arial"/>
          <w:b/>
          <w:bCs/>
          <w:color w:val="000000" w:themeColor="text1"/>
          <w:sz w:val="24"/>
          <w:szCs w:val="24"/>
        </w:rPr>
        <w:t>层次转换</w:t>
      </w:r>
      <w:r w:rsidR="00A17408" w:rsidRPr="00A17408">
        <w:rPr>
          <w:rFonts w:ascii="楷体" w:eastAsia="楷体" w:hAnsi="楷体" w:cs="Times New Roman" w:hint="eastAsia"/>
          <w:b/>
          <w:bCs/>
          <w:sz w:val="24"/>
          <w:szCs w:val="24"/>
        </w:rPr>
        <w:t>）</w:t>
      </w:r>
    </w:p>
    <w:p w14:paraId="43DBE682" w14:textId="77777777" w:rsidR="000B2F81" w:rsidRDefault="000B2F81" w:rsidP="00277803">
      <w:pPr>
        <w:tabs>
          <w:tab w:val="left" w:pos="4193"/>
        </w:tabs>
        <w:spacing w:line="288" w:lineRule="auto"/>
        <w:ind w:left="17"/>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 </w:t>
      </w:r>
      <w:r w:rsidRPr="000B2F81">
        <w:rPr>
          <w:rFonts w:ascii="Times New Roman" w:hAnsi="Times New Roman" w:cs="Times New Roman"/>
          <w:sz w:val="24"/>
          <w:szCs w:val="24"/>
        </w:rPr>
        <w:t>level shift</w:t>
      </w:r>
      <w:r w:rsidRPr="0050163C">
        <w:rPr>
          <w:rFonts w:ascii="Times New Roman" w:hAnsi="Times New Roman" w:cs="Times New Roman"/>
          <w:sz w:val="24"/>
          <w:szCs w:val="24"/>
        </w:rPr>
        <w:t xml:space="preserve"> </w:t>
      </w:r>
      <w:r w:rsidR="0050163C" w:rsidRPr="0050163C">
        <w:rPr>
          <w:rFonts w:ascii="Times New Roman" w:hAnsi="Times New Roman" w:cs="Times New Roman"/>
          <w:sz w:val="24"/>
          <w:szCs w:val="24"/>
        </w:rPr>
        <w:t xml:space="preserve">would be something which is expressed by grammar in one language and lexis in another. This could, for example, be: </w:t>
      </w:r>
    </w:p>
    <w:p w14:paraId="7C6BFFFB" w14:textId="77777777" w:rsidR="000B2F81" w:rsidRPr="000B2F81" w:rsidRDefault="0050163C" w:rsidP="000B2F81">
      <w:pPr>
        <w:pStyle w:val="a3"/>
        <w:numPr>
          <w:ilvl w:val="0"/>
          <w:numId w:val="3"/>
        </w:numPr>
        <w:tabs>
          <w:tab w:val="left" w:pos="4193"/>
        </w:tabs>
        <w:spacing w:line="288" w:lineRule="auto"/>
        <w:ind w:firstLineChars="0"/>
        <w:rPr>
          <w:rFonts w:ascii="Times New Roman" w:hAnsi="Times New Roman" w:cs="Times New Roman"/>
          <w:sz w:val="24"/>
          <w:szCs w:val="24"/>
        </w:rPr>
      </w:pPr>
      <w:r w:rsidRPr="000B2F81">
        <w:rPr>
          <w:rFonts w:ascii="Times New Roman" w:hAnsi="Times New Roman" w:cs="Times New Roman"/>
          <w:sz w:val="24"/>
          <w:szCs w:val="24"/>
        </w:rPr>
        <w:t xml:space="preserve">aspect in Russian being translated by a lexical verb in English: e.g. </w:t>
      </w:r>
      <w:proofErr w:type="spellStart"/>
      <w:r w:rsidRPr="000B2F81">
        <w:rPr>
          <w:rFonts w:ascii="Times New Roman" w:hAnsi="Times New Roman" w:cs="Times New Roman"/>
          <w:sz w:val="24"/>
          <w:szCs w:val="24"/>
        </w:rPr>
        <w:t>igrat</w:t>
      </w:r>
      <w:proofErr w:type="spellEnd"/>
      <w:r w:rsidRPr="000B2F81">
        <w:rPr>
          <w:rFonts w:ascii="Times New Roman" w:hAnsi="Times New Roman" w:cs="Times New Roman"/>
          <w:sz w:val="24"/>
          <w:szCs w:val="24"/>
        </w:rPr>
        <w:t xml:space="preserve">’ (to play) and </w:t>
      </w:r>
      <w:proofErr w:type="spellStart"/>
      <w:r w:rsidRPr="000B2F81">
        <w:rPr>
          <w:rFonts w:ascii="Times New Roman" w:hAnsi="Times New Roman" w:cs="Times New Roman"/>
          <w:sz w:val="24"/>
          <w:szCs w:val="24"/>
        </w:rPr>
        <w:t>sigrat</w:t>
      </w:r>
      <w:proofErr w:type="spellEnd"/>
      <w:r w:rsidRPr="000B2F81">
        <w:rPr>
          <w:rFonts w:ascii="Times New Roman" w:hAnsi="Times New Roman" w:cs="Times New Roman"/>
          <w:sz w:val="24"/>
          <w:szCs w:val="24"/>
        </w:rPr>
        <w:t xml:space="preserve">’ (to finish playing); or </w:t>
      </w:r>
    </w:p>
    <w:p w14:paraId="23950235" w14:textId="2C81CBA6" w:rsidR="000B2F81" w:rsidRPr="000B2F81" w:rsidRDefault="0050163C" w:rsidP="000B2F81">
      <w:pPr>
        <w:pStyle w:val="a3"/>
        <w:numPr>
          <w:ilvl w:val="0"/>
          <w:numId w:val="3"/>
        </w:numPr>
        <w:tabs>
          <w:tab w:val="left" w:pos="4193"/>
        </w:tabs>
        <w:spacing w:line="288" w:lineRule="auto"/>
        <w:ind w:firstLineChars="0"/>
        <w:rPr>
          <w:rFonts w:ascii="Times New Roman" w:hAnsi="Times New Roman" w:cs="Times New Roman"/>
          <w:sz w:val="24"/>
          <w:szCs w:val="24"/>
        </w:rPr>
      </w:pPr>
      <w:r w:rsidRPr="000B2F81">
        <w:rPr>
          <w:rFonts w:ascii="Times New Roman" w:hAnsi="Times New Roman" w:cs="Times New Roman"/>
          <w:sz w:val="24"/>
          <w:szCs w:val="24"/>
        </w:rPr>
        <w:t xml:space="preserve">cases where the French conditional corresponds to a lexical item in English: e.g. trois </w:t>
      </w:r>
      <w:proofErr w:type="spellStart"/>
      <w:r w:rsidRPr="000B2F81">
        <w:rPr>
          <w:rFonts w:ascii="Times New Roman" w:hAnsi="Times New Roman" w:cs="Times New Roman"/>
          <w:sz w:val="24"/>
          <w:szCs w:val="24"/>
        </w:rPr>
        <w:t>touristes</w:t>
      </w:r>
      <w:proofErr w:type="spellEnd"/>
      <w:r w:rsidRPr="000B2F81">
        <w:rPr>
          <w:rFonts w:ascii="Times New Roman" w:hAnsi="Times New Roman" w:cs="Times New Roman"/>
          <w:sz w:val="24"/>
          <w:szCs w:val="24"/>
        </w:rPr>
        <w:t xml:space="preserve"> </w:t>
      </w:r>
      <w:proofErr w:type="spellStart"/>
      <w:r w:rsidRPr="000B2F81">
        <w:rPr>
          <w:rFonts w:ascii="Times New Roman" w:hAnsi="Times New Roman" w:cs="Times New Roman"/>
          <w:sz w:val="24"/>
          <w:szCs w:val="24"/>
        </w:rPr>
        <w:t>auraient</w:t>
      </w:r>
      <w:proofErr w:type="spellEnd"/>
      <w:r w:rsidRPr="000B2F81">
        <w:rPr>
          <w:rFonts w:ascii="Times New Roman" w:hAnsi="Times New Roman" w:cs="Times New Roman"/>
          <w:sz w:val="24"/>
          <w:szCs w:val="24"/>
        </w:rPr>
        <w:t xml:space="preserve"> </w:t>
      </w:r>
      <w:proofErr w:type="spellStart"/>
      <w:r w:rsidRPr="000B2F81">
        <w:rPr>
          <w:rFonts w:ascii="Times New Roman" w:hAnsi="Times New Roman" w:cs="Times New Roman"/>
          <w:sz w:val="24"/>
          <w:szCs w:val="24"/>
        </w:rPr>
        <w:t>été</w:t>
      </w:r>
      <w:proofErr w:type="spellEnd"/>
      <w:r w:rsidRPr="000B2F81">
        <w:rPr>
          <w:rFonts w:ascii="Times New Roman" w:hAnsi="Times New Roman" w:cs="Times New Roman"/>
          <w:sz w:val="24"/>
          <w:szCs w:val="24"/>
        </w:rPr>
        <w:t xml:space="preserve"> </w:t>
      </w:r>
      <w:proofErr w:type="spellStart"/>
      <w:r w:rsidRPr="000B2F81">
        <w:rPr>
          <w:rFonts w:ascii="Times New Roman" w:hAnsi="Times New Roman" w:cs="Times New Roman"/>
          <w:sz w:val="24"/>
          <w:szCs w:val="24"/>
        </w:rPr>
        <w:t>tués</w:t>
      </w:r>
      <w:proofErr w:type="spellEnd"/>
      <w:r w:rsidRPr="000B2F81">
        <w:rPr>
          <w:rFonts w:ascii="Times New Roman" w:hAnsi="Times New Roman" w:cs="Times New Roman"/>
          <w:sz w:val="24"/>
          <w:szCs w:val="24"/>
        </w:rPr>
        <w:t xml:space="preserve"> [lit. ‘three tourists would have been killed’] = three tourists have been reported killed. </w:t>
      </w:r>
    </w:p>
    <w:p w14:paraId="3457CEDE" w14:textId="3B5A2977" w:rsidR="000B2F81" w:rsidRPr="000B2F81" w:rsidRDefault="000B2F81" w:rsidP="00277803">
      <w:pPr>
        <w:tabs>
          <w:tab w:val="left" w:pos="4193"/>
        </w:tabs>
        <w:spacing w:line="288" w:lineRule="auto"/>
        <w:ind w:left="17"/>
        <w:rPr>
          <w:rFonts w:ascii="Times New Roman" w:hAnsi="Times New Roman" w:cs="Times New Roman"/>
          <w:b/>
          <w:bCs/>
          <w:sz w:val="24"/>
          <w:szCs w:val="24"/>
        </w:rPr>
      </w:pPr>
      <w:r w:rsidRPr="000B2F81">
        <w:rPr>
          <w:rFonts w:ascii="Times New Roman" w:hAnsi="Times New Roman" w:cs="Times New Roman"/>
          <w:b/>
          <w:bCs/>
          <w:sz w:val="24"/>
          <w:szCs w:val="24"/>
        </w:rPr>
        <w:t>3.2</w:t>
      </w:r>
      <w:r>
        <w:rPr>
          <w:rFonts w:ascii="Times New Roman" w:hAnsi="Times New Roman" w:cs="Times New Roman"/>
          <w:b/>
          <w:bCs/>
          <w:sz w:val="24"/>
          <w:szCs w:val="24"/>
        </w:rPr>
        <w:t xml:space="preserve"> </w:t>
      </w:r>
      <w:r w:rsidRPr="000B2F81">
        <w:rPr>
          <w:rFonts w:ascii="Times New Roman" w:hAnsi="Times New Roman" w:cs="Times New Roman"/>
          <w:b/>
          <w:bCs/>
          <w:sz w:val="24"/>
          <w:szCs w:val="24"/>
        </w:rPr>
        <w:t>category shifts</w:t>
      </w:r>
      <w:r w:rsidR="00A17408" w:rsidRPr="00A17408">
        <w:rPr>
          <w:rFonts w:ascii="楷体" w:eastAsia="楷体" w:hAnsi="楷体" w:cs="Times New Roman" w:hint="eastAsia"/>
          <w:b/>
          <w:bCs/>
          <w:sz w:val="24"/>
          <w:szCs w:val="24"/>
        </w:rPr>
        <w:t>（范畴转换）</w:t>
      </w:r>
    </w:p>
    <w:p w14:paraId="45D125C8" w14:textId="77777777" w:rsidR="006F0714" w:rsidRDefault="0050163C" w:rsidP="00277803">
      <w:pPr>
        <w:tabs>
          <w:tab w:val="left" w:pos="4193"/>
        </w:tabs>
        <w:spacing w:line="288" w:lineRule="auto"/>
        <w:ind w:left="17"/>
        <w:rPr>
          <w:rFonts w:ascii="Times New Roman" w:hAnsi="Times New Roman" w:cs="Times New Roman"/>
          <w:sz w:val="24"/>
          <w:szCs w:val="24"/>
        </w:rPr>
      </w:pPr>
      <w:r w:rsidRPr="0050163C">
        <w:rPr>
          <w:rFonts w:ascii="Times New Roman" w:hAnsi="Times New Roman" w:cs="Times New Roman"/>
          <w:sz w:val="24"/>
          <w:szCs w:val="24"/>
        </w:rPr>
        <w:t xml:space="preserve">Most of Catford’s analysis is given over to category shifts. These are subdivided into four kinds: </w:t>
      </w:r>
    </w:p>
    <w:p w14:paraId="2B3B8C18" w14:textId="24B98189" w:rsidR="006F0714" w:rsidRPr="006F0714" w:rsidRDefault="0050163C" w:rsidP="006F0714">
      <w:pPr>
        <w:pStyle w:val="a3"/>
        <w:numPr>
          <w:ilvl w:val="0"/>
          <w:numId w:val="4"/>
        </w:numPr>
        <w:tabs>
          <w:tab w:val="left" w:pos="4193"/>
        </w:tabs>
        <w:spacing w:line="288" w:lineRule="auto"/>
        <w:ind w:firstLineChars="0"/>
        <w:rPr>
          <w:rFonts w:ascii="Times New Roman" w:hAnsi="Times New Roman" w:cs="Times New Roman"/>
          <w:b/>
          <w:bCs/>
          <w:sz w:val="24"/>
          <w:szCs w:val="24"/>
        </w:rPr>
      </w:pPr>
      <w:r w:rsidRPr="006F0714">
        <w:rPr>
          <w:rFonts w:ascii="Times New Roman" w:hAnsi="Times New Roman" w:cs="Times New Roman"/>
          <w:b/>
          <w:bCs/>
          <w:sz w:val="24"/>
          <w:szCs w:val="24"/>
        </w:rPr>
        <w:t>Structural shifts</w:t>
      </w:r>
      <w:r w:rsidR="00A17408">
        <w:rPr>
          <w:rFonts w:ascii="楷体" w:eastAsia="楷体" w:hAnsi="楷体" w:cs="Times New Roman" w:hint="eastAsia"/>
          <w:b/>
          <w:bCs/>
          <w:sz w:val="24"/>
          <w:szCs w:val="24"/>
        </w:rPr>
        <w:t>（结构转换）</w:t>
      </w:r>
    </w:p>
    <w:p w14:paraId="28AEF8D4" w14:textId="511EF220" w:rsidR="006F0714" w:rsidRPr="006F0714" w:rsidRDefault="0050163C" w:rsidP="006F0714">
      <w:pPr>
        <w:tabs>
          <w:tab w:val="left" w:pos="4193"/>
        </w:tabs>
        <w:spacing w:line="288" w:lineRule="auto"/>
        <w:ind w:left="17"/>
        <w:rPr>
          <w:rFonts w:ascii="Times New Roman" w:hAnsi="Times New Roman" w:cs="Times New Roman"/>
          <w:sz w:val="24"/>
          <w:szCs w:val="24"/>
        </w:rPr>
      </w:pPr>
      <w:r w:rsidRPr="006F0714">
        <w:rPr>
          <w:rFonts w:ascii="Times New Roman" w:hAnsi="Times New Roman" w:cs="Times New Roman"/>
          <w:sz w:val="24"/>
          <w:szCs w:val="24"/>
        </w:rPr>
        <w:t xml:space="preserve">These are said by Catford to be the most common and to involve mostly a shift in grammatical structure. For example, the subject pronoun + verb + direct object structures of I like jazz and </w:t>
      </w:r>
      <w:proofErr w:type="spellStart"/>
      <w:r w:rsidRPr="006F0714">
        <w:rPr>
          <w:rFonts w:ascii="Times New Roman" w:hAnsi="Times New Roman" w:cs="Times New Roman"/>
          <w:sz w:val="24"/>
          <w:szCs w:val="24"/>
        </w:rPr>
        <w:t>j’aime</w:t>
      </w:r>
      <w:proofErr w:type="spellEnd"/>
      <w:r w:rsidRPr="006F0714">
        <w:rPr>
          <w:rFonts w:ascii="Times New Roman" w:hAnsi="Times New Roman" w:cs="Times New Roman"/>
          <w:sz w:val="24"/>
          <w:szCs w:val="24"/>
        </w:rPr>
        <w:t xml:space="preserve"> le jazz in English and French are translated by an indirect object pronoun + verb + subject structure in Spanish (me </w:t>
      </w:r>
      <w:proofErr w:type="spellStart"/>
      <w:r w:rsidRPr="006F0714">
        <w:rPr>
          <w:rFonts w:ascii="Times New Roman" w:hAnsi="Times New Roman" w:cs="Times New Roman"/>
          <w:sz w:val="24"/>
          <w:szCs w:val="24"/>
        </w:rPr>
        <w:t>gusta</w:t>
      </w:r>
      <w:proofErr w:type="spellEnd"/>
      <w:r w:rsidRPr="006F0714">
        <w:rPr>
          <w:rFonts w:ascii="Times New Roman" w:hAnsi="Times New Roman" w:cs="Times New Roman"/>
          <w:sz w:val="24"/>
          <w:szCs w:val="24"/>
        </w:rPr>
        <w:t xml:space="preserve"> el jazz) and in Italian (mi </w:t>
      </w:r>
      <w:proofErr w:type="spellStart"/>
      <w:r w:rsidRPr="006F0714">
        <w:rPr>
          <w:rFonts w:ascii="Times New Roman" w:hAnsi="Times New Roman" w:cs="Times New Roman"/>
          <w:sz w:val="24"/>
          <w:szCs w:val="24"/>
        </w:rPr>
        <w:t>piace</w:t>
      </w:r>
      <w:proofErr w:type="spellEnd"/>
      <w:r w:rsidRPr="006F0714">
        <w:rPr>
          <w:rFonts w:ascii="Times New Roman" w:hAnsi="Times New Roman" w:cs="Times New Roman"/>
          <w:sz w:val="24"/>
          <w:szCs w:val="24"/>
        </w:rPr>
        <w:t xml:space="preserve"> il jazz). </w:t>
      </w:r>
    </w:p>
    <w:p w14:paraId="289A3D34" w14:textId="33A357DA" w:rsidR="006F0714" w:rsidRPr="006F0714" w:rsidRDefault="0050163C" w:rsidP="006F0714">
      <w:pPr>
        <w:pStyle w:val="a3"/>
        <w:numPr>
          <w:ilvl w:val="0"/>
          <w:numId w:val="4"/>
        </w:numPr>
        <w:tabs>
          <w:tab w:val="left" w:pos="4193"/>
        </w:tabs>
        <w:spacing w:line="288" w:lineRule="auto"/>
        <w:ind w:firstLineChars="0"/>
        <w:rPr>
          <w:rFonts w:ascii="Times New Roman" w:hAnsi="Times New Roman" w:cs="Times New Roman"/>
          <w:b/>
          <w:bCs/>
          <w:sz w:val="24"/>
          <w:szCs w:val="24"/>
        </w:rPr>
      </w:pPr>
      <w:r w:rsidRPr="006F0714">
        <w:rPr>
          <w:rFonts w:ascii="Times New Roman" w:hAnsi="Times New Roman" w:cs="Times New Roman"/>
          <w:b/>
          <w:bCs/>
          <w:sz w:val="24"/>
          <w:szCs w:val="24"/>
        </w:rPr>
        <w:t xml:space="preserve">Class shifts </w:t>
      </w:r>
      <w:r w:rsidR="00A17408">
        <w:rPr>
          <w:rFonts w:ascii="楷体" w:eastAsia="楷体" w:hAnsi="楷体" w:cs="Times New Roman" w:hint="eastAsia"/>
          <w:b/>
          <w:bCs/>
          <w:sz w:val="24"/>
          <w:szCs w:val="24"/>
        </w:rPr>
        <w:t>（词类转换）</w:t>
      </w:r>
    </w:p>
    <w:p w14:paraId="3E4A5882" w14:textId="4410C6D9" w:rsidR="006F0714" w:rsidRPr="006F0714" w:rsidRDefault="0050163C" w:rsidP="006F0714">
      <w:pPr>
        <w:tabs>
          <w:tab w:val="left" w:pos="4193"/>
        </w:tabs>
        <w:spacing w:line="288" w:lineRule="auto"/>
        <w:ind w:left="17"/>
        <w:rPr>
          <w:rFonts w:ascii="Times New Roman" w:hAnsi="Times New Roman" w:cs="Times New Roman"/>
          <w:sz w:val="24"/>
          <w:szCs w:val="24"/>
        </w:rPr>
      </w:pPr>
      <w:r w:rsidRPr="006F0714">
        <w:rPr>
          <w:rFonts w:ascii="Times New Roman" w:hAnsi="Times New Roman" w:cs="Times New Roman"/>
          <w:sz w:val="24"/>
          <w:szCs w:val="24"/>
        </w:rPr>
        <w:t xml:space="preserve">These comprise shifts from one part of speech to another. An example given by Catford is the English a medical student and the French un </w:t>
      </w:r>
      <w:proofErr w:type="spellStart"/>
      <w:r w:rsidRPr="006F0714">
        <w:rPr>
          <w:rFonts w:ascii="Times New Roman" w:hAnsi="Times New Roman" w:cs="Times New Roman"/>
          <w:sz w:val="24"/>
          <w:szCs w:val="24"/>
        </w:rPr>
        <w:t>étudiant</w:t>
      </w:r>
      <w:proofErr w:type="spellEnd"/>
      <w:r w:rsidRPr="006F0714">
        <w:rPr>
          <w:rFonts w:ascii="Times New Roman" w:hAnsi="Times New Roman" w:cs="Times New Roman"/>
          <w:sz w:val="24"/>
          <w:szCs w:val="24"/>
        </w:rPr>
        <w:t xml:space="preserve"> </w:t>
      </w:r>
      <w:proofErr w:type="spellStart"/>
      <w:r w:rsidRPr="006F0714">
        <w:rPr>
          <w:rFonts w:ascii="Times New Roman" w:hAnsi="Times New Roman" w:cs="Times New Roman"/>
          <w:sz w:val="24"/>
          <w:szCs w:val="24"/>
        </w:rPr>
        <w:t>en</w:t>
      </w:r>
      <w:proofErr w:type="spellEnd"/>
      <w:r w:rsidRPr="006F0714">
        <w:rPr>
          <w:rFonts w:ascii="Times New Roman" w:hAnsi="Times New Roman" w:cs="Times New Roman"/>
          <w:sz w:val="24"/>
          <w:szCs w:val="24"/>
        </w:rPr>
        <w:t xml:space="preserve"> </w:t>
      </w:r>
      <w:proofErr w:type="spellStart"/>
      <w:r w:rsidRPr="006F0714">
        <w:rPr>
          <w:rFonts w:ascii="Times New Roman" w:hAnsi="Times New Roman" w:cs="Times New Roman"/>
          <w:sz w:val="24"/>
          <w:szCs w:val="24"/>
        </w:rPr>
        <w:t>médecine</w:t>
      </w:r>
      <w:proofErr w:type="spellEnd"/>
      <w:r w:rsidRPr="006F0714">
        <w:rPr>
          <w:rFonts w:ascii="Times New Roman" w:hAnsi="Times New Roman" w:cs="Times New Roman"/>
          <w:sz w:val="24"/>
          <w:szCs w:val="24"/>
        </w:rPr>
        <w:t xml:space="preserve">. Here, the English pre-modifying adjective medical is translated by the adverbial qualifying phrase </w:t>
      </w:r>
      <w:proofErr w:type="spellStart"/>
      <w:r w:rsidRPr="006F0714">
        <w:rPr>
          <w:rFonts w:ascii="Times New Roman" w:hAnsi="Times New Roman" w:cs="Times New Roman"/>
          <w:sz w:val="24"/>
          <w:szCs w:val="24"/>
        </w:rPr>
        <w:t>en</w:t>
      </w:r>
      <w:proofErr w:type="spellEnd"/>
      <w:r w:rsidRPr="006F0714">
        <w:rPr>
          <w:rFonts w:ascii="Times New Roman" w:hAnsi="Times New Roman" w:cs="Times New Roman"/>
          <w:sz w:val="24"/>
          <w:szCs w:val="24"/>
        </w:rPr>
        <w:t xml:space="preserve"> </w:t>
      </w:r>
      <w:proofErr w:type="spellStart"/>
      <w:r w:rsidRPr="006F0714">
        <w:rPr>
          <w:rFonts w:ascii="Times New Roman" w:hAnsi="Times New Roman" w:cs="Times New Roman"/>
          <w:sz w:val="24"/>
          <w:szCs w:val="24"/>
        </w:rPr>
        <w:t>médecine</w:t>
      </w:r>
      <w:proofErr w:type="spellEnd"/>
      <w:r w:rsidRPr="006F0714">
        <w:rPr>
          <w:rFonts w:ascii="Times New Roman" w:hAnsi="Times New Roman" w:cs="Times New Roman"/>
          <w:sz w:val="24"/>
          <w:szCs w:val="24"/>
        </w:rPr>
        <w:t xml:space="preserve">. </w:t>
      </w:r>
    </w:p>
    <w:p w14:paraId="18B15027" w14:textId="04C80839" w:rsidR="006F0714" w:rsidRPr="006F0714" w:rsidRDefault="0050163C" w:rsidP="006F0714">
      <w:pPr>
        <w:pStyle w:val="a3"/>
        <w:numPr>
          <w:ilvl w:val="0"/>
          <w:numId w:val="4"/>
        </w:numPr>
        <w:tabs>
          <w:tab w:val="left" w:pos="4193"/>
        </w:tabs>
        <w:spacing w:line="288" w:lineRule="auto"/>
        <w:ind w:firstLineChars="0"/>
        <w:rPr>
          <w:rFonts w:ascii="Times New Roman" w:hAnsi="Times New Roman" w:cs="Times New Roman"/>
          <w:b/>
          <w:bCs/>
          <w:sz w:val="24"/>
          <w:szCs w:val="24"/>
        </w:rPr>
      </w:pPr>
      <w:r w:rsidRPr="006F0714">
        <w:rPr>
          <w:rFonts w:ascii="Times New Roman" w:hAnsi="Times New Roman" w:cs="Times New Roman"/>
          <w:b/>
          <w:bCs/>
          <w:sz w:val="24"/>
          <w:szCs w:val="24"/>
        </w:rPr>
        <w:t>Unit shifts or rank shifts</w:t>
      </w:r>
      <w:r w:rsidR="00A17408" w:rsidRPr="00A17408">
        <w:rPr>
          <w:rFonts w:ascii="楷体" w:eastAsia="楷体" w:hAnsi="楷体" w:cs="Times New Roman" w:hint="eastAsia"/>
          <w:b/>
          <w:bCs/>
          <w:sz w:val="24"/>
          <w:szCs w:val="24"/>
        </w:rPr>
        <w:t>（单位转换）</w:t>
      </w:r>
    </w:p>
    <w:p w14:paraId="37A08161" w14:textId="01C5B4AF" w:rsidR="006F0714" w:rsidRPr="006F0714" w:rsidRDefault="0050163C" w:rsidP="006F0714">
      <w:pPr>
        <w:tabs>
          <w:tab w:val="left" w:pos="4193"/>
        </w:tabs>
        <w:spacing w:line="288" w:lineRule="auto"/>
        <w:ind w:left="17"/>
        <w:rPr>
          <w:rFonts w:ascii="Times New Roman" w:hAnsi="Times New Roman" w:cs="Times New Roman"/>
          <w:sz w:val="24"/>
          <w:szCs w:val="24"/>
        </w:rPr>
      </w:pPr>
      <w:r w:rsidRPr="006F0714">
        <w:rPr>
          <w:rFonts w:ascii="Times New Roman" w:hAnsi="Times New Roman" w:cs="Times New Roman"/>
          <w:sz w:val="24"/>
          <w:szCs w:val="24"/>
        </w:rPr>
        <w:t xml:space="preserve">These are shifts where the translation equivalent in the TL is at a different rank to the SL. ‘Rank’ here refers to the hierarchical linguistic units of sentence, clause, group, word and morpheme. </w:t>
      </w:r>
    </w:p>
    <w:p w14:paraId="6B7674EF" w14:textId="6D2A64CD" w:rsidR="006F0714" w:rsidRPr="006F0714" w:rsidRDefault="0050163C" w:rsidP="006F0714">
      <w:pPr>
        <w:pStyle w:val="a3"/>
        <w:numPr>
          <w:ilvl w:val="0"/>
          <w:numId w:val="4"/>
        </w:numPr>
        <w:tabs>
          <w:tab w:val="left" w:pos="4193"/>
        </w:tabs>
        <w:spacing w:line="288" w:lineRule="auto"/>
        <w:ind w:firstLineChars="0"/>
        <w:rPr>
          <w:rFonts w:ascii="Times New Roman" w:hAnsi="Times New Roman" w:cs="Times New Roman"/>
          <w:b/>
          <w:bCs/>
          <w:sz w:val="24"/>
          <w:szCs w:val="24"/>
        </w:rPr>
      </w:pPr>
      <w:r w:rsidRPr="006F0714">
        <w:rPr>
          <w:rFonts w:ascii="Times New Roman" w:hAnsi="Times New Roman" w:cs="Times New Roman"/>
          <w:b/>
          <w:bCs/>
          <w:sz w:val="24"/>
          <w:szCs w:val="24"/>
        </w:rPr>
        <w:t>Intra-system shifts</w:t>
      </w:r>
      <w:r w:rsidR="00A17408" w:rsidRPr="00A17408">
        <w:rPr>
          <w:rFonts w:ascii="楷体" w:eastAsia="楷体" w:hAnsi="楷体" w:cs="Times New Roman" w:hint="eastAsia"/>
          <w:b/>
          <w:bCs/>
          <w:sz w:val="24"/>
          <w:szCs w:val="24"/>
        </w:rPr>
        <w:t>（内部体系转换）</w:t>
      </w:r>
    </w:p>
    <w:p w14:paraId="37960636" w14:textId="6DAF281D" w:rsidR="00995497" w:rsidRPr="00B3044F" w:rsidRDefault="0050163C" w:rsidP="00B3044F">
      <w:pPr>
        <w:tabs>
          <w:tab w:val="left" w:pos="4193"/>
        </w:tabs>
        <w:spacing w:line="288" w:lineRule="auto"/>
        <w:ind w:left="17"/>
        <w:rPr>
          <w:rFonts w:ascii="Times New Roman" w:hAnsi="Times New Roman" w:cs="Times New Roman"/>
          <w:sz w:val="24"/>
          <w:szCs w:val="24"/>
        </w:rPr>
      </w:pPr>
      <w:r w:rsidRPr="006F0714">
        <w:rPr>
          <w:rFonts w:ascii="Times New Roman" w:hAnsi="Times New Roman" w:cs="Times New Roman"/>
          <w:sz w:val="24"/>
          <w:szCs w:val="24"/>
        </w:rPr>
        <w:t xml:space="preserve">These are shifts that take place when the SL and TL possess approximately corresponding systems but where ‘the translation involves selection of a non-corresponding term in the TL system’ (1965: 80; 2000: 146). Examples given between French and English are number and article systems – although similar systems operate in the two languages, they do not always correspond. Thus, advice (uncountable) in English becomes des conseils (plural) in French, and the French definite article la in Il a la jambe </w:t>
      </w:r>
      <w:proofErr w:type="spellStart"/>
      <w:r w:rsidRPr="006F0714">
        <w:rPr>
          <w:rFonts w:ascii="Times New Roman" w:hAnsi="Times New Roman" w:cs="Times New Roman"/>
          <w:sz w:val="24"/>
          <w:szCs w:val="24"/>
        </w:rPr>
        <w:t>cassée</w:t>
      </w:r>
      <w:proofErr w:type="spellEnd"/>
      <w:r w:rsidRPr="006F0714">
        <w:rPr>
          <w:rFonts w:ascii="Times New Roman" w:hAnsi="Times New Roman" w:cs="Times New Roman"/>
          <w:sz w:val="24"/>
          <w:szCs w:val="24"/>
        </w:rPr>
        <w:t xml:space="preserve"> [‘he has the leg broken’] corresponds to the English indefinite article a </w:t>
      </w:r>
      <w:proofErr w:type="spellStart"/>
      <w:r w:rsidRPr="006F0714">
        <w:rPr>
          <w:rFonts w:ascii="Times New Roman" w:hAnsi="Times New Roman" w:cs="Times New Roman"/>
          <w:sz w:val="24"/>
          <w:szCs w:val="24"/>
        </w:rPr>
        <w:t>in</w:t>
      </w:r>
      <w:proofErr w:type="spellEnd"/>
      <w:r w:rsidRPr="006F0714">
        <w:rPr>
          <w:rFonts w:ascii="Times New Roman" w:hAnsi="Times New Roman" w:cs="Times New Roman"/>
          <w:sz w:val="24"/>
          <w:szCs w:val="24"/>
        </w:rPr>
        <w:t xml:space="preserve"> He has a broken leg. </w:t>
      </w:r>
      <w:r w:rsidR="00A237AF">
        <w:rPr>
          <w:rFonts w:ascii="宋体" w:eastAsia="宋体" w:hAnsi="宋体" w:cs="Calibri"/>
          <w:kern w:val="36"/>
          <w:sz w:val="24"/>
          <w:szCs w:val="24"/>
        </w:rPr>
        <w:br w:type="page"/>
      </w:r>
    </w:p>
    <w:p w14:paraId="1A9B8FE6" w14:textId="33B1300D" w:rsidR="00A237AF" w:rsidRPr="00B3044F" w:rsidRDefault="003555AD"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hint="eastAsia"/>
          <w:color w:val="000000" w:themeColor="text1"/>
        </w:rPr>
        <w:lastRenderedPageBreak/>
        <w:t>卡特福德在</w:t>
      </w:r>
      <w:r w:rsidRPr="00B3044F">
        <w:rPr>
          <w:rFonts w:ascii="Times New Roman" w:hAnsi="Times New Roman" w:hint="eastAsia"/>
          <w:color w:val="000000" w:themeColor="text1"/>
        </w:rPr>
        <w:t>1965</w:t>
      </w:r>
      <w:r w:rsidRPr="00B3044F">
        <w:rPr>
          <w:rFonts w:ascii="Times New Roman" w:hAnsi="Times New Roman" w:hint="eastAsia"/>
          <w:color w:val="000000" w:themeColor="text1"/>
        </w:rPr>
        <w:t>年出版的《翻译的语言学理论》</w:t>
      </w:r>
      <w:r w:rsidRPr="00B3044F">
        <w:rPr>
          <w:rFonts w:ascii="Times New Roman" w:hAnsi="Times New Roman" w:hint="eastAsia"/>
          <w:color w:val="000000" w:themeColor="text1"/>
        </w:rPr>
        <w:t>(A Linguistic Theory of Translation)</w:t>
      </w:r>
      <w:r w:rsidRPr="00B3044F">
        <w:rPr>
          <w:rFonts w:ascii="Times New Roman" w:hAnsi="Times New Roman" w:hint="eastAsia"/>
          <w:color w:val="000000" w:themeColor="text1"/>
        </w:rPr>
        <w:t>中定义了“转换”这一概念，</w:t>
      </w:r>
      <w:r w:rsidR="00A237AF" w:rsidRPr="00B3044F">
        <w:rPr>
          <w:rFonts w:ascii="Times New Roman" w:hAnsi="Times New Roman" w:cs="Arial"/>
          <w:color w:val="000000" w:themeColor="text1"/>
          <w:shd w:val="clear" w:color="auto" w:fill="FFFFFF"/>
        </w:rPr>
        <w:t>用卡</w:t>
      </w:r>
      <w:proofErr w:type="gramStart"/>
      <w:r w:rsidR="00A237AF" w:rsidRPr="00B3044F">
        <w:rPr>
          <w:rFonts w:ascii="Times New Roman" w:hAnsi="Times New Roman" w:cs="Arial"/>
          <w:color w:val="000000" w:themeColor="text1"/>
          <w:shd w:val="clear" w:color="auto" w:fill="FFFFFF"/>
        </w:rPr>
        <w:t>特</w:t>
      </w:r>
      <w:proofErr w:type="gramEnd"/>
      <w:r w:rsidR="00A237AF" w:rsidRPr="00B3044F">
        <w:rPr>
          <w:rFonts w:ascii="Times New Roman" w:hAnsi="Times New Roman" w:cs="Arial"/>
          <w:color w:val="000000" w:themeColor="text1"/>
          <w:shd w:val="clear" w:color="auto" w:fill="FFFFFF"/>
        </w:rPr>
        <w:t>福</w:t>
      </w:r>
      <w:proofErr w:type="gramStart"/>
      <w:r w:rsidR="00A237AF" w:rsidRPr="00B3044F">
        <w:rPr>
          <w:rFonts w:ascii="Times New Roman" w:hAnsi="Times New Roman" w:cs="Arial"/>
          <w:color w:val="000000" w:themeColor="text1"/>
          <w:shd w:val="clear" w:color="auto" w:fill="FFFFFF"/>
        </w:rPr>
        <w:t>徳</w:t>
      </w:r>
      <w:proofErr w:type="gramEnd"/>
      <w:r w:rsidR="00A237AF" w:rsidRPr="00B3044F">
        <w:rPr>
          <w:rFonts w:ascii="Times New Roman" w:hAnsi="Times New Roman" w:cs="Arial"/>
          <w:color w:val="000000" w:themeColor="text1"/>
          <w:shd w:val="clear" w:color="auto" w:fill="FFFFFF"/>
        </w:rPr>
        <w:t>本人的话说，翻译转换</w:t>
      </w:r>
      <w:r w:rsidRPr="00B3044F">
        <w:rPr>
          <w:rFonts w:ascii="Times New Roman" w:hAnsi="Times New Roman" w:cs="Arial" w:hint="eastAsia"/>
          <w:color w:val="000000" w:themeColor="text1"/>
          <w:shd w:val="clear" w:color="auto" w:fill="FFFFFF"/>
        </w:rPr>
        <w:t>即“</w:t>
      </w:r>
      <w:r w:rsidRPr="00B3044F">
        <w:rPr>
          <w:rFonts w:ascii="Times New Roman" w:hAnsi="Times New Roman" w:hint="eastAsia"/>
          <w:color w:val="000000" w:themeColor="text1"/>
        </w:rPr>
        <w:t>在从源语到目的语的过程中偏离了形式上的对等”。</w:t>
      </w:r>
      <w:r w:rsidR="00A237AF" w:rsidRPr="00B3044F">
        <w:rPr>
          <w:rFonts w:ascii="Times New Roman" w:hAnsi="Times New Roman" w:cs="Arial"/>
          <w:color w:val="000000" w:themeColor="text1"/>
        </w:rPr>
        <w:t>卡特福德所遵循的是约翰</w:t>
      </w:r>
      <w:r w:rsidRPr="00B3044F">
        <w:rPr>
          <w:rFonts w:ascii="Times New Roman" w:hAnsi="Times New Roman" w:cs="Arial" w:hint="eastAsia"/>
          <w:color w:val="000000" w:themeColor="text1"/>
        </w:rPr>
        <w:t>.</w:t>
      </w:r>
      <w:r w:rsidR="00A237AF" w:rsidRPr="00B3044F">
        <w:rPr>
          <w:rFonts w:ascii="Times New Roman" w:hAnsi="Times New Roman" w:cs="Arial"/>
          <w:color w:val="000000" w:themeColor="text1"/>
        </w:rPr>
        <w:t>鲁伯特</w:t>
      </w:r>
      <w:r w:rsidRPr="00B3044F">
        <w:rPr>
          <w:rFonts w:ascii="Times New Roman" w:hAnsi="Times New Roman" w:cs="Arial"/>
          <w:color w:val="000000" w:themeColor="text1"/>
        </w:rPr>
        <w:t>.</w:t>
      </w:r>
      <w:r w:rsidR="00A237AF" w:rsidRPr="00B3044F">
        <w:rPr>
          <w:rFonts w:ascii="Times New Roman" w:hAnsi="Times New Roman" w:cs="Arial"/>
          <w:color w:val="000000" w:themeColor="text1"/>
        </w:rPr>
        <w:t>弗思和韩礼德的语言学模式，认为语言是交际性的，在上下文中发挥功能，而且是在不同的层次</w:t>
      </w:r>
      <w:r w:rsidR="00A237AF" w:rsidRPr="00B3044F">
        <w:rPr>
          <w:rFonts w:ascii="Times New Roman" w:hAnsi="Times New Roman" w:cs="Arial"/>
          <w:color w:val="000000" w:themeColor="text1"/>
        </w:rPr>
        <w:t>(</w:t>
      </w:r>
      <w:r w:rsidR="00A237AF" w:rsidRPr="00B3044F">
        <w:rPr>
          <w:rFonts w:ascii="Times New Roman" w:hAnsi="Times New Roman" w:cs="Arial"/>
          <w:color w:val="000000" w:themeColor="text1"/>
        </w:rPr>
        <w:t>如语音、词形、语法及词汇</w:t>
      </w:r>
      <w:r w:rsidR="00A237AF" w:rsidRPr="00B3044F">
        <w:rPr>
          <w:rFonts w:ascii="Times New Roman" w:hAnsi="Times New Roman" w:cs="Arial"/>
          <w:color w:val="000000" w:themeColor="text1"/>
        </w:rPr>
        <w:t>)</w:t>
      </w:r>
      <w:r w:rsidR="00A237AF" w:rsidRPr="00B3044F">
        <w:rPr>
          <w:rFonts w:ascii="Times New Roman" w:hAnsi="Times New Roman" w:cs="Arial"/>
          <w:color w:val="000000" w:themeColor="text1"/>
        </w:rPr>
        <w:t>和级阶</w:t>
      </w:r>
      <w:r w:rsidR="00A237AF" w:rsidRPr="00B3044F">
        <w:rPr>
          <w:rFonts w:ascii="Times New Roman" w:hAnsi="Times New Roman" w:cs="Arial"/>
          <w:color w:val="000000" w:themeColor="text1"/>
        </w:rPr>
        <w:t>(</w:t>
      </w:r>
      <w:r w:rsidR="00A237AF" w:rsidRPr="00B3044F">
        <w:rPr>
          <w:rFonts w:ascii="Times New Roman" w:hAnsi="Times New Roman" w:cs="Arial"/>
          <w:color w:val="000000" w:themeColor="text1"/>
        </w:rPr>
        <w:t>句子、分句、片语、词及词素等</w:t>
      </w:r>
      <w:r w:rsidR="00A237AF" w:rsidRPr="00B3044F">
        <w:rPr>
          <w:rFonts w:ascii="Times New Roman" w:hAnsi="Times New Roman" w:cs="Arial"/>
          <w:color w:val="000000" w:themeColor="text1"/>
        </w:rPr>
        <w:t>)</w:t>
      </w:r>
      <w:r w:rsidR="00A237AF" w:rsidRPr="00B3044F">
        <w:rPr>
          <w:rFonts w:ascii="Times New Roman" w:hAnsi="Times New Roman" w:cs="Arial"/>
          <w:color w:val="000000" w:themeColor="text1"/>
        </w:rPr>
        <w:t>发挥功能。</w:t>
      </w:r>
    </w:p>
    <w:p w14:paraId="5CEC1842" w14:textId="77777777" w:rsidR="00A237AF" w:rsidRPr="00B3044F" w:rsidRDefault="00A237AF"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cs="Arial"/>
          <w:color w:val="000000" w:themeColor="text1"/>
        </w:rPr>
        <w:t>关于翻译</w:t>
      </w:r>
      <w:r w:rsidRPr="00B3044F">
        <w:rPr>
          <w:rFonts w:ascii="Times New Roman" w:hAnsi="Times New Roman" w:cs="Arial"/>
          <w:color w:val="000000" w:themeColor="text1"/>
        </w:rPr>
        <w:t>,</w:t>
      </w:r>
      <w:r w:rsidRPr="00B3044F">
        <w:rPr>
          <w:rFonts w:ascii="Times New Roman" w:hAnsi="Times New Roman" w:cs="Arial"/>
          <w:color w:val="000000" w:themeColor="text1"/>
        </w:rPr>
        <w:t>卡特福德对</w:t>
      </w:r>
      <w:r w:rsidRPr="00B3044F">
        <w:rPr>
          <w:rFonts w:ascii="Times New Roman" w:hAnsi="Times New Roman" w:cs="Arial"/>
          <w:color w:val="000000" w:themeColor="text1"/>
        </w:rPr>
        <w:t>“</w:t>
      </w:r>
      <w:r w:rsidRPr="00B3044F">
        <w:rPr>
          <w:rFonts w:ascii="Times New Roman" w:hAnsi="Times New Roman" w:cs="Arial"/>
          <w:color w:val="000000" w:themeColor="text1"/>
        </w:rPr>
        <w:t>形式对应</w:t>
      </w:r>
      <w:r w:rsidRPr="00B3044F">
        <w:rPr>
          <w:rFonts w:ascii="Times New Roman" w:hAnsi="Times New Roman" w:cs="Arial"/>
          <w:color w:val="000000" w:themeColor="text1"/>
        </w:rPr>
        <w:t>”</w:t>
      </w:r>
      <w:r w:rsidRPr="00B3044F">
        <w:rPr>
          <w:rFonts w:ascii="Times New Roman" w:hAnsi="Times New Roman" w:cs="Arial"/>
          <w:color w:val="000000" w:themeColor="text1"/>
        </w:rPr>
        <w:t>（</w:t>
      </w:r>
      <w:r w:rsidRPr="00B3044F">
        <w:rPr>
          <w:rFonts w:ascii="Times New Roman" w:hAnsi="Times New Roman" w:cs="Arial"/>
          <w:color w:val="000000" w:themeColor="text1"/>
        </w:rPr>
        <w:t>formal correspondence)</w:t>
      </w:r>
      <w:r w:rsidRPr="00B3044F">
        <w:rPr>
          <w:rFonts w:ascii="Times New Roman" w:hAnsi="Times New Roman" w:cs="Arial"/>
          <w:color w:val="000000" w:themeColor="text1"/>
        </w:rPr>
        <w:t>和</w:t>
      </w:r>
      <w:r w:rsidRPr="00B3044F">
        <w:rPr>
          <w:rFonts w:ascii="Times New Roman" w:hAnsi="Times New Roman" w:cs="Arial"/>
          <w:color w:val="000000" w:themeColor="text1"/>
        </w:rPr>
        <w:t>“</w:t>
      </w:r>
      <w:r w:rsidRPr="00B3044F">
        <w:rPr>
          <w:rFonts w:ascii="Times New Roman" w:hAnsi="Times New Roman" w:cs="Arial"/>
          <w:color w:val="000000" w:themeColor="text1"/>
        </w:rPr>
        <w:t>文本等值</w:t>
      </w:r>
      <w:r w:rsidRPr="00B3044F">
        <w:rPr>
          <w:rFonts w:ascii="Times New Roman" w:hAnsi="Times New Roman" w:cs="Arial"/>
          <w:color w:val="000000" w:themeColor="text1"/>
        </w:rPr>
        <w:t>"(textual equivalence)</w:t>
      </w:r>
      <w:r w:rsidRPr="00B3044F">
        <w:rPr>
          <w:rFonts w:ascii="Times New Roman" w:hAnsi="Times New Roman" w:cs="Arial"/>
          <w:color w:val="000000" w:themeColor="text1"/>
        </w:rPr>
        <w:t>作了重要的区分，这一区分后来又由科勒作了进ー步发展：</w:t>
      </w:r>
    </w:p>
    <w:p w14:paraId="686B9489" w14:textId="77777777" w:rsidR="00A237AF" w:rsidRPr="00B3044F" w:rsidRDefault="00A237AF"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cs="Arial"/>
          <w:color w:val="000000" w:themeColor="text1"/>
        </w:rPr>
        <w:t xml:space="preserve">• </w:t>
      </w:r>
      <w:r w:rsidRPr="00B3044F">
        <w:rPr>
          <w:rFonts w:ascii="Times New Roman" w:hAnsi="Times New Roman" w:cs="Arial"/>
          <w:color w:val="000000" w:themeColor="text1"/>
        </w:rPr>
        <w:t>形式对应是</w:t>
      </w:r>
      <w:r w:rsidRPr="00B3044F">
        <w:rPr>
          <w:rFonts w:ascii="Times New Roman" w:hAnsi="Times New Roman" w:cs="Arial"/>
          <w:color w:val="000000" w:themeColor="text1"/>
        </w:rPr>
        <w:t>“</w:t>
      </w:r>
      <w:r w:rsidRPr="00B3044F">
        <w:rPr>
          <w:rFonts w:ascii="Times New Roman" w:hAnsi="Times New Roman" w:cs="Arial"/>
          <w:color w:val="000000" w:themeColor="text1"/>
        </w:rPr>
        <w:t>任何目的语范畴</w:t>
      </w:r>
      <w:r w:rsidRPr="00B3044F">
        <w:rPr>
          <w:rFonts w:ascii="Times New Roman" w:hAnsi="Times New Roman" w:cs="Arial"/>
          <w:color w:val="000000" w:themeColor="text1"/>
        </w:rPr>
        <w:t>(</w:t>
      </w:r>
      <w:r w:rsidRPr="00B3044F">
        <w:rPr>
          <w:rFonts w:ascii="Times New Roman" w:hAnsi="Times New Roman" w:cs="Arial"/>
          <w:color w:val="000000" w:themeColor="text1"/>
        </w:rPr>
        <w:t>单位、类别、结构成分等</w:t>
      </w:r>
      <w:r w:rsidRPr="00B3044F">
        <w:rPr>
          <w:rFonts w:ascii="Times New Roman" w:hAnsi="Times New Roman" w:cs="Arial"/>
          <w:color w:val="000000" w:themeColor="text1"/>
        </w:rPr>
        <w:t>)</w:t>
      </w:r>
      <w:r w:rsidRPr="00B3044F">
        <w:rPr>
          <w:rFonts w:ascii="Times New Roman" w:hAnsi="Times New Roman" w:cs="Arial"/>
          <w:color w:val="000000" w:themeColor="text1"/>
        </w:rPr>
        <w:t>在目的语</w:t>
      </w:r>
      <w:r w:rsidRPr="00B3044F">
        <w:rPr>
          <w:rFonts w:ascii="Times New Roman" w:hAnsi="Times New Roman" w:cs="Arial"/>
          <w:color w:val="000000" w:themeColor="text1"/>
        </w:rPr>
        <w:t>‘</w:t>
      </w:r>
      <w:r w:rsidRPr="00B3044F">
        <w:rPr>
          <w:rFonts w:ascii="Times New Roman" w:hAnsi="Times New Roman" w:cs="Arial"/>
          <w:color w:val="000000" w:themeColor="text1"/>
        </w:rPr>
        <w:t>机体</w:t>
      </w:r>
      <w:r w:rsidRPr="00B3044F">
        <w:rPr>
          <w:rFonts w:ascii="Times New Roman" w:hAnsi="Times New Roman" w:cs="Arial"/>
          <w:color w:val="000000" w:themeColor="text1"/>
        </w:rPr>
        <w:t>’</w:t>
      </w:r>
      <w:r w:rsidRPr="00B3044F">
        <w:rPr>
          <w:rFonts w:ascii="Times New Roman" w:hAnsi="Times New Roman" w:cs="Arial"/>
          <w:color w:val="000000" w:themeColor="text1"/>
        </w:rPr>
        <w:t>中占有的地位，应尽可能与原语范畴在原语中占有的地位</w:t>
      </w:r>
      <w:r w:rsidRPr="00B3044F">
        <w:rPr>
          <w:rFonts w:ascii="Times New Roman" w:hAnsi="Times New Roman" w:cs="Arial"/>
          <w:color w:val="000000" w:themeColor="text1"/>
        </w:rPr>
        <w:t>‘</w:t>
      </w:r>
      <w:r w:rsidRPr="00B3044F">
        <w:rPr>
          <w:rFonts w:ascii="Times New Roman" w:hAnsi="Times New Roman" w:cs="Arial"/>
          <w:color w:val="000000" w:themeColor="text1"/>
        </w:rPr>
        <w:t>相同</w:t>
      </w:r>
      <w:r w:rsidRPr="00B3044F">
        <w:rPr>
          <w:rFonts w:ascii="Times New Roman" w:hAnsi="Times New Roman" w:cs="Arial"/>
          <w:color w:val="000000" w:themeColor="text1"/>
        </w:rPr>
        <w:t>’”</w:t>
      </w:r>
      <w:r w:rsidRPr="00B3044F">
        <w:rPr>
          <w:rFonts w:ascii="Times New Roman" w:hAnsi="Times New Roman" w:cs="Arial"/>
          <w:color w:val="000000" w:themeColor="text1"/>
        </w:rPr>
        <w:t>。</w:t>
      </w:r>
    </w:p>
    <w:p w14:paraId="40E3F225" w14:textId="1AFCAFC0" w:rsidR="00A237AF" w:rsidRPr="00B3044F" w:rsidRDefault="00A237AF"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cs="Arial"/>
          <w:color w:val="000000" w:themeColor="text1"/>
        </w:rPr>
        <w:t>•</w:t>
      </w:r>
      <w:r w:rsidRPr="00B3044F">
        <w:rPr>
          <w:rFonts w:ascii="Times New Roman" w:hAnsi="Times New Roman" w:cs="Arial"/>
          <w:color w:val="000000" w:themeColor="text1"/>
        </w:rPr>
        <w:t>文本等值是</w:t>
      </w:r>
      <w:r w:rsidRPr="00B3044F">
        <w:rPr>
          <w:rFonts w:ascii="Times New Roman" w:hAnsi="Times New Roman" w:cs="Arial"/>
          <w:color w:val="000000" w:themeColor="text1"/>
        </w:rPr>
        <w:t>“</w:t>
      </w:r>
      <w:r w:rsidRPr="00B3044F">
        <w:rPr>
          <w:rFonts w:ascii="Times New Roman" w:hAnsi="Times New Roman" w:cs="Arial"/>
          <w:color w:val="000000" w:themeColor="text1"/>
        </w:rPr>
        <w:t>特定语境中的任何目的语文本或部分文本</w:t>
      </w:r>
      <w:r w:rsidRPr="00B3044F">
        <w:rPr>
          <w:rFonts w:ascii="Times New Roman" w:hAnsi="Times New Roman" w:cs="Arial"/>
          <w:color w:val="000000" w:themeColor="text1"/>
        </w:rPr>
        <w:t>……</w:t>
      </w:r>
      <w:r w:rsidRPr="00B3044F">
        <w:rPr>
          <w:rFonts w:ascii="Times New Roman" w:hAnsi="Times New Roman" w:cs="Arial"/>
          <w:color w:val="000000" w:themeColor="text1"/>
        </w:rPr>
        <w:t>成为原文本或部分文本的等值成分</w:t>
      </w:r>
      <w:r w:rsidRPr="00B3044F">
        <w:rPr>
          <w:rFonts w:ascii="Times New Roman" w:hAnsi="Times New Roman" w:cs="Arial"/>
          <w:color w:val="000000" w:themeColor="text1"/>
        </w:rPr>
        <w:t>”</w:t>
      </w:r>
      <w:r w:rsidRPr="00B3044F">
        <w:rPr>
          <w:rFonts w:ascii="Times New Roman" w:hAnsi="Times New Roman" w:cs="Arial"/>
          <w:color w:val="000000" w:themeColor="text1"/>
        </w:rPr>
        <w:t>。</w:t>
      </w:r>
    </w:p>
    <w:p w14:paraId="03CD43D3" w14:textId="77777777" w:rsidR="00A237AF" w:rsidRPr="00B3044F" w:rsidRDefault="00A237AF"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cs="Arial"/>
          <w:color w:val="000000" w:themeColor="text1"/>
        </w:rPr>
        <w:t>因此，文本等值是就特定的ー对原文</w:t>
      </w:r>
      <w:proofErr w:type="gramStart"/>
      <w:r w:rsidRPr="00B3044F">
        <w:rPr>
          <w:rFonts w:ascii="Times New Roman" w:hAnsi="Times New Roman" w:cs="Arial"/>
          <w:color w:val="000000" w:themeColor="text1"/>
        </w:rPr>
        <w:t>一</w:t>
      </w:r>
      <w:proofErr w:type="gramEnd"/>
      <w:r w:rsidRPr="00B3044F">
        <w:rPr>
          <w:rFonts w:ascii="Times New Roman" w:hAnsi="Times New Roman" w:cs="Arial"/>
          <w:color w:val="000000" w:themeColor="text1"/>
        </w:rPr>
        <w:t>译文而言，而形式对应则是ー对语言间基于系统的宏观概念。既然这两个概念差异明显，翻译转换的发生也就是必然的了。用卡</w:t>
      </w:r>
      <w:proofErr w:type="gramStart"/>
      <w:r w:rsidRPr="00B3044F">
        <w:rPr>
          <w:rFonts w:ascii="Times New Roman" w:hAnsi="Times New Roman" w:cs="Arial"/>
          <w:color w:val="000000" w:themeColor="text1"/>
        </w:rPr>
        <w:t>特</w:t>
      </w:r>
      <w:proofErr w:type="gramEnd"/>
      <w:r w:rsidRPr="00B3044F">
        <w:rPr>
          <w:rFonts w:ascii="Times New Roman" w:hAnsi="Times New Roman" w:cs="Arial"/>
          <w:color w:val="000000" w:themeColor="text1"/>
        </w:rPr>
        <w:t>福</w:t>
      </w:r>
      <w:proofErr w:type="gramStart"/>
      <w:r w:rsidRPr="00B3044F">
        <w:rPr>
          <w:rFonts w:ascii="Times New Roman" w:hAnsi="Times New Roman" w:cs="Arial"/>
          <w:color w:val="000000" w:themeColor="text1"/>
        </w:rPr>
        <w:t>徳</w:t>
      </w:r>
      <w:proofErr w:type="gramEnd"/>
      <w:r w:rsidRPr="00B3044F">
        <w:rPr>
          <w:rFonts w:ascii="Times New Roman" w:hAnsi="Times New Roman" w:cs="Arial"/>
          <w:color w:val="000000" w:themeColor="text1"/>
        </w:rPr>
        <w:t>本人的话说，</w:t>
      </w:r>
      <w:bookmarkStart w:id="0" w:name="_Hlk56609304"/>
      <w:r w:rsidRPr="00B3044F">
        <w:rPr>
          <w:rFonts w:ascii="Times New Roman" w:hAnsi="Times New Roman" w:cs="Arial"/>
          <w:color w:val="000000" w:themeColor="text1"/>
        </w:rPr>
        <w:t>翻译转换因而</w:t>
      </w:r>
      <w:r w:rsidRPr="00B3044F">
        <w:rPr>
          <w:rFonts w:ascii="Times New Roman" w:hAnsi="Times New Roman" w:cs="Arial"/>
          <w:color w:val="000000" w:themeColor="text1"/>
        </w:rPr>
        <w:t>“</w:t>
      </w:r>
      <w:r w:rsidRPr="00B3044F">
        <w:rPr>
          <w:rFonts w:ascii="Times New Roman" w:hAnsi="Times New Roman" w:cs="Arial"/>
          <w:color w:val="000000" w:themeColor="text1"/>
        </w:rPr>
        <w:t>在从原语到目的语的过程中背离了形式对应</w:t>
      </w:r>
      <w:r w:rsidRPr="00B3044F">
        <w:rPr>
          <w:rFonts w:ascii="Times New Roman" w:hAnsi="Times New Roman" w:cs="Arial"/>
          <w:color w:val="000000" w:themeColor="text1"/>
        </w:rPr>
        <w:t>”</w:t>
      </w:r>
      <w:bookmarkEnd w:id="0"/>
      <w:r w:rsidRPr="00B3044F">
        <w:rPr>
          <w:rFonts w:ascii="Times New Roman" w:hAnsi="Times New Roman" w:cs="Arial"/>
          <w:color w:val="000000" w:themeColor="text1"/>
        </w:rPr>
        <w:t>。</w:t>
      </w:r>
    </w:p>
    <w:p w14:paraId="74AF999D" w14:textId="77777777" w:rsidR="00A237AF" w:rsidRPr="00B3044F" w:rsidRDefault="00A237AF"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cs="Arial"/>
          <w:color w:val="000000" w:themeColor="text1"/>
        </w:rPr>
        <w:t>卡特福德认为有两种</w:t>
      </w:r>
      <w:r w:rsidRPr="00B3044F">
        <w:rPr>
          <w:rFonts w:ascii="Times New Roman" w:hAnsi="Times New Roman" w:cs="Arial"/>
          <w:color w:val="000000" w:themeColor="text1"/>
        </w:rPr>
        <w:t>“</w:t>
      </w:r>
      <w:r w:rsidRPr="00B3044F">
        <w:rPr>
          <w:rFonts w:ascii="Times New Roman" w:hAnsi="Times New Roman" w:cs="Arial"/>
          <w:color w:val="000000" w:themeColor="text1"/>
        </w:rPr>
        <w:t>转换</w:t>
      </w:r>
      <w:r w:rsidRPr="00B3044F">
        <w:rPr>
          <w:rFonts w:ascii="Times New Roman" w:hAnsi="Times New Roman" w:cs="Arial"/>
          <w:color w:val="000000" w:themeColor="text1"/>
        </w:rPr>
        <w:t>”</w:t>
      </w:r>
      <w:r w:rsidRPr="00B3044F">
        <w:rPr>
          <w:rFonts w:ascii="Times New Roman" w:hAnsi="Times New Roman" w:cs="Arial"/>
          <w:color w:val="000000" w:themeColor="text1"/>
        </w:rPr>
        <w:t>：（</w:t>
      </w:r>
      <w:r w:rsidRPr="00B3044F">
        <w:rPr>
          <w:rFonts w:ascii="Times New Roman" w:hAnsi="Times New Roman" w:cs="Arial"/>
          <w:color w:val="000000" w:themeColor="text1"/>
        </w:rPr>
        <w:t>1)</w:t>
      </w:r>
      <w:r w:rsidRPr="00B3044F">
        <w:rPr>
          <w:rFonts w:ascii="Times New Roman" w:hAnsi="Times New Roman" w:cs="Arial"/>
          <w:color w:val="000000" w:themeColor="text1"/>
        </w:rPr>
        <w:t>层次转换</w:t>
      </w:r>
      <w:r w:rsidRPr="00B3044F">
        <w:rPr>
          <w:rFonts w:ascii="Times New Roman" w:hAnsi="Times New Roman" w:cs="Arial"/>
          <w:color w:val="000000" w:themeColor="text1"/>
        </w:rPr>
        <w:t>(level shift)</w:t>
      </w:r>
      <w:r w:rsidRPr="00B3044F">
        <w:rPr>
          <w:rFonts w:ascii="Times New Roman" w:hAnsi="Times New Roman" w:cs="Arial"/>
          <w:color w:val="000000" w:themeColor="text1"/>
        </w:rPr>
        <w:t>及</w:t>
      </w:r>
      <w:r w:rsidRPr="00B3044F">
        <w:rPr>
          <w:rFonts w:ascii="Times New Roman" w:hAnsi="Times New Roman" w:cs="Arial"/>
          <w:color w:val="000000" w:themeColor="text1"/>
        </w:rPr>
        <w:t>(2)</w:t>
      </w:r>
      <w:r w:rsidRPr="00B3044F">
        <w:rPr>
          <w:rFonts w:ascii="Times New Roman" w:hAnsi="Times New Roman" w:cs="Arial"/>
          <w:color w:val="000000" w:themeColor="text1"/>
        </w:rPr>
        <w:t>范畴转换</w:t>
      </w:r>
      <w:r w:rsidRPr="00B3044F">
        <w:rPr>
          <w:rFonts w:ascii="Times New Roman" w:hAnsi="Times New Roman" w:cs="Arial"/>
          <w:color w:val="000000" w:themeColor="text1"/>
        </w:rPr>
        <w:t>(shift of category)</w:t>
      </w:r>
      <w:r w:rsidRPr="00B3044F">
        <w:rPr>
          <w:rFonts w:ascii="Times New Roman" w:hAnsi="Times New Roman" w:cs="Arial"/>
          <w:color w:val="000000" w:themeColor="text1"/>
        </w:rPr>
        <w:t>。</w:t>
      </w:r>
    </w:p>
    <w:p w14:paraId="0FA5236F" w14:textId="77777777" w:rsidR="00A237AF" w:rsidRPr="00B3044F" w:rsidRDefault="00A237AF"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cs="Arial"/>
          <w:color w:val="000000" w:themeColor="text1"/>
        </w:rPr>
        <w:t xml:space="preserve">1. </w:t>
      </w:r>
      <w:r w:rsidRPr="00B3044F">
        <w:rPr>
          <w:rFonts w:ascii="Times New Roman" w:hAnsi="Times New Roman" w:cs="Arial"/>
          <w:color w:val="000000" w:themeColor="text1"/>
        </w:rPr>
        <w:t>层次转换</w:t>
      </w:r>
      <w:r w:rsidRPr="00B3044F">
        <w:rPr>
          <w:rFonts w:ascii="Times New Roman" w:hAnsi="Times New Roman" w:cs="Arial"/>
          <w:color w:val="000000" w:themeColor="text1"/>
        </w:rPr>
        <w:t xml:space="preserve"> </w:t>
      </w:r>
      <w:r w:rsidRPr="00B3044F">
        <w:rPr>
          <w:rFonts w:ascii="Times New Roman" w:hAnsi="Times New Roman" w:cs="Arial"/>
          <w:color w:val="000000" w:themeColor="text1"/>
        </w:rPr>
        <w:t>可以是在一种语言中用语法表达在另ー种语言中则用词汇表达，例如：</w:t>
      </w:r>
    </w:p>
    <w:p w14:paraId="4D4D157E" w14:textId="77777777" w:rsidR="00A237AF" w:rsidRPr="00B3044F" w:rsidRDefault="00A237AF"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cs="Arial"/>
          <w:color w:val="000000" w:themeColor="text1"/>
        </w:rPr>
        <w:t>•</w:t>
      </w:r>
      <w:r w:rsidRPr="00B3044F">
        <w:rPr>
          <w:rFonts w:ascii="Times New Roman" w:hAnsi="Times New Roman" w:cs="Arial"/>
          <w:color w:val="000000" w:themeColor="text1"/>
        </w:rPr>
        <w:t>俄语中的体翻译成英语的动词，如：</w:t>
      </w:r>
      <w:proofErr w:type="spellStart"/>
      <w:r w:rsidRPr="00B3044F">
        <w:rPr>
          <w:rFonts w:ascii="Times New Roman" w:hAnsi="Times New Roman" w:cs="Arial"/>
          <w:color w:val="000000" w:themeColor="text1"/>
        </w:rPr>
        <w:t>igrat</w:t>
      </w:r>
      <w:proofErr w:type="spellEnd"/>
      <w:r w:rsidRPr="00B3044F">
        <w:rPr>
          <w:rFonts w:ascii="Times New Roman" w:hAnsi="Times New Roman" w:cs="Arial"/>
          <w:color w:val="000000" w:themeColor="text1"/>
        </w:rPr>
        <w:t>' [</w:t>
      </w:r>
      <w:r w:rsidRPr="00B3044F">
        <w:rPr>
          <w:rFonts w:ascii="Times New Roman" w:hAnsi="Times New Roman" w:cs="Arial"/>
          <w:color w:val="000000" w:themeColor="text1"/>
        </w:rPr>
        <w:t>英文直译：</w:t>
      </w:r>
      <w:r w:rsidRPr="00B3044F">
        <w:rPr>
          <w:rFonts w:ascii="Times New Roman" w:hAnsi="Times New Roman" w:cs="Arial"/>
          <w:color w:val="000000" w:themeColor="text1"/>
        </w:rPr>
        <w:t>to play]</w:t>
      </w:r>
      <w:r w:rsidRPr="00B3044F">
        <w:rPr>
          <w:rFonts w:ascii="Times New Roman" w:hAnsi="Times New Roman" w:cs="Arial"/>
          <w:color w:val="000000" w:themeColor="text1"/>
        </w:rPr>
        <w:t>和</w:t>
      </w:r>
      <w:r w:rsidRPr="00B3044F">
        <w:rPr>
          <w:rFonts w:ascii="Times New Roman" w:hAnsi="Times New Roman" w:cs="Arial"/>
          <w:color w:val="000000" w:themeColor="text1"/>
        </w:rPr>
        <w:t xml:space="preserve"> </w:t>
      </w:r>
      <w:proofErr w:type="spellStart"/>
      <w:r w:rsidRPr="00B3044F">
        <w:rPr>
          <w:rFonts w:ascii="Times New Roman" w:hAnsi="Times New Roman" w:cs="Arial"/>
          <w:color w:val="000000" w:themeColor="text1"/>
        </w:rPr>
        <w:t>sigrat</w:t>
      </w:r>
      <w:proofErr w:type="spellEnd"/>
      <w:proofErr w:type="gramStart"/>
      <w:r w:rsidRPr="00B3044F">
        <w:rPr>
          <w:rFonts w:ascii="Times New Roman" w:hAnsi="Times New Roman" w:cs="Arial"/>
          <w:color w:val="000000" w:themeColor="text1"/>
        </w:rPr>
        <w:t>’</w:t>
      </w:r>
      <w:proofErr w:type="gramEnd"/>
      <w:r w:rsidRPr="00B3044F">
        <w:rPr>
          <w:rFonts w:ascii="Times New Roman" w:hAnsi="Times New Roman" w:cs="Arial"/>
          <w:color w:val="000000" w:themeColor="text1"/>
        </w:rPr>
        <w:t>[</w:t>
      </w:r>
      <w:r w:rsidRPr="00B3044F">
        <w:rPr>
          <w:rFonts w:ascii="Times New Roman" w:hAnsi="Times New Roman" w:cs="Arial"/>
          <w:color w:val="000000" w:themeColor="text1"/>
        </w:rPr>
        <w:t>英文直译</w:t>
      </w:r>
      <w:r w:rsidRPr="00B3044F">
        <w:rPr>
          <w:rFonts w:ascii="Times New Roman" w:hAnsi="Times New Roman" w:cs="Arial"/>
          <w:color w:val="000000" w:themeColor="text1"/>
        </w:rPr>
        <w:t>:to finish playing];</w:t>
      </w:r>
    </w:p>
    <w:p w14:paraId="213E5725" w14:textId="77777777" w:rsidR="00A237AF" w:rsidRPr="00B3044F" w:rsidRDefault="00A237AF"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cs="Arial"/>
          <w:color w:val="000000" w:themeColor="text1"/>
        </w:rPr>
        <w:t>•</w:t>
      </w:r>
      <w:r w:rsidRPr="00B3044F">
        <w:rPr>
          <w:rFonts w:ascii="Times New Roman" w:hAnsi="Times New Roman" w:cs="Arial"/>
          <w:color w:val="000000" w:themeColor="text1"/>
        </w:rPr>
        <w:t>法语的条件句译为英语的词，如</w:t>
      </w:r>
      <w:r w:rsidRPr="00B3044F">
        <w:rPr>
          <w:rFonts w:ascii="Times New Roman" w:hAnsi="Times New Roman" w:cs="Arial"/>
          <w:color w:val="000000" w:themeColor="text1"/>
        </w:rPr>
        <w:t xml:space="preserve">:“trois </w:t>
      </w:r>
      <w:proofErr w:type="spellStart"/>
      <w:r w:rsidRPr="00B3044F">
        <w:rPr>
          <w:rFonts w:ascii="Times New Roman" w:hAnsi="Times New Roman" w:cs="Arial"/>
          <w:color w:val="000000" w:themeColor="text1"/>
        </w:rPr>
        <w:t>touristes</w:t>
      </w:r>
      <w:proofErr w:type="spellEnd"/>
      <w:r w:rsidRPr="00B3044F">
        <w:rPr>
          <w:rFonts w:ascii="Times New Roman" w:hAnsi="Times New Roman" w:cs="Arial"/>
          <w:color w:val="000000" w:themeColor="text1"/>
        </w:rPr>
        <w:t xml:space="preserve"> </w:t>
      </w:r>
      <w:proofErr w:type="spellStart"/>
      <w:r w:rsidRPr="00B3044F">
        <w:rPr>
          <w:rFonts w:ascii="Times New Roman" w:hAnsi="Times New Roman" w:cs="Arial"/>
          <w:color w:val="000000" w:themeColor="text1"/>
        </w:rPr>
        <w:t>auraient</w:t>
      </w:r>
      <w:proofErr w:type="spellEnd"/>
      <w:r w:rsidRPr="00B3044F">
        <w:rPr>
          <w:rFonts w:ascii="Times New Roman" w:hAnsi="Times New Roman" w:cs="Arial"/>
          <w:color w:val="000000" w:themeColor="text1"/>
        </w:rPr>
        <w:t xml:space="preserve"> </w:t>
      </w:r>
      <w:proofErr w:type="spellStart"/>
      <w:r w:rsidRPr="00B3044F">
        <w:rPr>
          <w:rFonts w:ascii="Times New Roman" w:hAnsi="Times New Roman" w:cs="Arial"/>
          <w:color w:val="000000" w:themeColor="text1"/>
        </w:rPr>
        <w:t>été</w:t>
      </w:r>
      <w:proofErr w:type="spellEnd"/>
      <w:r w:rsidRPr="00B3044F">
        <w:rPr>
          <w:rFonts w:ascii="Times New Roman" w:hAnsi="Times New Roman" w:cs="Arial"/>
          <w:color w:val="000000" w:themeColor="text1"/>
        </w:rPr>
        <w:t xml:space="preserve"> </w:t>
      </w:r>
      <w:proofErr w:type="spellStart"/>
      <w:proofErr w:type="gramStart"/>
      <w:r w:rsidRPr="00B3044F">
        <w:rPr>
          <w:rFonts w:ascii="Times New Roman" w:hAnsi="Times New Roman" w:cs="Arial"/>
          <w:color w:val="000000" w:themeColor="text1"/>
        </w:rPr>
        <w:t>tués</w:t>
      </w:r>
      <w:proofErr w:type="spellEnd"/>
      <w:r w:rsidRPr="00B3044F">
        <w:rPr>
          <w:rFonts w:ascii="Times New Roman" w:hAnsi="Times New Roman" w:cs="Arial"/>
          <w:color w:val="000000" w:themeColor="text1"/>
        </w:rPr>
        <w:t>”=</w:t>
      </w:r>
      <w:proofErr w:type="gramEnd"/>
      <w:r w:rsidRPr="00B3044F">
        <w:rPr>
          <w:rFonts w:ascii="Times New Roman" w:hAnsi="Times New Roman" w:cs="Arial"/>
          <w:color w:val="000000" w:themeColor="text1"/>
        </w:rPr>
        <w:t>three tourists have been reported killed.[</w:t>
      </w:r>
      <w:r w:rsidRPr="00B3044F">
        <w:rPr>
          <w:rFonts w:ascii="Times New Roman" w:hAnsi="Times New Roman" w:cs="Arial"/>
          <w:color w:val="000000" w:themeColor="text1"/>
        </w:rPr>
        <w:t>英文直译：</w:t>
      </w:r>
      <w:r w:rsidRPr="00B3044F">
        <w:rPr>
          <w:rFonts w:ascii="Times New Roman" w:hAnsi="Times New Roman" w:cs="Arial"/>
          <w:color w:val="000000" w:themeColor="text1"/>
        </w:rPr>
        <w:t>three tourists would have been killed]</w:t>
      </w:r>
    </w:p>
    <w:p w14:paraId="6FA1EE25" w14:textId="77777777" w:rsidR="00A237AF" w:rsidRPr="00B3044F" w:rsidRDefault="00A237AF"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cs="Arial"/>
          <w:color w:val="000000" w:themeColor="text1"/>
        </w:rPr>
        <w:t xml:space="preserve">2. </w:t>
      </w:r>
      <w:r w:rsidRPr="00B3044F">
        <w:rPr>
          <w:rFonts w:ascii="Times New Roman" w:hAnsi="Times New Roman" w:cs="Arial"/>
          <w:color w:val="000000" w:themeColor="text1"/>
        </w:rPr>
        <w:t>卡特福德把更多的分析放在了范畴转换上，并进</w:t>
      </w:r>
      <w:proofErr w:type="gramStart"/>
      <w:r w:rsidRPr="00B3044F">
        <w:rPr>
          <w:rFonts w:ascii="Times New Roman" w:hAnsi="Times New Roman" w:cs="Arial"/>
          <w:color w:val="000000" w:themeColor="text1"/>
        </w:rPr>
        <w:t>一</w:t>
      </w:r>
      <w:proofErr w:type="gramEnd"/>
      <w:r w:rsidRPr="00B3044F">
        <w:rPr>
          <w:rFonts w:ascii="Times New Roman" w:hAnsi="Times New Roman" w:cs="Arial"/>
          <w:color w:val="000000" w:themeColor="text1"/>
        </w:rPr>
        <w:t>歩分为四种：</w:t>
      </w:r>
    </w:p>
    <w:p w14:paraId="3239FB20" w14:textId="77777777" w:rsidR="00A237AF" w:rsidRPr="00B3044F" w:rsidRDefault="00A237AF" w:rsidP="00A17408">
      <w:pPr>
        <w:pStyle w:val="a4"/>
        <w:shd w:val="clear" w:color="auto" w:fill="FFFFFF"/>
        <w:spacing w:beforeLines="50" w:before="156" w:beforeAutospacing="0" w:after="0" w:afterAutospacing="0" w:line="288" w:lineRule="auto"/>
        <w:ind w:firstLineChars="200" w:firstLine="480"/>
        <w:jc w:val="both"/>
        <w:rPr>
          <w:rFonts w:ascii="Times New Roman" w:hAnsi="Times New Roman" w:cs="Arial"/>
          <w:color w:val="000000" w:themeColor="text1"/>
        </w:rPr>
      </w:pPr>
      <w:r w:rsidRPr="00B3044F">
        <w:rPr>
          <w:rFonts w:ascii="Times New Roman" w:hAnsi="Times New Roman" w:cs="Arial"/>
          <w:color w:val="000000" w:themeColor="text1"/>
        </w:rPr>
        <w:t xml:space="preserve">(a) </w:t>
      </w:r>
      <w:r w:rsidRPr="00B3044F">
        <w:rPr>
          <w:rFonts w:ascii="Times New Roman" w:hAnsi="Times New Roman" w:cs="Arial"/>
          <w:color w:val="000000" w:themeColor="text1"/>
        </w:rPr>
        <w:t>结构转换</w:t>
      </w:r>
      <w:r w:rsidRPr="00B3044F">
        <w:rPr>
          <w:rFonts w:ascii="Times New Roman" w:hAnsi="Times New Roman" w:cs="Arial"/>
          <w:color w:val="000000" w:themeColor="text1"/>
        </w:rPr>
        <w:t>(structural shifts):</w:t>
      </w:r>
      <w:r w:rsidRPr="00B3044F">
        <w:rPr>
          <w:rFonts w:ascii="Times New Roman" w:hAnsi="Times New Roman" w:cs="Arial"/>
          <w:color w:val="000000" w:themeColor="text1"/>
        </w:rPr>
        <w:t>卡特福德认为这是ー种最常见的转换形式，主要涉及语法结构的转换。例如，英语的</w:t>
      </w:r>
      <w:r w:rsidRPr="00B3044F">
        <w:rPr>
          <w:rFonts w:ascii="Times New Roman" w:hAnsi="Times New Roman" w:cs="Arial"/>
          <w:color w:val="000000" w:themeColor="text1"/>
        </w:rPr>
        <w:t>I like jazz</w:t>
      </w:r>
      <w:r w:rsidRPr="00B3044F">
        <w:rPr>
          <w:rFonts w:ascii="Times New Roman" w:hAnsi="Times New Roman" w:cs="Arial"/>
          <w:color w:val="000000" w:themeColor="text1"/>
        </w:rPr>
        <w:t>和法语的</w:t>
      </w:r>
      <w:proofErr w:type="spellStart"/>
      <w:r w:rsidRPr="00B3044F">
        <w:rPr>
          <w:rFonts w:ascii="Times New Roman" w:hAnsi="Times New Roman" w:cs="Arial"/>
          <w:color w:val="000000" w:themeColor="text1"/>
        </w:rPr>
        <w:t>j'aime</w:t>
      </w:r>
      <w:proofErr w:type="spellEnd"/>
      <w:r w:rsidRPr="00B3044F">
        <w:rPr>
          <w:rFonts w:ascii="Times New Roman" w:hAnsi="Times New Roman" w:cs="Arial"/>
          <w:color w:val="000000" w:themeColor="text1"/>
        </w:rPr>
        <w:t xml:space="preserve"> le jazz</w:t>
      </w:r>
      <w:r w:rsidRPr="00B3044F">
        <w:rPr>
          <w:rFonts w:ascii="Times New Roman" w:hAnsi="Times New Roman" w:cs="Arial"/>
          <w:color w:val="000000" w:themeColor="text1"/>
        </w:rPr>
        <w:t>这类</w:t>
      </w:r>
      <w:r w:rsidRPr="00B3044F">
        <w:rPr>
          <w:rFonts w:ascii="Times New Roman" w:hAnsi="Times New Roman" w:cs="Arial"/>
          <w:color w:val="000000" w:themeColor="text1"/>
        </w:rPr>
        <w:t>“</w:t>
      </w:r>
      <w:r w:rsidRPr="00B3044F">
        <w:rPr>
          <w:rFonts w:ascii="Times New Roman" w:hAnsi="Times New Roman" w:cs="Arial"/>
          <w:color w:val="000000" w:themeColor="text1"/>
        </w:rPr>
        <w:t>主语代词</w:t>
      </w:r>
      <w:r w:rsidRPr="00B3044F">
        <w:rPr>
          <w:rFonts w:ascii="Times New Roman" w:hAnsi="Times New Roman" w:cs="Arial"/>
          <w:color w:val="000000" w:themeColor="text1"/>
        </w:rPr>
        <w:t>+</w:t>
      </w:r>
      <w:r w:rsidRPr="00B3044F">
        <w:rPr>
          <w:rFonts w:ascii="Times New Roman" w:hAnsi="Times New Roman" w:cs="Arial"/>
          <w:color w:val="000000" w:themeColor="text1"/>
        </w:rPr>
        <w:t>动词</w:t>
      </w:r>
      <w:r w:rsidRPr="00B3044F">
        <w:rPr>
          <w:rFonts w:ascii="Times New Roman" w:hAnsi="Times New Roman" w:cs="Arial"/>
          <w:color w:val="000000" w:themeColor="text1"/>
        </w:rPr>
        <w:t>+</w:t>
      </w:r>
      <w:r w:rsidRPr="00B3044F">
        <w:rPr>
          <w:rFonts w:ascii="Times New Roman" w:hAnsi="Times New Roman" w:cs="Arial"/>
          <w:color w:val="000000" w:themeColor="text1"/>
        </w:rPr>
        <w:t>直接宾语</w:t>
      </w:r>
      <w:r w:rsidRPr="00B3044F">
        <w:rPr>
          <w:rFonts w:ascii="Times New Roman" w:hAnsi="Times New Roman" w:cs="Arial"/>
          <w:color w:val="000000" w:themeColor="text1"/>
        </w:rPr>
        <w:t>”</w:t>
      </w:r>
      <w:r w:rsidRPr="00B3044F">
        <w:rPr>
          <w:rFonts w:ascii="Times New Roman" w:hAnsi="Times New Roman" w:cs="Arial"/>
          <w:color w:val="000000" w:themeColor="text1"/>
        </w:rPr>
        <w:t>结构，翻译成西班牙语</w:t>
      </w:r>
      <w:r w:rsidRPr="00B3044F">
        <w:rPr>
          <w:rFonts w:ascii="Times New Roman" w:hAnsi="Times New Roman" w:cs="Arial"/>
          <w:color w:val="000000" w:themeColor="text1"/>
        </w:rPr>
        <w:t xml:space="preserve">(me </w:t>
      </w:r>
      <w:proofErr w:type="spellStart"/>
      <w:r w:rsidRPr="00B3044F">
        <w:rPr>
          <w:rFonts w:ascii="Times New Roman" w:hAnsi="Times New Roman" w:cs="Arial"/>
          <w:color w:val="000000" w:themeColor="text1"/>
        </w:rPr>
        <w:t>gusta</w:t>
      </w:r>
      <w:proofErr w:type="spellEnd"/>
      <w:r w:rsidRPr="00B3044F">
        <w:rPr>
          <w:rFonts w:ascii="Times New Roman" w:hAnsi="Times New Roman" w:cs="Arial"/>
          <w:color w:val="000000" w:themeColor="text1"/>
        </w:rPr>
        <w:t xml:space="preserve"> el jazz)</w:t>
      </w:r>
      <w:r w:rsidRPr="00B3044F">
        <w:rPr>
          <w:rFonts w:ascii="Times New Roman" w:hAnsi="Times New Roman" w:cs="Arial"/>
          <w:color w:val="000000" w:themeColor="text1"/>
        </w:rPr>
        <w:t>和意大利语</w:t>
      </w:r>
      <w:r w:rsidRPr="00B3044F">
        <w:rPr>
          <w:rFonts w:ascii="Times New Roman" w:hAnsi="Times New Roman" w:cs="Arial"/>
          <w:color w:val="000000" w:themeColor="text1"/>
        </w:rPr>
        <w:t xml:space="preserve"> (mi </w:t>
      </w:r>
      <w:proofErr w:type="spellStart"/>
      <w:r w:rsidRPr="00B3044F">
        <w:rPr>
          <w:rFonts w:ascii="Times New Roman" w:hAnsi="Times New Roman" w:cs="Arial"/>
          <w:color w:val="000000" w:themeColor="text1"/>
        </w:rPr>
        <w:t>piace</w:t>
      </w:r>
      <w:proofErr w:type="spellEnd"/>
      <w:r w:rsidRPr="00B3044F">
        <w:rPr>
          <w:rFonts w:ascii="Times New Roman" w:hAnsi="Times New Roman" w:cs="Arial"/>
          <w:color w:val="000000" w:themeColor="text1"/>
        </w:rPr>
        <w:t xml:space="preserve"> il jazz)</w:t>
      </w:r>
      <w:r w:rsidRPr="00B3044F">
        <w:rPr>
          <w:rFonts w:ascii="Times New Roman" w:hAnsi="Times New Roman" w:cs="Arial"/>
          <w:color w:val="000000" w:themeColor="text1"/>
        </w:rPr>
        <w:t>时变成了</w:t>
      </w:r>
      <w:r w:rsidRPr="00B3044F">
        <w:rPr>
          <w:rFonts w:ascii="Times New Roman" w:hAnsi="Times New Roman" w:cs="Arial"/>
          <w:color w:val="000000" w:themeColor="text1"/>
        </w:rPr>
        <w:t>“</w:t>
      </w:r>
      <w:r w:rsidRPr="00B3044F">
        <w:rPr>
          <w:rFonts w:ascii="Times New Roman" w:hAnsi="Times New Roman" w:cs="Arial"/>
          <w:color w:val="000000" w:themeColor="text1"/>
        </w:rPr>
        <w:t>间接宾语代词</w:t>
      </w:r>
      <w:r w:rsidRPr="00B3044F">
        <w:rPr>
          <w:rFonts w:ascii="Times New Roman" w:hAnsi="Times New Roman" w:cs="Arial"/>
          <w:color w:val="000000" w:themeColor="text1"/>
        </w:rPr>
        <w:t>+</w:t>
      </w:r>
      <w:r w:rsidRPr="00B3044F">
        <w:rPr>
          <w:rFonts w:ascii="Times New Roman" w:hAnsi="Times New Roman" w:cs="Arial"/>
          <w:color w:val="000000" w:themeColor="text1"/>
        </w:rPr>
        <w:t>动词</w:t>
      </w:r>
      <w:r w:rsidRPr="00B3044F">
        <w:rPr>
          <w:rFonts w:ascii="Times New Roman" w:hAnsi="Times New Roman" w:cs="Arial"/>
          <w:color w:val="000000" w:themeColor="text1"/>
        </w:rPr>
        <w:t>+</w:t>
      </w:r>
      <w:r w:rsidRPr="00B3044F">
        <w:rPr>
          <w:rFonts w:ascii="Times New Roman" w:hAnsi="Times New Roman" w:cs="Arial"/>
          <w:color w:val="000000" w:themeColor="text1"/>
        </w:rPr>
        <w:t>主语名词</w:t>
      </w:r>
      <w:r w:rsidRPr="00B3044F">
        <w:rPr>
          <w:rFonts w:ascii="Times New Roman" w:hAnsi="Times New Roman" w:cs="Arial"/>
          <w:color w:val="000000" w:themeColor="text1"/>
        </w:rPr>
        <w:t>”</w:t>
      </w:r>
      <w:r w:rsidRPr="00B3044F">
        <w:rPr>
          <w:rFonts w:ascii="Times New Roman" w:hAnsi="Times New Roman" w:cs="Arial"/>
          <w:color w:val="000000" w:themeColor="text1"/>
        </w:rPr>
        <w:t>结构。</w:t>
      </w:r>
    </w:p>
    <w:p w14:paraId="7563D3DD" w14:textId="7847EA98" w:rsidR="00A237AF" w:rsidRPr="00B3044F" w:rsidRDefault="00A237AF" w:rsidP="00A17408">
      <w:pPr>
        <w:widowControl/>
        <w:shd w:val="clear" w:color="auto" w:fill="FFFFFF"/>
        <w:spacing w:beforeLines="50" w:before="156" w:line="288" w:lineRule="auto"/>
        <w:ind w:firstLineChars="200" w:firstLine="480"/>
        <w:rPr>
          <w:rFonts w:ascii="Times New Roman" w:eastAsia="宋体" w:hAnsi="Times New Roman" w:cs="Arial"/>
          <w:color w:val="000000" w:themeColor="text1"/>
          <w:kern w:val="0"/>
          <w:sz w:val="24"/>
          <w:szCs w:val="24"/>
        </w:rPr>
      </w:pPr>
      <w:r w:rsidRPr="00B3044F">
        <w:rPr>
          <w:rFonts w:ascii="Times New Roman" w:eastAsia="宋体" w:hAnsi="Times New Roman" w:cs="Arial"/>
          <w:color w:val="000000" w:themeColor="text1"/>
          <w:kern w:val="0"/>
          <w:sz w:val="24"/>
          <w:szCs w:val="24"/>
        </w:rPr>
        <w:t>(b)</w:t>
      </w:r>
      <w:r w:rsidRPr="00B3044F">
        <w:rPr>
          <w:rFonts w:ascii="Times New Roman" w:eastAsia="宋体" w:hAnsi="Times New Roman" w:cs="Arial"/>
          <w:color w:val="000000" w:themeColor="text1"/>
          <w:kern w:val="0"/>
          <w:sz w:val="24"/>
          <w:szCs w:val="24"/>
        </w:rPr>
        <w:t>词类转换</w:t>
      </w:r>
      <w:r w:rsidRPr="00B3044F">
        <w:rPr>
          <w:rFonts w:ascii="Times New Roman" w:eastAsia="宋体" w:hAnsi="Times New Roman" w:cs="Arial"/>
          <w:color w:val="000000" w:themeColor="text1"/>
          <w:kern w:val="0"/>
          <w:sz w:val="24"/>
          <w:szCs w:val="24"/>
        </w:rPr>
        <w:t>(class shifts):</w:t>
      </w:r>
      <w:r w:rsidRPr="00B3044F">
        <w:rPr>
          <w:rFonts w:ascii="Times New Roman" w:eastAsia="宋体" w:hAnsi="Times New Roman" w:cs="Arial"/>
          <w:color w:val="000000" w:themeColor="text1"/>
          <w:kern w:val="0"/>
          <w:sz w:val="24"/>
          <w:szCs w:val="24"/>
        </w:rPr>
        <w:t>包括从ー种词类转换成另ー种词类。卡特福德举的ー</w:t>
      </w:r>
      <w:proofErr w:type="gramStart"/>
      <w:r w:rsidRPr="00B3044F">
        <w:rPr>
          <w:rFonts w:ascii="Times New Roman" w:eastAsia="宋体" w:hAnsi="Times New Roman" w:cs="Arial"/>
          <w:color w:val="000000" w:themeColor="text1"/>
          <w:kern w:val="0"/>
          <w:sz w:val="24"/>
          <w:szCs w:val="24"/>
        </w:rPr>
        <w:t>个</w:t>
      </w:r>
      <w:proofErr w:type="gramEnd"/>
      <w:r w:rsidRPr="00B3044F">
        <w:rPr>
          <w:rFonts w:ascii="Times New Roman" w:eastAsia="宋体" w:hAnsi="Times New Roman" w:cs="Arial"/>
          <w:color w:val="000000" w:themeColor="text1"/>
          <w:kern w:val="0"/>
          <w:sz w:val="24"/>
          <w:szCs w:val="24"/>
        </w:rPr>
        <w:t>例子是</w:t>
      </w:r>
      <w:r w:rsidRPr="00B3044F">
        <w:rPr>
          <w:rFonts w:ascii="Times New Roman" w:eastAsia="宋体" w:hAnsi="Times New Roman" w:cs="Arial"/>
          <w:color w:val="000000" w:themeColor="text1"/>
          <w:kern w:val="0"/>
          <w:sz w:val="24"/>
          <w:szCs w:val="24"/>
        </w:rPr>
        <w:t>:</w:t>
      </w:r>
      <w:r w:rsidRPr="00B3044F">
        <w:rPr>
          <w:rFonts w:ascii="Times New Roman" w:eastAsia="宋体" w:hAnsi="Times New Roman" w:cs="Arial"/>
          <w:color w:val="000000" w:themeColor="text1"/>
          <w:kern w:val="0"/>
          <w:sz w:val="24"/>
          <w:szCs w:val="24"/>
        </w:rPr>
        <w:t>英语的</w:t>
      </w:r>
      <w:r w:rsidRPr="00B3044F">
        <w:rPr>
          <w:rFonts w:ascii="Times New Roman" w:eastAsia="宋体" w:hAnsi="Times New Roman" w:cs="Arial"/>
          <w:color w:val="000000" w:themeColor="text1"/>
          <w:kern w:val="0"/>
          <w:sz w:val="24"/>
          <w:szCs w:val="24"/>
        </w:rPr>
        <w:t>a medical student</w:t>
      </w:r>
      <w:r w:rsidRPr="00B3044F">
        <w:rPr>
          <w:rFonts w:ascii="Times New Roman" w:eastAsia="宋体" w:hAnsi="Times New Roman" w:cs="Arial"/>
          <w:color w:val="000000" w:themeColor="text1"/>
          <w:kern w:val="0"/>
          <w:sz w:val="24"/>
          <w:szCs w:val="24"/>
        </w:rPr>
        <w:t>和法语</w:t>
      </w:r>
      <w:r w:rsidRPr="00B3044F">
        <w:rPr>
          <w:rFonts w:ascii="Times New Roman" w:eastAsia="宋体" w:hAnsi="Times New Roman" w:cs="Arial"/>
          <w:color w:val="000000" w:themeColor="text1"/>
          <w:kern w:val="0"/>
          <w:sz w:val="24"/>
          <w:szCs w:val="24"/>
        </w:rPr>
        <w:t xml:space="preserve"> </w:t>
      </w:r>
      <w:r w:rsidRPr="00B3044F">
        <w:rPr>
          <w:rFonts w:ascii="Times New Roman" w:eastAsia="宋体" w:hAnsi="Times New Roman" w:cs="Arial"/>
          <w:color w:val="000000" w:themeColor="text1"/>
          <w:kern w:val="0"/>
          <w:sz w:val="24"/>
          <w:szCs w:val="24"/>
        </w:rPr>
        <w:t>的</w:t>
      </w:r>
      <w:r w:rsidRPr="00B3044F">
        <w:rPr>
          <w:rFonts w:ascii="Times New Roman" w:eastAsia="宋体" w:hAnsi="Times New Roman" w:cs="Arial"/>
          <w:color w:val="000000" w:themeColor="text1"/>
          <w:kern w:val="0"/>
          <w:sz w:val="24"/>
          <w:szCs w:val="24"/>
        </w:rPr>
        <w:t xml:space="preserve">un </w:t>
      </w:r>
      <w:proofErr w:type="spellStart"/>
      <w:r w:rsidRPr="00B3044F">
        <w:rPr>
          <w:rFonts w:ascii="Times New Roman" w:eastAsia="宋体" w:hAnsi="Times New Roman" w:cs="Arial"/>
          <w:color w:val="000000" w:themeColor="text1"/>
          <w:kern w:val="0"/>
          <w:sz w:val="24"/>
          <w:szCs w:val="24"/>
        </w:rPr>
        <w:t>édudiant</w:t>
      </w:r>
      <w:proofErr w:type="spellEnd"/>
      <w:r w:rsidRPr="00B3044F">
        <w:rPr>
          <w:rFonts w:ascii="Times New Roman" w:eastAsia="宋体" w:hAnsi="Times New Roman" w:cs="Arial"/>
          <w:color w:val="000000" w:themeColor="text1"/>
          <w:kern w:val="0"/>
          <w:sz w:val="24"/>
          <w:szCs w:val="24"/>
        </w:rPr>
        <w:t xml:space="preserve"> </w:t>
      </w:r>
      <w:proofErr w:type="spellStart"/>
      <w:r w:rsidRPr="00B3044F">
        <w:rPr>
          <w:rFonts w:ascii="Times New Roman" w:eastAsia="宋体" w:hAnsi="Times New Roman" w:cs="Arial"/>
          <w:color w:val="000000" w:themeColor="text1"/>
          <w:kern w:val="0"/>
          <w:sz w:val="24"/>
          <w:szCs w:val="24"/>
        </w:rPr>
        <w:t>en</w:t>
      </w:r>
      <w:proofErr w:type="spellEnd"/>
      <w:r w:rsidRPr="00B3044F">
        <w:rPr>
          <w:rFonts w:ascii="Times New Roman" w:eastAsia="宋体" w:hAnsi="Times New Roman" w:cs="Arial"/>
          <w:color w:val="000000" w:themeColor="text1"/>
          <w:kern w:val="0"/>
          <w:sz w:val="24"/>
          <w:szCs w:val="24"/>
        </w:rPr>
        <w:t xml:space="preserve"> </w:t>
      </w:r>
      <w:proofErr w:type="spellStart"/>
      <w:r w:rsidRPr="00B3044F">
        <w:rPr>
          <w:rFonts w:ascii="Times New Roman" w:eastAsia="宋体" w:hAnsi="Times New Roman" w:cs="Arial"/>
          <w:color w:val="000000" w:themeColor="text1"/>
          <w:kern w:val="0"/>
          <w:sz w:val="24"/>
          <w:szCs w:val="24"/>
        </w:rPr>
        <w:t>médecine</w:t>
      </w:r>
      <w:proofErr w:type="spellEnd"/>
      <w:r w:rsidRPr="00B3044F">
        <w:rPr>
          <w:rFonts w:ascii="Times New Roman" w:eastAsia="宋体" w:hAnsi="Times New Roman" w:cs="Arial"/>
          <w:color w:val="000000" w:themeColor="text1"/>
          <w:kern w:val="0"/>
          <w:sz w:val="24"/>
          <w:szCs w:val="24"/>
        </w:rPr>
        <w:t xml:space="preserve">, </w:t>
      </w:r>
      <w:r w:rsidRPr="00B3044F">
        <w:rPr>
          <w:rFonts w:ascii="Times New Roman" w:eastAsia="宋体" w:hAnsi="Times New Roman" w:cs="Arial"/>
          <w:color w:val="000000" w:themeColor="text1"/>
          <w:kern w:val="0"/>
          <w:sz w:val="24"/>
          <w:szCs w:val="24"/>
        </w:rPr>
        <w:t>其中英语的前置修饰形容词</w:t>
      </w:r>
      <w:r w:rsidRPr="00B3044F">
        <w:rPr>
          <w:rFonts w:ascii="Times New Roman" w:eastAsia="宋体" w:hAnsi="Times New Roman" w:cs="Arial"/>
          <w:color w:val="000000" w:themeColor="text1"/>
          <w:kern w:val="0"/>
          <w:sz w:val="24"/>
          <w:szCs w:val="24"/>
        </w:rPr>
        <w:t xml:space="preserve"> medical</w:t>
      </w:r>
      <w:r w:rsidRPr="00B3044F">
        <w:rPr>
          <w:rFonts w:ascii="Times New Roman" w:eastAsia="宋体" w:hAnsi="Times New Roman" w:cs="Arial"/>
          <w:color w:val="000000" w:themeColor="text1"/>
          <w:kern w:val="0"/>
          <w:sz w:val="24"/>
          <w:szCs w:val="24"/>
        </w:rPr>
        <w:t>译成了状语限定短语</w:t>
      </w:r>
      <w:proofErr w:type="spellStart"/>
      <w:r w:rsidRPr="00B3044F">
        <w:rPr>
          <w:rFonts w:ascii="Times New Roman" w:eastAsia="宋体" w:hAnsi="Times New Roman" w:cs="Arial"/>
          <w:color w:val="000000" w:themeColor="text1"/>
          <w:kern w:val="0"/>
          <w:sz w:val="24"/>
          <w:szCs w:val="24"/>
        </w:rPr>
        <w:t>en</w:t>
      </w:r>
      <w:proofErr w:type="spellEnd"/>
      <w:r w:rsidRPr="00B3044F">
        <w:rPr>
          <w:rFonts w:ascii="Times New Roman" w:eastAsia="宋体" w:hAnsi="Times New Roman" w:cs="Arial"/>
          <w:color w:val="000000" w:themeColor="text1"/>
          <w:kern w:val="0"/>
          <w:sz w:val="24"/>
          <w:szCs w:val="24"/>
        </w:rPr>
        <w:t xml:space="preserve"> </w:t>
      </w:r>
      <w:proofErr w:type="spellStart"/>
      <w:r w:rsidRPr="00B3044F">
        <w:rPr>
          <w:rFonts w:ascii="Times New Roman" w:eastAsia="宋体" w:hAnsi="Times New Roman" w:cs="Arial"/>
          <w:color w:val="000000" w:themeColor="text1"/>
          <w:kern w:val="0"/>
          <w:sz w:val="24"/>
          <w:szCs w:val="24"/>
        </w:rPr>
        <w:t>médecine</w:t>
      </w:r>
      <w:proofErr w:type="spellEnd"/>
      <w:r w:rsidRPr="00B3044F">
        <w:rPr>
          <w:rFonts w:ascii="Times New Roman" w:eastAsia="宋体" w:hAnsi="Times New Roman" w:cs="Arial"/>
          <w:color w:val="000000" w:themeColor="text1"/>
          <w:kern w:val="0"/>
          <w:sz w:val="24"/>
          <w:szCs w:val="24"/>
        </w:rPr>
        <w:t>。</w:t>
      </w:r>
    </w:p>
    <w:p w14:paraId="11C3ABF1" w14:textId="77777777" w:rsidR="00A237AF" w:rsidRPr="00B3044F" w:rsidRDefault="00A237AF" w:rsidP="00A17408">
      <w:pPr>
        <w:widowControl/>
        <w:shd w:val="clear" w:color="auto" w:fill="FFFFFF"/>
        <w:spacing w:beforeLines="50" w:before="156" w:line="288" w:lineRule="auto"/>
        <w:ind w:firstLineChars="200" w:firstLine="480"/>
        <w:rPr>
          <w:rFonts w:ascii="Times New Roman" w:eastAsia="宋体" w:hAnsi="Times New Roman" w:cs="Arial"/>
          <w:color w:val="000000" w:themeColor="text1"/>
          <w:kern w:val="0"/>
          <w:sz w:val="24"/>
          <w:szCs w:val="24"/>
        </w:rPr>
      </w:pPr>
      <w:r w:rsidRPr="00B3044F">
        <w:rPr>
          <w:rFonts w:ascii="Times New Roman" w:eastAsia="宋体" w:hAnsi="Times New Roman" w:cs="Arial"/>
          <w:color w:val="000000" w:themeColor="text1"/>
          <w:kern w:val="0"/>
          <w:sz w:val="24"/>
          <w:szCs w:val="24"/>
        </w:rPr>
        <w:lastRenderedPageBreak/>
        <w:t xml:space="preserve">(c) </w:t>
      </w:r>
      <w:r w:rsidRPr="00B3044F">
        <w:rPr>
          <w:rFonts w:ascii="Times New Roman" w:eastAsia="宋体" w:hAnsi="Times New Roman" w:cs="Arial"/>
          <w:color w:val="000000" w:themeColor="text1"/>
          <w:kern w:val="0"/>
          <w:sz w:val="24"/>
          <w:szCs w:val="24"/>
        </w:rPr>
        <w:t>单位转换</w:t>
      </w:r>
      <w:r w:rsidRPr="00B3044F">
        <w:rPr>
          <w:rFonts w:ascii="Times New Roman" w:eastAsia="宋体" w:hAnsi="Times New Roman" w:cs="Arial"/>
          <w:color w:val="000000" w:themeColor="text1"/>
          <w:kern w:val="0"/>
          <w:sz w:val="24"/>
          <w:szCs w:val="24"/>
        </w:rPr>
        <w:t>(unit shifts)</w:t>
      </w:r>
      <w:proofErr w:type="gramStart"/>
      <w:r w:rsidRPr="00B3044F">
        <w:rPr>
          <w:rFonts w:ascii="Times New Roman" w:eastAsia="宋体" w:hAnsi="Times New Roman" w:cs="Arial"/>
          <w:color w:val="000000" w:themeColor="text1"/>
          <w:kern w:val="0"/>
          <w:sz w:val="24"/>
          <w:szCs w:val="24"/>
        </w:rPr>
        <w:t>或级阶</w:t>
      </w:r>
      <w:proofErr w:type="gramEnd"/>
      <w:r w:rsidRPr="00B3044F">
        <w:rPr>
          <w:rFonts w:ascii="Times New Roman" w:eastAsia="宋体" w:hAnsi="Times New Roman" w:cs="Arial"/>
          <w:color w:val="000000" w:themeColor="text1"/>
          <w:kern w:val="0"/>
          <w:sz w:val="24"/>
          <w:szCs w:val="24"/>
        </w:rPr>
        <w:t>转换</w:t>
      </w:r>
      <w:r w:rsidRPr="00B3044F">
        <w:rPr>
          <w:rFonts w:ascii="Times New Roman" w:eastAsia="宋体" w:hAnsi="Times New Roman" w:cs="Arial"/>
          <w:color w:val="000000" w:themeColor="text1"/>
          <w:kern w:val="0"/>
          <w:sz w:val="24"/>
          <w:szCs w:val="24"/>
        </w:rPr>
        <w:t>(rank shifts):</w:t>
      </w:r>
      <w:r w:rsidRPr="00B3044F">
        <w:rPr>
          <w:rFonts w:ascii="Times New Roman" w:eastAsia="宋体" w:hAnsi="Times New Roman" w:cs="Arial"/>
          <w:color w:val="000000" w:themeColor="text1"/>
          <w:kern w:val="0"/>
          <w:sz w:val="24"/>
          <w:szCs w:val="24"/>
        </w:rPr>
        <w:t>这类转换指目的语的翻译等值与原语处于不同的级阶。这里的</w:t>
      </w:r>
      <w:r w:rsidRPr="00B3044F">
        <w:rPr>
          <w:rFonts w:ascii="Times New Roman" w:eastAsia="宋体" w:hAnsi="Times New Roman" w:cs="Arial"/>
          <w:color w:val="000000" w:themeColor="text1"/>
          <w:kern w:val="0"/>
          <w:sz w:val="24"/>
          <w:szCs w:val="24"/>
        </w:rPr>
        <w:t>“</w:t>
      </w:r>
      <w:r w:rsidRPr="00B3044F">
        <w:rPr>
          <w:rFonts w:ascii="Times New Roman" w:eastAsia="宋体" w:hAnsi="Times New Roman" w:cs="Arial"/>
          <w:color w:val="000000" w:themeColor="text1"/>
          <w:kern w:val="0"/>
          <w:sz w:val="24"/>
          <w:szCs w:val="24"/>
        </w:rPr>
        <w:t>级阶</w:t>
      </w:r>
      <w:r w:rsidRPr="00B3044F">
        <w:rPr>
          <w:rFonts w:ascii="Times New Roman" w:eastAsia="宋体" w:hAnsi="Times New Roman" w:cs="Arial"/>
          <w:color w:val="000000" w:themeColor="text1"/>
          <w:kern w:val="0"/>
          <w:sz w:val="24"/>
          <w:szCs w:val="24"/>
        </w:rPr>
        <w:t xml:space="preserve">” </w:t>
      </w:r>
      <w:proofErr w:type="gramStart"/>
      <w:r w:rsidRPr="00B3044F">
        <w:rPr>
          <w:rFonts w:ascii="Times New Roman" w:eastAsia="宋体" w:hAnsi="Times New Roman" w:cs="Arial"/>
          <w:color w:val="000000" w:themeColor="text1"/>
          <w:kern w:val="0"/>
          <w:sz w:val="24"/>
          <w:szCs w:val="24"/>
        </w:rPr>
        <w:t>指分为</w:t>
      </w:r>
      <w:proofErr w:type="gramEnd"/>
      <w:r w:rsidRPr="00B3044F">
        <w:rPr>
          <w:rFonts w:ascii="Times New Roman" w:eastAsia="宋体" w:hAnsi="Times New Roman" w:cs="Arial"/>
          <w:color w:val="000000" w:themeColor="text1"/>
          <w:kern w:val="0"/>
          <w:sz w:val="24"/>
          <w:szCs w:val="24"/>
        </w:rPr>
        <w:t>层级的语言单位</w:t>
      </w:r>
      <w:r w:rsidRPr="00B3044F">
        <w:rPr>
          <w:rFonts w:ascii="Times New Roman" w:eastAsia="宋体" w:hAnsi="Times New Roman" w:cs="Arial"/>
          <w:color w:val="000000" w:themeColor="text1"/>
          <w:kern w:val="0"/>
          <w:sz w:val="24"/>
          <w:szCs w:val="24"/>
        </w:rPr>
        <w:t>,</w:t>
      </w:r>
      <w:r w:rsidRPr="00B3044F">
        <w:rPr>
          <w:rFonts w:ascii="Times New Roman" w:eastAsia="宋体" w:hAnsi="Times New Roman" w:cs="Arial"/>
          <w:color w:val="000000" w:themeColor="text1"/>
          <w:kern w:val="0"/>
          <w:sz w:val="24"/>
          <w:szCs w:val="24"/>
        </w:rPr>
        <w:t>如句子、从句、词和词素。</w:t>
      </w:r>
    </w:p>
    <w:p w14:paraId="36D5980B" w14:textId="2AE1295D" w:rsidR="00A237AF" w:rsidRPr="00B3044F" w:rsidRDefault="00A237AF" w:rsidP="00A17408">
      <w:pPr>
        <w:widowControl/>
        <w:shd w:val="clear" w:color="auto" w:fill="FFFFFF"/>
        <w:spacing w:beforeLines="50" w:before="156" w:line="288" w:lineRule="auto"/>
        <w:ind w:firstLineChars="200" w:firstLine="480"/>
        <w:rPr>
          <w:rFonts w:ascii="Times New Roman" w:eastAsia="宋体" w:hAnsi="Times New Roman" w:cs="Arial"/>
          <w:color w:val="000000" w:themeColor="text1"/>
          <w:kern w:val="0"/>
          <w:sz w:val="24"/>
          <w:szCs w:val="24"/>
        </w:rPr>
      </w:pPr>
      <w:r w:rsidRPr="00B3044F">
        <w:rPr>
          <w:rFonts w:ascii="Times New Roman" w:eastAsia="宋体" w:hAnsi="Times New Roman" w:cs="Arial"/>
          <w:color w:val="000000" w:themeColor="text1"/>
          <w:kern w:val="0"/>
          <w:sz w:val="24"/>
          <w:szCs w:val="24"/>
        </w:rPr>
        <w:t xml:space="preserve">(d) </w:t>
      </w:r>
      <w:r w:rsidRPr="00B3044F">
        <w:rPr>
          <w:rFonts w:ascii="Times New Roman" w:eastAsia="宋体" w:hAnsi="Times New Roman" w:cs="Arial"/>
          <w:color w:val="000000" w:themeColor="text1"/>
          <w:kern w:val="0"/>
          <w:sz w:val="24"/>
          <w:szCs w:val="24"/>
        </w:rPr>
        <w:t>内部体系转换（</w:t>
      </w:r>
      <w:r w:rsidRPr="00B3044F">
        <w:rPr>
          <w:rFonts w:ascii="Times New Roman" w:eastAsia="宋体" w:hAnsi="Times New Roman" w:cs="Arial"/>
          <w:color w:val="000000" w:themeColor="text1"/>
          <w:kern w:val="0"/>
          <w:sz w:val="24"/>
          <w:szCs w:val="24"/>
        </w:rPr>
        <w:t>intra-</w:t>
      </w:r>
      <w:proofErr w:type="spellStart"/>
      <w:r w:rsidRPr="00B3044F">
        <w:rPr>
          <w:rFonts w:ascii="Times New Roman" w:eastAsia="宋体" w:hAnsi="Times New Roman" w:cs="Arial"/>
          <w:color w:val="000000" w:themeColor="text1"/>
          <w:kern w:val="0"/>
          <w:sz w:val="24"/>
          <w:szCs w:val="24"/>
        </w:rPr>
        <w:t>systemshifts</w:t>
      </w:r>
      <w:proofErr w:type="spellEnd"/>
      <w:r w:rsidRPr="00B3044F">
        <w:rPr>
          <w:rFonts w:ascii="Times New Roman" w:eastAsia="宋体" w:hAnsi="Times New Roman" w:cs="Arial"/>
          <w:color w:val="000000" w:themeColor="text1"/>
          <w:kern w:val="0"/>
          <w:sz w:val="24"/>
          <w:szCs w:val="24"/>
        </w:rPr>
        <w:t>):</w:t>
      </w:r>
      <w:r w:rsidRPr="00B3044F">
        <w:rPr>
          <w:rFonts w:ascii="Times New Roman" w:eastAsia="宋体" w:hAnsi="Times New Roman" w:cs="Arial"/>
          <w:color w:val="000000" w:themeColor="text1"/>
          <w:kern w:val="0"/>
          <w:sz w:val="24"/>
          <w:szCs w:val="24"/>
        </w:rPr>
        <w:t>这一类转换发生在原语和目的语都大致属于相同的语系</w:t>
      </w:r>
      <w:r w:rsidRPr="00B3044F">
        <w:rPr>
          <w:rFonts w:ascii="Times New Roman" w:eastAsia="宋体" w:hAnsi="Times New Roman" w:cs="Arial"/>
          <w:color w:val="000000" w:themeColor="text1"/>
          <w:kern w:val="0"/>
          <w:sz w:val="24"/>
          <w:szCs w:val="24"/>
        </w:rPr>
        <w:t>,</w:t>
      </w:r>
      <w:r w:rsidRPr="00B3044F">
        <w:rPr>
          <w:rFonts w:ascii="Times New Roman" w:eastAsia="宋体" w:hAnsi="Times New Roman" w:cs="Arial"/>
          <w:color w:val="000000" w:themeColor="text1"/>
          <w:kern w:val="0"/>
          <w:sz w:val="24"/>
          <w:szCs w:val="24"/>
        </w:rPr>
        <w:t>但是</w:t>
      </w:r>
      <w:r w:rsidRPr="00B3044F">
        <w:rPr>
          <w:rFonts w:ascii="Times New Roman" w:eastAsia="宋体" w:hAnsi="Times New Roman" w:cs="Arial"/>
          <w:color w:val="000000" w:themeColor="text1"/>
          <w:kern w:val="0"/>
          <w:sz w:val="24"/>
          <w:szCs w:val="24"/>
        </w:rPr>
        <w:t>“</w:t>
      </w:r>
      <w:r w:rsidRPr="00B3044F">
        <w:rPr>
          <w:rFonts w:ascii="Times New Roman" w:eastAsia="宋体" w:hAnsi="Times New Roman" w:cs="Arial"/>
          <w:color w:val="000000" w:themeColor="text1"/>
          <w:kern w:val="0"/>
          <w:sz w:val="24"/>
          <w:szCs w:val="24"/>
        </w:rPr>
        <w:t>翻译牵涉到目的语系统中不对应术语的选择</w:t>
      </w:r>
      <w:r w:rsidRPr="00B3044F">
        <w:rPr>
          <w:rFonts w:ascii="Times New Roman" w:eastAsia="宋体" w:hAnsi="Times New Roman" w:cs="Arial"/>
          <w:color w:val="000000" w:themeColor="text1"/>
          <w:kern w:val="0"/>
          <w:sz w:val="24"/>
          <w:szCs w:val="24"/>
        </w:rPr>
        <w:t>”</w:t>
      </w:r>
      <w:r w:rsidRPr="00B3044F">
        <w:rPr>
          <w:rFonts w:ascii="Times New Roman" w:eastAsia="宋体" w:hAnsi="Times New Roman" w:cs="Arial"/>
          <w:color w:val="000000" w:themeColor="text1"/>
          <w:kern w:val="0"/>
          <w:sz w:val="24"/>
          <w:szCs w:val="24"/>
        </w:rPr>
        <w:t>。卡特福特给出的例子是法语与英语的数和冠词系统，尽管两种语言中都具有类似的系统，但它们并不总是一致的。因此，英语的</w:t>
      </w:r>
      <w:r w:rsidRPr="00B3044F">
        <w:rPr>
          <w:rFonts w:ascii="Times New Roman" w:eastAsia="宋体" w:hAnsi="Times New Roman" w:cs="Arial"/>
          <w:color w:val="000000" w:themeColor="text1"/>
          <w:kern w:val="0"/>
          <w:sz w:val="24"/>
          <w:szCs w:val="24"/>
        </w:rPr>
        <w:t>advice (</w:t>
      </w:r>
      <w:r w:rsidRPr="00B3044F">
        <w:rPr>
          <w:rFonts w:ascii="Times New Roman" w:eastAsia="宋体" w:hAnsi="Times New Roman" w:cs="Arial"/>
          <w:color w:val="000000" w:themeColor="text1"/>
          <w:kern w:val="0"/>
          <w:sz w:val="24"/>
          <w:szCs w:val="24"/>
        </w:rPr>
        <w:t>单数</w:t>
      </w:r>
      <w:r w:rsidRPr="00B3044F">
        <w:rPr>
          <w:rFonts w:ascii="Times New Roman" w:eastAsia="宋体" w:hAnsi="Times New Roman" w:cs="Arial"/>
          <w:color w:val="000000" w:themeColor="text1"/>
          <w:kern w:val="0"/>
          <w:sz w:val="24"/>
          <w:szCs w:val="24"/>
        </w:rPr>
        <w:t>)</w:t>
      </w:r>
      <w:r w:rsidRPr="00B3044F">
        <w:rPr>
          <w:rFonts w:ascii="Times New Roman" w:eastAsia="宋体" w:hAnsi="Times New Roman" w:cs="Arial"/>
          <w:color w:val="000000" w:themeColor="text1"/>
          <w:kern w:val="0"/>
          <w:sz w:val="24"/>
          <w:szCs w:val="24"/>
        </w:rPr>
        <w:t>在法语中成了</w:t>
      </w:r>
      <w:r w:rsidRPr="00B3044F">
        <w:rPr>
          <w:rFonts w:ascii="Times New Roman" w:eastAsia="宋体" w:hAnsi="Times New Roman" w:cs="Arial"/>
          <w:color w:val="000000" w:themeColor="text1"/>
          <w:kern w:val="0"/>
          <w:sz w:val="24"/>
          <w:szCs w:val="24"/>
        </w:rPr>
        <w:t xml:space="preserve"> des conseils(</w:t>
      </w:r>
      <w:r w:rsidRPr="00B3044F">
        <w:rPr>
          <w:rFonts w:ascii="Times New Roman" w:eastAsia="宋体" w:hAnsi="Times New Roman" w:cs="Arial"/>
          <w:color w:val="000000" w:themeColor="text1"/>
          <w:kern w:val="0"/>
          <w:sz w:val="24"/>
          <w:szCs w:val="24"/>
        </w:rPr>
        <w:t>复数）；而法语中的定冠词</w:t>
      </w:r>
      <w:r w:rsidRPr="00B3044F">
        <w:rPr>
          <w:rFonts w:ascii="Times New Roman" w:eastAsia="宋体" w:hAnsi="Times New Roman" w:cs="Arial"/>
          <w:color w:val="000000" w:themeColor="text1"/>
          <w:kern w:val="0"/>
          <w:sz w:val="24"/>
          <w:szCs w:val="24"/>
        </w:rPr>
        <w:t xml:space="preserve"> la(</w:t>
      </w:r>
      <w:r w:rsidRPr="00B3044F">
        <w:rPr>
          <w:rFonts w:ascii="Times New Roman" w:eastAsia="宋体" w:hAnsi="Times New Roman" w:cs="Arial"/>
          <w:color w:val="000000" w:themeColor="text1"/>
          <w:kern w:val="0"/>
          <w:sz w:val="24"/>
          <w:szCs w:val="24"/>
        </w:rPr>
        <w:t>如在</w:t>
      </w:r>
      <w:r w:rsidRPr="00B3044F">
        <w:rPr>
          <w:rFonts w:ascii="Times New Roman" w:eastAsia="宋体" w:hAnsi="Times New Roman" w:cs="Arial"/>
          <w:color w:val="000000" w:themeColor="text1"/>
          <w:kern w:val="0"/>
          <w:sz w:val="24"/>
          <w:szCs w:val="24"/>
        </w:rPr>
        <w:t xml:space="preserve"> II a la jambe </w:t>
      </w:r>
      <w:proofErr w:type="spellStart"/>
      <w:r w:rsidRPr="00B3044F">
        <w:rPr>
          <w:rFonts w:ascii="Times New Roman" w:eastAsia="宋体" w:hAnsi="Times New Roman" w:cs="Arial"/>
          <w:color w:val="000000" w:themeColor="text1"/>
          <w:kern w:val="0"/>
          <w:sz w:val="24"/>
          <w:szCs w:val="24"/>
        </w:rPr>
        <w:t>cassée</w:t>
      </w:r>
      <w:proofErr w:type="spellEnd"/>
      <w:r w:rsidRPr="00B3044F">
        <w:rPr>
          <w:rFonts w:ascii="Times New Roman" w:eastAsia="宋体" w:hAnsi="Times New Roman" w:cs="Arial"/>
          <w:color w:val="000000" w:themeColor="text1"/>
          <w:kern w:val="0"/>
          <w:sz w:val="24"/>
          <w:szCs w:val="24"/>
        </w:rPr>
        <w:t xml:space="preserve"> </w:t>
      </w:r>
      <w:r w:rsidRPr="00B3044F">
        <w:rPr>
          <w:rFonts w:ascii="Times New Roman" w:eastAsia="宋体" w:hAnsi="Times New Roman" w:cs="Arial"/>
          <w:color w:val="000000" w:themeColor="text1"/>
          <w:kern w:val="0"/>
          <w:sz w:val="24"/>
          <w:szCs w:val="24"/>
        </w:rPr>
        <w:t>中</w:t>
      </w:r>
      <w:r w:rsidRPr="00B3044F">
        <w:rPr>
          <w:rFonts w:ascii="Times New Roman" w:eastAsia="宋体" w:hAnsi="Times New Roman" w:cs="Arial"/>
          <w:color w:val="000000" w:themeColor="text1"/>
          <w:kern w:val="0"/>
          <w:sz w:val="24"/>
          <w:szCs w:val="24"/>
        </w:rPr>
        <w:t>)</w:t>
      </w:r>
      <w:r w:rsidRPr="00B3044F">
        <w:rPr>
          <w:rFonts w:ascii="Times New Roman" w:eastAsia="宋体" w:hAnsi="Times New Roman" w:cs="Arial"/>
          <w:color w:val="000000" w:themeColor="text1"/>
          <w:kern w:val="0"/>
          <w:sz w:val="24"/>
          <w:szCs w:val="24"/>
        </w:rPr>
        <w:t>却与英语在</w:t>
      </w:r>
      <w:r w:rsidRPr="00B3044F">
        <w:rPr>
          <w:rFonts w:ascii="Times New Roman" w:eastAsia="宋体" w:hAnsi="Times New Roman" w:cs="Arial"/>
          <w:color w:val="000000" w:themeColor="text1"/>
          <w:kern w:val="0"/>
          <w:sz w:val="24"/>
          <w:szCs w:val="24"/>
        </w:rPr>
        <w:t xml:space="preserve"> He has a broken leg</w:t>
      </w:r>
      <w:r w:rsidRPr="00B3044F">
        <w:rPr>
          <w:rFonts w:ascii="Times New Roman" w:eastAsia="宋体" w:hAnsi="Times New Roman" w:cs="Arial"/>
          <w:color w:val="000000" w:themeColor="text1"/>
          <w:kern w:val="0"/>
          <w:sz w:val="24"/>
          <w:szCs w:val="24"/>
        </w:rPr>
        <w:t>中的不定冠词</w:t>
      </w:r>
      <w:r w:rsidRPr="00B3044F">
        <w:rPr>
          <w:rFonts w:ascii="Times New Roman" w:eastAsia="宋体" w:hAnsi="Times New Roman" w:cs="Arial"/>
          <w:color w:val="000000" w:themeColor="text1"/>
          <w:kern w:val="0"/>
          <w:sz w:val="24"/>
          <w:szCs w:val="24"/>
        </w:rPr>
        <w:t>a—</w:t>
      </w:r>
      <w:r w:rsidRPr="00B3044F">
        <w:rPr>
          <w:rFonts w:ascii="Times New Roman" w:eastAsia="宋体" w:hAnsi="Times New Roman" w:cs="Arial"/>
          <w:color w:val="000000" w:themeColor="text1"/>
          <w:kern w:val="0"/>
          <w:sz w:val="24"/>
          <w:szCs w:val="24"/>
        </w:rPr>
        <w:t>致了。</w:t>
      </w:r>
    </w:p>
    <w:p w14:paraId="7EA0AFD3" w14:textId="77777777" w:rsidR="00CD3860" w:rsidRPr="00B3044F" w:rsidRDefault="00CD3860" w:rsidP="006D1F84">
      <w:pPr>
        <w:widowControl/>
        <w:spacing w:line="288" w:lineRule="auto"/>
        <w:outlineLvl w:val="0"/>
        <w:rPr>
          <w:rFonts w:ascii="Times New Roman" w:eastAsia="宋体" w:hAnsi="Times New Roman" w:cs="Calibri"/>
          <w:color w:val="000000" w:themeColor="text1"/>
          <w:kern w:val="36"/>
          <w:sz w:val="24"/>
          <w:szCs w:val="24"/>
        </w:rPr>
      </w:pPr>
    </w:p>
    <w:sectPr w:rsidR="00CD3860" w:rsidRPr="00B30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E473E"/>
    <w:multiLevelType w:val="hybridMultilevel"/>
    <w:tmpl w:val="FB58FE3A"/>
    <w:lvl w:ilvl="0" w:tplc="9A5081F4">
      <w:start w:val="1"/>
      <w:numFmt w:val="bullet"/>
      <w:lvlText w:val=""/>
      <w:lvlJc w:val="left"/>
      <w:pPr>
        <w:ind w:left="437" w:hanging="420"/>
      </w:pPr>
      <w:rPr>
        <w:rFonts w:ascii="Wingdings" w:hAnsi="Wingdings" w:hint="default"/>
      </w:rPr>
    </w:lvl>
    <w:lvl w:ilvl="1" w:tplc="04090003" w:tentative="1">
      <w:start w:val="1"/>
      <w:numFmt w:val="bullet"/>
      <w:lvlText w:val=""/>
      <w:lvlJc w:val="left"/>
      <w:pPr>
        <w:ind w:left="857" w:hanging="420"/>
      </w:pPr>
      <w:rPr>
        <w:rFonts w:ascii="Wingdings" w:hAnsi="Wingdings" w:hint="default"/>
      </w:rPr>
    </w:lvl>
    <w:lvl w:ilvl="2" w:tplc="04090005" w:tentative="1">
      <w:start w:val="1"/>
      <w:numFmt w:val="bullet"/>
      <w:lvlText w:val=""/>
      <w:lvlJc w:val="left"/>
      <w:pPr>
        <w:ind w:left="1277" w:hanging="420"/>
      </w:pPr>
      <w:rPr>
        <w:rFonts w:ascii="Wingdings" w:hAnsi="Wingdings" w:hint="default"/>
      </w:rPr>
    </w:lvl>
    <w:lvl w:ilvl="3" w:tplc="04090001" w:tentative="1">
      <w:start w:val="1"/>
      <w:numFmt w:val="bullet"/>
      <w:lvlText w:val=""/>
      <w:lvlJc w:val="left"/>
      <w:pPr>
        <w:ind w:left="1697" w:hanging="420"/>
      </w:pPr>
      <w:rPr>
        <w:rFonts w:ascii="Wingdings" w:hAnsi="Wingdings" w:hint="default"/>
      </w:rPr>
    </w:lvl>
    <w:lvl w:ilvl="4" w:tplc="04090003" w:tentative="1">
      <w:start w:val="1"/>
      <w:numFmt w:val="bullet"/>
      <w:lvlText w:val=""/>
      <w:lvlJc w:val="left"/>
      <w:pPr>
        <w:ind w:left="2117" w:hanging="420"/>
      </w:pPr>
      <w:rPr>
        <w:rFonts w:ascii="Wingdings" w:hAnsi="Wingdings" w:hint="default"/>
      </w:rPr>
    </w:lvl>
    <w:lvl w:ilvl="5" w:tplc="04090005" w:tentative="1">
      <w:start w:val="1"/>
      <w:numFmt w:val="bullet"/>
      <w:lvlText w:val=""/>
      <w:lvlJc w:val="left"/>
      <w:pPr>
        <w:ind w:left="2537" w:hanging="420"/>
      </w:pPr>
      <w:rPr>
        <w:rFonts w:ascii="Wingdings" w:hAnsi="Wingdings" w:hint="default"/>
      </w:rPr>
    </w:lvl>
    <w:lvl w:ilvl="6" w:tplc="04090001" w:tentative="1">
      <w:start w:val="1"/>
      <w:numFmt w:val="bullet"/>
      <w:lvlText w:val=""/>
      <w:lvlJc w:val="left"/>
      <w:pPr>
        <w:ind w:left="2957" w:hanging="420"/>
      </w:pPr>
      <w:rPr>
        <w:rFonts w:ascii="Wingdings" w:hAnsi="Wingdings" w:hint="default"/>
      </w:rPr>
    </w:lvl>
    <w:lvl w:ilvl="7" w:tplc="04090003" w:tentative="1">
      <w:start w:val="1"/>
      <w:numFmt w:val="bullet"/>
      <w:lvlText w:val=""/>
      <w:lvlJc w:val="left"/>
      <w:pPr>
        <w:ind w:left="3377" w:hanging="420"/>
      </w:pPr>
      <w:rPr>
        <w:rFonts w:ascii="Wingdings" w:hAnsi="Wingdings" w:hint="default"/>
      </w:rPr>
    </w:lvl>
    <w:lvl w:ilvl="8" w:tplc="04090005" w:tentative="1">
      <w:start w:val="1"/>
      <w:numFmt w:val="bullet"/>
      <w:lvlText w:val=""/>
      <w:lvlJc w:val="left"/>
      <w:pPr>
        <w:ind w:left="3797" w:hanging="420"/>
      </w:pPr>
      <w:rPr>
        <w:rFonts w:ascii="Wingdings" w:hAnsi="Wingdings" w:hint="default"/>
      </w:rPr>
    </w:lvl>
  </w:abstractNum>
  <w:abstractNum w:abstractNumId="1" w15:restartNumberingAfterBreak="0">
    <w:nsid w:val="108D1637"/>
    <w:multiLevelType w:val="hybridMultilevel"/>
    <w:tmpl w:val="63DA0218"/>
    <w:lvl w:ilvl="0" w:tplc="04090001">
      <w:start w:val="1"/>
      <w:numFmt w:val="bullet"/>
      <w:lvlText w:val=""/>
      <w:lvlJc w:val="left"/>
      <w:pPr>
        <w:ind w:left="437"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F1BEC"/>
    <w:multiLevelType w:val="hybridMultilevel"/>
    <w:tmpl w:val="39FABAEC"/>
    <w:lvl w:ilvl="0" w:tplc="6DF27CFC">
      <w:start w:val="1"/>
      <w:numFmt w:val="decimal"/>
      <w:lvlText w:val="%1."/>
      <w:lvlJc w:val="left"/>
      <w:pPr>
        <w:ind w:left="377" w:hanging="360"/>
      </w:pPr>
      <w:rPr>
        <w:rFonts w:hint="default"/>
      </w:rPr>
    </w:lvl>
    <w:lvl w:ilvl="1" w:tplc="04090019" w:tentative="1">
      <w:start w:val="1"/>
      <w:numFmt w:val="lowerLetter"/>
      <w:lvlText w:val="%2)"/>
      <w:lvlJc w:val="left"/>
      <w:pPr>
        <w:ind w:left="857" w:hanging="420"/>
      </w:pPr>
    </w:lvl>
    <w:lvl w:ilvl="2" w:tplc="0409001B" w:tentative="1">
      <w:start w:val="1"/>
      <w:numFmt w:val="lowerRoman"/>
      <w:lvlText w:val="%3."/>
      <w:lvlJc w:val="right"/>
      <w:pPr>
        <w:ind w:left="1277" w:hanging="420"/>
      </w:pPr>
    </w:lvl>
    <w:lvl w:ilvl="3" w:tplc="0409000F" w:tentative="1">
      <w:start w:val="1"/>
      <w:numFmt w:val="decimal"/>
      <w:lvlText w:val="%4."/>
      <w:lvlJc w:val="left"/>
      <w:pPr>
        <w:ind w:left="1697" w:hanging="420"/>
      </w:pPr>
    </w:lvl>
    <w:lvl w:ilvl="4" w:tplc="04090019" w:tentative="1">
      <w:start w:val="1"/>
      <w:numFmt w:val="lowerLetter"/>
      <w:lvlText w:val="%5)"/>
      <w:lvlJc w:val="left"/>
      <w:pPr>
        <w:ind w:left="2117" w:hanging="420"/>
      </w:pPr>
    </w:lvl>
    <w:lvl w:ilvl="5" w:tplc="0409001B" w:tentative="1">
      <w:start w:val="1"/>
      <w:numFmt w:val="lowerRoman"/>
      <w:lvlText w:val="%6."/>
      <w:lvlJc w:val="right"/>
      <w:pPr>
        <w:ind w:left="2537" w:hanging="420"/>
      </w:pPr>
    </w:lvl>
    <w:lvl w:ilvl="6" w:tplc="0409000F" w:tentative="1">
      <w:start w:val="1"/>
      <w:numFmt w:val="decimal"/>
      <w:lvlText w:val="%7."/>
      <w:lvlJc w:val="left"/>
      <w:pPr>
        <w:ind w:left="2957" w:hanging="420"/>
      </w:pPr>
    </w:lvl>
    <w:lvl w:ilvl="7" w:tplc="04090019" w:tentative="1">
      <w:start w:val="1"/>
      <w:numFmt w:val="lowerLetter"/>
      <w:lvlText w:val="%8)"/>
      <w:lvlJc w:val="left"/>
      <w:pPr>
        <w:ind w:left="3377" w:hanging="420"/>
      </w:pPr>
    </w:lvl>
    <w:lvl w:ilvl="8" w:tplc="0409001B" w:tentative="1">
      <w:start w:val="1"/>
      <w:numFmt w:val="lowerRoman"/>
      <w:lvlText w:val="%9."/>
      <w:lvlJc w:val="right"/>
      <w:pPr>
        <w:ind w:left="3797" w:hanging="420"/>
      </w:pPr>
    </w:lvl>
  </w:abstractNum>
  <w:abstractNum w:abstractNumId="3" w15:restartNumberingAfterBreak="0">
    <w:nsid w:val="3AEA7515"/>
    <w:multiLevelType w:val="hybridMultilevel"/>
    <w:tmpl w:val="CE5C52BA"/>
    <w:lvl w:ilvl="0" w:tplc="06CE78C6">
      <w:start w:val="1"/>
      <w:numFmt w:val="lowerLetter"/>
      <w:lvlText w:val="(%1)"/>
      <w:lvlJc w:val="left"/>
      <w:pPr>
        <w:ind w:left="377" w:hanging="360"/>
      </w:pPr>
      <w:rPr>
        <w:rFonts w:hint="default"/>
      </w:rPr>
    </w:lvl>
    <w:lvl w:ilvl="1" w:tplc="04090019" w:tentative="1">
      <w:start w:val="1"/>
      <w:numFmt w:val="lowerLetter"/>
      <w:lvlText w:val="%2)"/>
      <w:lvlJc w:val="left"/>
      <w:pPr>
        <w:ind w:left="857" w:hanging="420"/>
      </w:pPr>
    </w:lvl>
    <w:lvl w:ilvl="2" w:tplc="0409001B" w:tentative="1">
      <w:start w:val="1"/>
      <w:numFmt w:val="lowerRoman"/>
      <w:lvlText w:val="%3."/>
      <w:lvlJc w:val="right"/>
      <w:pPr>
        <w:ind w:left="1277" w:hanging="420"/>
      </w:pPr>
    </w:lvl>
    <w:lvl w:ilvl="3" w:tplc="0409000F" w:tentative="1">
      <w:start w:val="1"/>
      <w:numFmt w:val="decimal"/>
      <w:lvlText w:val="%4."/>
      <w:lvlJc w:val="left"/>
      <w:pPr>
        <w:ind w:left="1697" w:hanging="420"/>
      </w:pPr>
    </w:lvl>
    <w:lvl w:ilvl="4" w:tplc="04090019" w:tentative="1">
      <w:start w:val="1"/>
      <w:numFmt w:val="lowerLetter"/>
      <w:lvlText w:val="%5)"/>
      <w:lvlJc w:val="left"/>
      <w:pPr>
        <w:ind w:left="2117" w:hanging="420"/>
      </w:pPr>
    </w:lvl>
    <w:lvl w:ilvl="5" w:tplc="0409001B" w:tentative="1">
      <w:start w:val="1"/>
      <w:numFmt w:val="lowerRoman"/>
      <w:lvlText w:val="%6."/>
      <w:lvlJc w:val="right"/>
      <w:pPr>
        <w:ind w:left="2537" w:hanging="420"/>
      </w:pPr>
    </w:lvl>
    <w:lvl w:ilvl="6" w:tplc="0409000F" w:tentative="1">
      <w:start w:val="1"/>
      <w:numFmt w:val="decimal"/>
      <w:lvlText w:val="%7."/>
      <w:lvlJc w:val="left"/>
      <w:pPr>
        <w:ind w:left="2957" w:hanging="420"/>
      </w:pPr>
    </w:lvl>
    <w:lvl w:ilvl="7" w:tplc="04090019" w:tentative="1">
      <w:start w:val="1"/>
      <w:numFmt w:val="lowerLetter"/>
      <w:lvlText w:val="%8)"/>
      <w:lvlJc w:val="left"/>
      <w:pPr>
        <w:ind w:left="3377" w:hanging="420"/>
      </w:pPr>
    </w:lvl>
    <w:lvl w:ilvl="8" w:tplc="0409001B" w:tentative="1">
      <w:start w:val="1"/>
      <w:numFmt w:val="lowerRoman"/>
      <w:lvlText w:val="%9."/>
      <w:lvlJc w:val="right"/>
      <w:pPr>
        <w:ind w:left="3797"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1A"/>
    <w:rsid w:val="00065C77"/>
    <w:rsid w:val="000824A8"/>
    <w:rsid w:val="000B2F81"/>
    <w:rsid w:val="00277803"/>
    <w:rsid w:val="003555AD"/>
    <w:rsid w:val="00410E1A"/>
    <w:rsid w:val="0050163C"/>
    <w:rsid w:val="006D1F84"/>
    <w:rsid w:val="006F0714"/>
    <w:rsid w:val="00913B3B"/>
    <w:rsid w:val="00995497"/>
    <w:rsid w:val="00A17408"/>
    <w:rsid w:val="00A237AF"/>
    <w:rsid w:val="00B3044F"/>
    <w:rsid w:val="00CD3860"/>
    <w:rsid w:val="00F1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9752"/>
  <w15:chartTrackingRefBased/>
  <w15:docId w15:val="{6314D5F4-8116-43B3-A125-13330482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10E1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E1A"/>
    <w:rPr>
      <w:rFonts w:ascii="宋体" w:eastAsia="宋体" w:hAnsi="宋体" w:cs="宋体"/>
      <w:b/>
      <w:bCs/>
      <w:kern w:val="36"/>
      <w:sz w:val="48"/>
      <w:szCs w:val="48"/>
    </w:rPr>
  </w:style>
  <w:style w:type="paragraph" w:styleId="a3">
    <w:name w:val="List Paragraph"/>
    <w:basedOn w:val="a"/>
    <w:uiPriority w:val="34"/>
    <w:qFormat/>
    <w:rsid w:val="0050163C"/>
    <w:pPr>
      <w:ind w:firstLineChars="200" w:firstLine="420"/>
    </w:pPr>
  </w:style>
  <w:style w:type="paragraph" w:styleId="a4">
    <w:name w:val="Normal (Web)"/>
    <w:basedOn w:val="a"/>
    <w:uiPriority w:val="99"/>
    <w:semiHidden/>
    <w:unhideWhenUsed/>
    <w:rsid w:val="00CD38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191739">
      <w:bodyDiv w:val="1"/>
      <w:marLeft w:val="0"/>
      <w:marRight w:val="0"/>
      <w:marTop w:val="0"/>
      <w:marBottom w:val="0"/>
      <w:divBdr>
        <w:top w:val="none" w:sz="0" w:space="0" w:color="auto"/>
        <w:left w:val="none" w:sz="0" w:space="0" w:color="auto"/>
        <w:bottom w:val="none" w:sz="0" w:space="0" w:color="auto"/>
        <w:right w:val="none" w:sz="0" w:space="0" w:color="auto"/>
      </w:divBdr>
    </w:div>
    <w:div w:id="1463229753">
      <w:bodyDiv w:val="1"/>
      <w:marLeft w:val="0"/>
      <w:marRight w:val="0"/>
      <w:marTop w:val="0"/>
      <w:marBottom w:val="0"/>
      <w:divBdr>
        <w:top w:val="none" w:sz="0" w:space="0" w:color="auto"/>
        <w:left w:val="none" w:sz="0" w:space="0" w:color="auto"/>
        <w:bottom w:val="none" w:sz="0" w:space="0" w:color="auto"/>
        <w:right w:val="none" w:sz="0" w:space="0" w:color="auto"/>
      </w:divBdr>
    </w:div>
    <w:div w:id="154733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桂 一枝</dc:creator>
  <cp:keywords/>
  <dc:description/>
  <cp:lastModifiedBy>桂 一枝</cp:lastModifiedBy>
  <cp:revision>5</cp:revision>
  <dcterms:created xsi:type="dcterms:W3CDTF">2020-11-18T06:44:00Z</dcterms:created>
  <dcterms:modified xsi:type="dcterms:W3CDTF">2020-11-22T14:58:00Z</dcterms:modified>
</cp:coreProperties>
</file>