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6E" w:rsidRDefault="00826949">
      <w:pPr>
        <w:jc w:val="center"/>
        <w:rPr>
          <w:rFonts w:ascii="Times New Roman" w:hAnsi="Times New Roman" w:cs="Times New Roman"/>
          <w:b/>
          <w:bCs/>
          <w:sz w:val="32"/>
          <w:szCs w:val="32"/>
        </w:rPr>
      </w:pPr>
      <w:r w:rsidRPr="00826949">
        <w:rPr>
          <w:rFonts w:ascii="Times New Roman" w:hAnsi="Times New Roman" w:cs="Times New Roman"/>
          <w:b/>
          <w:bCs/>
          <w:sz w:val="32"/>
          <w:szCs w:val="32"/>
        </w:rPr>
        <w:t>The Summer Palace</w:t>
      </w:r>
    </w:p>
    <w:p w:rsidR="00DB156E" w:rsidRDefault="00826949">
      <w:pPr>
        <w:jc w:val="center"/>
        <w:rPr>
          <w:rFonts w:ascii="Times New Roman" w:hAnsi="Times New Roman" w:cs="Times New Roman"/>
          <w:b/>
          <w:bCs/>
          <w:sz w:val="28"/>
          <w:szCs w:val="28"/>
        </w:rPr>
      </w:pPr>
      <w:r>
        <w:rPr>
          <w:rFonts w:ascii="Times New Roman" w:hAnsi="Times New Roman" w:cs="Times New Roman" w:hint="eastAsia"/>
          <w:b/>
          <w:bCs/>
          <w:sz w:val="28"/>
          <w:szCs w:val="28"/>
        </w:rPr>
        <w:t>颐和园</w:t>
      </w:r>
    </w:p>
    <w:p w:rsidR="00DB156E" w:rsidRDefault="00B80639">
      <w:pPr>
        <w:spacing w:line="360" w:lineRule="auto"/>
        <w:jc w:val="center"/>
        <w:rPr>
          <w:rFonts w:cs="Times New Roman"/>
          <w:b/>
          <w:bCs/>
          <w:sz w:val="24"/>
        </w:rPr>
      </w:pPr>
      <w:r>
        <w:rPr>
          <w:rFonts w:ascii="Times New Roman" w:eastAsia="楷体" w:hAnsi="Times New Roman" w:cs="Times New Roman"/>
          <w:sz w:val="24"/>
        </w:rPr>
        <w:t>Martin Woesler</w:t>
      </w:r>
      <w:r>
        <w:rPr>
          <w:rFonts w:ascii="Times New Roman" w:eastAsia="楷体" w:hAnsi="Times New Roman" w:cs="Times New Roman"/>
        </w:rPr>
        <w:t xml:space="preserve"> </w:t>
      </w:r>
      <w:r>
        <w:rPr>
          <w:rFonts w:asciiTheme="minorEastAsia" w:hAnsiTheme="minorEastAsia" w:cstheme="minorEastAsia" w:hint="eastAsia"/>
          <w:sz w:val="24"/>
        </w:rPr>
        <w:t>吴漠汀教授</w:t>
      </w:r>
    </w:p>
    <w:p w:rsidR="00DB156E" w:rsidRDefault="00826949">
      <w:pPr>
        <w:spacing w:line="360" w:lineRule="auto"/>
        <w:jc w:val="center"/>
        <w:rPr>
          <w:rFonts w:ascii="Times New Roman" w:hAnsi="Times New Roman" w:cs="Times New Roman"/>
          <w:sz w:val="24"/>
        </w:rPr>
      </w:pPr>
      <w:r>
        <w:rPr>
          <w:rFonts w:ascii="Times New Roman" w:hAnsi="Times New Roman" w:cs="Times New Roman" w:hint="eastAsia"/>
          <w:sz w:val="24"/>
        </w:rPr>
        <w:t>Tan Yuanyuan</w:t>
      </w:r>
      <w:r w:rsidR="00B80639">
        <w:rPr>
          <w:rFonts w:ascii="Times New Roman" w:hAnsi="Times New Roman" w:cs="Times New Roman" w:hint="eastAsia"/>
          <w:sz w:val="24"/>
        </w:rPr>
        <w:t xml:space="preserve"> &amp; </w:t>
      </w:r>
      <w:r>
        <w:rPr>
          <w:rFonts w:ascii="Times New Roman" w:hAnsi="Times New Roman" w:cs="Times New Roman" w:hint="eastAsia"/>
          <w:sz w:val="24"/>
        </w:rPr>
        <w:t>Liu Yi</w:t>
      </w:r>
      <w:r w:rsidR="00B80639">
        <w:rPr>
          <w:rFonts w:ascii="Times New Roman" w:hAnsi="Times New Roman" w:cs="Times New Roman" w:hint="eastAsia"/>
          <w:sz w:val="24"/>
        </w:rPr>
        <w:t xml:space="preserve"> </w:t>
      </w:r>
      <w:r>
        <w:rPr>
          <w:rFonts w:ascii="Times New Roman" w:hAnsi="Times New Roman" w:cs="Times New Roman" w:hint="eastAsia"/>
          <w:sz w:val="24"/>
        </w:rPr>
        <w:t>谭媛媛</w:t>
      </w:r>
      <w:r>
        <w:rPr>
          <w:rFonts w:ascii="Times New Roman" w:hAnsi="Times New Roman" w:cs="Times New Roman" w:hint="eastAsia"/>
          <w:sz w:val="24"/>
        </w:rPr>
        <w:t xml:space="preserve">(ppt) </w:t>
      </w:r>
      <w:r>
        <w:rPr>
          <w:rFonts w:ascii="Times New Roman" w:hAnsi="Times New Roman" w:cs="Times New Roman" w:hint="eastAsia"/>
          <w:sz w:val="24"/>
        </w:rPr>
        <w:t>刘艺</w:t>
      </w:r>
      <w:r w:rsidR="00B80639">
        <w:rPr>
          <w:rFonts w:ascii="Times New Roman" w:hAnsi="Times New Roman" w:cs="Times New Roman" w:hint="eastAsia"/>
          <w:sz w:val="24"/>
        </w:rPr>
        <w:t xml:space="preserve">(handout) </w:t>
      </w:r>
    </w:p>
    <w:p w:rsidR="00DB156E" w:rsidRDefault="00B80639">
      <w:pPr>
        <w:spacing w:line="360" w:lineRule="auto"/>
        <w:jc w:val="center"/>
        <w:rPr>
          <w:rFonts w:asciiTheme="minorEastAsia" w:hAnsiTheme="minorEastAsia" w:cstheme="minorEastAsia"/>
          <w:b/>
          <w:bCs/>
          <w:szCs w:val="28"/>
        </w:rPr>
      </w:pPr>
      <w:r>
        <w:rPr>
          <w:rFonts w:asciiTheme="minorEastAsia" w:hAnsiTheme="minorEastAsia" w:cstheme="minorEastAsia" w:hint="eastAsia"/>
          <w:b/>
          <w:bCs/>
          <w:szCs w:val="28"/>
        </w:rPr>
        <w:t xml:space="preserve">Unit </w:t>
      </w:r>
      <w:r w:rsidR="00826949">
        <w:rPr>
          <w:rFonts w:asciiTheme="minorEastAsia" w:hAnsiTheme="minorEastAsia" w:cstheme="minorEastAsia" w:hint="eastAsia"/>
          <w:b/>
          <w:bCs/>
          <w:szCs w:val="28"/>
        </w:rPr>
        <w:t>7</w:t>
      </w:r>
      <w:r>
        <w:rPr>
          <w:rFonts w:asciiTheme="minorEastAsia" w:hAnsiTheme="minorEastAsia" w:cstheme="minorEastAsia" w:hint="eastAsia"/>
          <w:b/>
          <w:bCs/>
          <w:szCs w:val="28"/>
        </w:rPr>
        <w:t xml:space="preserve"> </w:t>
      </w:r>
      <w:r>
        <w:rPr>
          <w:rFonts w:asciiTheme="minorEastAsia" w:hAnsiTheme="minorEastAsia" w:cstheme="minorEastAsia" w:hint="eastAsia"/>
          <w:b/>
          <w:bCs/>
          <w:szCs w:val="28"/>
        </w:rPr>
        <w:t>第</w:t>
      </w:r>
      <w:r w:rsidR="00826949">
        <w:rPr>
          <w:rFonts w:asciiTheme="minorEastAsia" w:hAnsiTheme="minorEastAsia" w:cstheme="minorEastAsia" w:hint="eastAsia"/>
          <w:b/>
          <w:bCs/>
          <w:szCs w:val="28"/>
        </w:rPr>
        <w:t>3</w:t>
      </w:r>
      <w:r>
        <w:rPr>
          <w:rFonts w:asciiTheme="minorEastAsia" w:hAnsiTheme="minorEastAsia" w:cstheme="minorEastAsia" w:hint="eastAsia"/>
          <w:b/>
          <w:bCs/>
          <w:szCs w:val="28"/>
        </w:rPr>
        <w:t>单元</w:t>
      </w:r>
      <w:r>
        <w:rPr>
          <w:rFonts w:asciiTheme="minorEastAsia" w:hAnsiTheme="minorEastAsia" w:cstheme="minorEastAsia" w:hint="eastAsia"/>
          <w:b/>
          <w:bCs/>
          <w:szCs w:val="28"/>
        </w:rPr>
        <w:t xml:space="preserve"> 2020.</w:t>
      </w:r>
      <w:r w:rsidR="00826949">
        <w:rPr>
          <w:rFonts w:asciiTheme="minorEastAsia" w:hAnsiTheme="minorEastAsia" w:cstheme="minorEastAsia" w:hint="eastAsia"/>
          <w:b/>
          <w:bCs/>
          <w:szCs w:val="28"/>
        </w:rPr>
        <w:t>11</w:t>
      </w:r>
      <w:r>
        <w:rPr>
          <w:rFonts w:asciiTheme="minorEastAsia" w:hAnsiTheme="minorEastAsia" w:cstheme="minorEastAsia" w:hint="eastAsia"/>
          <w:b/>
          <w:bCs/>
          <w:szCs w:val="28"/>
        </w:rPr>
        <w:t>.</w:t>
      </w:r>
      <w:r w:rsidR="00826949">
        <w:rPr>
          <w:rFonts w:asciiTheme="minorEastAsia" w:hAnsiTheme="minorEastAsia" w:cstheme="minorEastAsia" w:hint="eastAsia"/>
          <w:b/>
          <w:bCs/>
          <w:szCs w:val="28"/>
        </w:rPr>
        <w:t>0</w:t>
      </w:r>
      <w:r>
        <w:rPr>
          <w:rFonts w:asciiTheme="minorEastAsia" w:hAnsiTheme="minorEastAsia" w:cstheme="minorEastAsia" w:hint="eastAsia"/>
          <w:b/>
          <w:bCs/>
          <w:szCs w:val="28"/>
        </w:rPr>
        <w:t>9</w:t>
      </w:r>
    </w:p>
    <w:p w:rsidR="00DB156E" w:rsidRDefault="00DB156E">
      <w:pPr>
        <w:jc w:val="center"/>
        <w:rPr>
          <w:rFonts w:ascii="Times New Roman" w:hAnsi="Times New Roman" w:cs="Times New Roman"/>
          <w:sz w:val="24"/>
        </w:rPr>
      </w:pPr>
    </w:p>
    <w:p w:rsidR="00DB156E" w:rsidRDefault="00DB156E">
      <w:pPr>
        <w:jc w:val="center"/>
        <w:rPr>
          <w:rFonts w:ascii="Times New Roman" w:hAnsi="Times New Roman" w:cs="Times New Roman"/>
          <w:sz w:val="24"/>
        </w:rPr>
      </w:pPr>
    </w:p>
    <w:p w:rsidR="00DB156E" w:rsidRDefault="00B80639">
      <w:pPr>
        <w:jc w:val="left"/>
        <w:rPr>
          <w:rFonts w:ascii="Times New Roman" w:hAnsi="Times New Roman" w:cs="Times New Roman"/>
          <w:b/>
          <w:bCs/>
          <w:sz w:val="28"/>
          <w:szCs w:val="28"/>
        </w:rPr>
      </w:pPr>
      <w:r>
        <w:rPr>
          <w:rFonts w:ascii="Times New Roman" w:hAnsi="Times New Roman" w:cs="Times New Roman" w:hint="eastAsia"/>
          <w:b/>
          <w:bCs/>
          <w:sz w:val="28"/>
          <w:szCs w:val="28"/>
        </w:rPr>
        <w:t>A Brief Introduction:</w:t>
      </w:r>
      <w:bookmarkStart w:id="0" w:name="_GoBack"/>
      <w:bookmarkEnd w:id="0"/>
    </w:p>
    <w:p w:rsidR="00F00715" w:rsidRDefault="00F00715" w:rsidP="00F00715">
      <w:pPr>
        <w:pStyle w:val="a4"/>
        <w:shd w:val="clear" w:color="auto" w:fill="FFFFFF"/>
        <w:spacing w:before="0" w:beforeAutospacing="0" w:after="0" w:afterAutospacing="0"/>
        <w:jc w:val="both"/>
        <w:rPr>
          <w:rFonts w:ascii="Times New Roman" w:hAnsi="Times New Roman" w:cs="Times New Roman" w:hint="eastAsia"/>
        </w:rPr>
      </w:pPr>
      <w:r w:rsidRPr="00F00715">
        <w:rPr>
          <w:rFonts w:ascii="Times New Roman" w:hAnsi="Times New Roman" w:cs="Times New Roman"/>
        </w:rPr>
        <w:t>The Summer Palace, dominated mainly by Longevity Hill and Kunming Lake, covers an area of 2.9 square kilometers, three quarters of which is under water. Its 70,000 square meters of building space features a variety of palaces, gardens and other ancient-style architectural structures. Well known for its large and priceless collection of cultural relics, it was among the first group of historical and cultural heritage sites in China to be placed under special state protection.</w:t>
      </w:r>
    </w:p>
    <w:p w:rsidR="00DB156E" w:rsidRDefault="00DB156E">
      <w:pPr>
        <w:jc w:val="left"/>
        <w:rPr>
          <w:rFonts w:ascii="Times New Roman" w:hAnsi="Times New Roman" w:cs="Times New Roman"/>
          <w:sz w:val="24"/>
        </w:rPr>
      </w:pPr>
    </w:p>
    <w:p w:rsidR="00F00715" w:rsidRPr="00F00715" w:rsidRDefault="00F00715" w:rsidP="00F00715">
      <w:pPr>
        <w:rPr>
          <w:rFonts w:ascii="Times New Roman" w:hAnsi="Times New Roman" w:cs="Times New Roman"/>
          <w:b/>
          <w:bCs/>
          <w:sz w:val="28"/>
          <w:szCs w:val="28"/>
        </w:rPr>
      </w:pPr>
      <w:r>
        <w:rPr>
          <w:rFonts w:ascii="Times New Roman" w:hAnsi="Times New Roman" w:cs="Times New Roman" w:hint="eastAsia"/>
          <w:b/>
          <w:bCs/>
          <w:sz w:val="28"/>
          <w:szCs w:val="28"/>
        </w:rPr>
        <w:t xml:space="preserve">The History of the Summer </w:t>
      </w:r>
      <w:r w:rsidRPr="00F00715">
        <w:rPr>
          <w:rFonts w:ascii="Times New Roman" w:hAnsi="Times New Roman" w:cs="Times New Roman" w:hint="eastAsia"/>
          <w:b/>
          <w:bCs/>
          <w:sz w:val="28"/>
          <w:szCs w:val="28"/>
        </w:rPr>
        <w:t>Palace</w:t>
      </w:r>
      <w:r>
        <w:rPr>
          <w:rFonts w:ascii="Times New Roman" w:hAnsi="Times New Roman" w:cs="Times New Roman" w:hint="eastAsia"/>
          <w:b/>
          <w:bCs/>
          <w:sz w:val="28"/>
          <w:szCs w:val="28"/>
        </w:rPr>
        <w:t>:</w:t>
      </w:r>
    </w:p>
    <w:p w:rsidR="00F00715" w:rsidRPr="00F00715" w:rsidRDefault="00B80639" w:rsidP="00F00715">
      <w:pPr>
        <w:jc w:val="lef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b/>
          <w:bCs/>
          <w:sz w:val="24"/>
        </w:rPr>
        <w:t xml:space="preserve"> </w:t>
      </w:r>
      <w:r w:rsidR="00F00715" w:rsidRPr="00F00715">
        <w:rPr>
          <w:rFonts w:ascii="Times New Roman" w:hAnsi="Times New Roman" w:cs="Times New Roman"/>
          <w:b/>
          <w:bCs/>
          <w:sz w:val="24"/>
        </w:rPr>
        <w:t>Pre-Qing dynasty</w:t>
      </w:r>
      <w:r w:rsidR="00F00715">
        <w:rPr>
          <w:rFonts w:ascii="Times New Roman" w:hAnsi="Times New Roman" w:cs="Times New Roman" w:hint="eastAsia"/>
          <w:b/>
          <w:bCs/>
          <w:sz w:val="28"/>
          <w:szCs w:val="28"/>
        </w:rPr>
        <w:t>:</w:t>
      </w:r>
    </w:p>
    <w:p w:rsidR="00DB156E" w:rsidRDefault="00F00715" w:rsidP="00F00715">
      <w:pPr>
        <w:jc w:val="left"/>
        <w:rPr>
          <w:rFonts w:ascii="Times New Roman" w:eastAsia="宋体" w:hAnsi="Times New Roman" w:cs="Times New Roman" w:hint="eastAsia"/>
          <w:kern w:val="0"/>
          <w:sz w:val="24"/>
        </w:rPr>
      </w:pPr>
      <w:r w:rsidRPr="00F00715">
        <w:rPr>
          <w:rFonts w:ascii="Times New Roman" w:eastAsia="宋体" w:hAnsi="Times New Roman" w:cs="Times New Roman"/>
          <w:kern w:val="0"/>
          <w:sz w:val="24"/>
        </w:rPr>
        <w:t>The origins of the Summer Palace date back to the Jurchen-led Jin dynasty in 1153, when the fourth ruler, Wanyan Liang (r. 1150–1161), moved the Jin capital from Huining Prefecture (in present-day Acheng District, Harbin, Heilongjiang) to Yanjing (present-day Beijing). He ordered the construction of a palace in the Fragrant Hills and Jade Spring Hill in the northwest of Beijing.</w:t>
      </w:r>
    </w:p>
    <w:p w:rsidR="00884186" w:rsidRPr="00F00715" w:rsidRDefault="00884186" w:rsidP="00F00715">
      <w:pPr>
        <w:jc w:val="left"/>
        <w:rPr>
          <w:rFonts w:ascii="Times New Roman" w:eastAsia="宋体" w:hAnsi="Times New Roman" w:cs="Times New Roman"/>
          <w:kern w:val="0"/>
          <w:sz w:val="24"/>
        </w:rPr>
      </w:pPr>
    </w:p>
    <w:p w:rsidR="00DB156E" w:rsidRPr="00A14BA8" w:rsidRDefault="00B80639">
      <w:pPr>
        <w:jc w:val="left"/>
        <w:rPr>
          <w:rFonts w:ascii="Times New Roman" w:hAnsi="Times New Roman" w:cs="Times New Roman"/>
          <w:b/>
          <w:bCs/>
          <w:sz w:val="24"/>
        </w:rPr>
      </w:pPr>
      <w:r>
        <w:rPr>
          <w:rFonts w:ascii="Times New Roman" w:hAnsi="Times New Roman" w:cs="Times New Roman"/>
          <w:b/>
          <w:bCs/>
          <w:sz w:val="24"/>
        </w:rPr>
        <w:t>●</w:t>
      </w:r>
      <w:r w:rsidR="00A14BA8" w:rsidRPr="00A14BA8">
        <w:rPr>
          <w:rFonts w:ascii="Times New Roman" w:hAnsi="Times New Roman" w:cs="Times New Roman"/>
          <w:b/>
          <w:bCs/>
          <w:sz w:val="24"/>
        </w:rPr>
        <w:t>Qing dynasty</w:t>
      </w:r>
      <w:r>
        <w:rPr>
          <w:rFonts w:ascii="Times New Roman" w:hAnsi="Times New Roman" w:cs="Times New Roman" w:hint="eastAsia"/>
          <w:b/>
          <w:bCs/>
          <w:sz w:val="24"/>
        </w:rPr>
        <w:t>:</w:t>
      </w:r>
    </w:p>
    <w:p w:rsidR="00F00715" w:rsidRDefault="00F00715" w:rsidP="00F00715">
      <w:pPr>
        <w:jc w:val="left"/>
        <w:rPr>
          <w:rFonts w:ascii="Times New Roman" w:hAnsi="Times New Roman" w:cs="Times New Roman" w:hint="eastAsia"/>
          <w:sz w:val="24"/>
        </w:rPr>
      </w:pPr>
      <w:r w:rsidRPr="00A14BA8">
        <w:rPr>
          <w:rFonts w:ascii="Times New Roman" w:hAnsi="Times New Roman" w:cs="Times New Roman"/>
          <w:color w:val="FF0000"/>
          <w:sz w:val="24"/>
        </w:rPr>
        <w:t>Around 1749</w:t>
      </w:r>
      <w:r w:rsidRPr="00F00715">
        <w:rPr>
          <w:rFonts w:ascii="Times New Roman" w:hAnsi="Times New Roman" w:cs="Times New Roman"/>
          <w:sz w:val="24"/>
        </w:rPr>
        <w:t>, the Qianlong Emperor decided to build a palace in the vicinity of Jar Hill and the Western Lake to celebrate the 60th birthday of his moth</w:t>
      </w:r>
      <w:r w:rsidR="00A14BA8">
        <w:rPr>
          <w:rFonts w:ascii="Times New Roman" w:hAnsi="Times New Roman" w:cs="Times New Roman"/>
          <w:sz w:val="24"/>
        </w:rPr>
        <w:t xml:space="preserve">er, Empress Dowager Chongqing. </w:t>
      </w:r>
      <w:r w:rsidRPr="00F00715">
        <w:rPr>
          <w:rFonts w:ascii="Times New Roman" w:hAnsi="Times New Roman" w:cs="Times New Roman" w:hint="eastAsia"/>
          <w:sz w:val="24"/>
        </w:rPr>
        <w:t>The Qianlong Emperor collectively named the lakes "Kunming Lake" after the Kunming Pool (</w:t>
      </w:r>
      <w:r w:rsidRPr="00F00715">
        <w:rPr>
          <w:rFonts w:ascii="Times New Roman" w:hAnsi="Times New Roman" w:cs="Times New Roman" w:hint="eastAsia"/>
          <w:sz w:val="24"/>
        </w:rPr>
        <w:t>昆明池</w:t>
      </w:r>
      <w:r w:rsidR="005D4982">
        <w:rPr>
          <w:rFonts w:ascii="Times New Roman" w:hAnsi="Times New Roman" w:cs="Times New Roman" w:hint="eastAsia"/>
          <w:sz w:val="24"/>
        </w:rPr>
        <w:t>)</w:t>
      </w:r>
      <w:r w:rsidRPr="00F00715">
        <w:rPr>
          <w:rFonts w:ascii="Times New Roman" w:hAnsi="Times New Roman" w:cs="Times New Roman" w:hint="eastAsia"/>
          <w:sz w:val="24"/>
        </w:rPr>
        <w:t>. The earth excavated from the expansion of Kunming Lake was used to enlarge Jar Hill, which was renamed "Longevity Hill". The Summer Palace, whose construction was completed in 1764 at a cost of over 4.8 million silver taels, was first named "Qingyiyuan" (</w:t>
      </w:r>
      <w:r w:rsidRPr="00F00715">
        <w:rPr>
          <w:rFonts w:ascii="Times New Roman" w:hAnsi="Times New Roman" w:cs="Times New Roman" w:hint="eastAsia"/>
          <w:sz w:val="24"/>
        </w:rPr>
        <w:t>清漪園</w:t>
      </w:r>
      <w:r w:rsidRPr="00F00715">
        <w:rPr>
          <w:rFonts w:ascii="Times New Roman" w:hAnsi="Times New Roman" w:cs="Times New Roman" w:hint="eastAsia"/>
          <w:sz w:val="24"/>
        </w:rPr>
        <w:t>; "Gardens of Clear Ripples"").</w:t>
      </w:r>
    </w:p>
    <w:p w:rsidR="00884186" w:rsidRPr="00F00715" w:rsidRDefault="00884186" w:rsidP="00F00715">
      <w:pPr>
        <w:jc w:val="left"/>
        <w:rPr>
          <w:rFonts w:ascii="Times New Roman" w:hAnsi="Times New Roman" w:cs="Times New Roman"/>
          <w:sz w:val="24"/>
        </w:rPr>
      </w:pPr>
    </w:p>
    <w:p w:rsidR="00F00715" w:rsidRPr="00F00715" w:rsidRDefault="00F00715" w:rsidP="00F00715">
      <w:pPr>
        <w:jc w:val="left"/>
        <w:rPr>
          <w:rFonts w:ascii="Times New Roman" w:hAnsi="Times New Roman" w:cs="Times New Roman"/>
          <w:sz w:val="24"/>
        </w:rPr>
      </w:pPr>
      <w:r w:rsidRPr="00A14BA8">
        <w:rPr>
          <w:rFonts w:ascii="Times New Roman" w:hAnsi="Times New Roman" w:cs="Times New Roman"/>
          <w:color w:val="FF0000"/>
          <w:sz w:val="24"/>
        </w:rPr>
        <w:t>In 1860</w:t>
      </w:r>
      <w:r w:rsidRPr="00F00715">
        <w:rPr>
          <w:rFonts w:ascii="Times New Roman" w:hAnsi="Times New Roman" w:cs="Times New Roman"/>
          <w:sz w:val="24"/>
        </w:rPr>
        <w:t xml:space="preserve">, the French and British looted the Summer Palace at </w:t>
      </w:r>
      <w:r w:rsidR="00A14BA8">
        <w:rPr>
          <w:rFonts w:ascii="Times New Roman" w:hAnsi="Times New Roman" w:cs="Times New Roman"/>
          <w:sz w:val="24"/>
        </w:rPr>
        <w:t>the end of the Second Opium War</w:t>
      </w:r>
      <w:r w:rsidR="00A14BA8">
        <w:rPr>
          <w:rFonts w:ascii="Times New Roman" w:hAnsi="Times New Roman" w:cs="Times New Roman" w:hint="eastAsia"/>
          <w:sz w:val="24"/>
        </w:rPr>
        <w:t>.</w:t>
      </w:r>
      <w:r w:rsidRPr="00F00715">
        <w:rPr>
          <w:rFonts w:ascii="Times New Roman" w:hAnsi="Times New Roman" w:cs="Times New Roman"/>
          <w:sz w:val="24"/>
        </w:rPr>
        <w:t>The destruction of large parts of the Summer Palace still evokes strong emotions amo</w:t>
      </w:r>
      <w:r w:rsidR="00A14BA8">
        <w:rPr>
          <w:rFonts w:ascii="Times New Roman" w:hAnsi="Times New Roman" w:cs="Times New Roman"/>
          <w:sz w:val="24"/>
        </w:rPr>
        <w:t>ng some people in China.</w:t>
      </w:r>
    </w:p>
    <w:p w:rsidR="00F00715" w:rsidRPr="00F00715" w:rsidRDefault="00F00715" w:rsidP="00F00715">
      <w:pPr>
        <w:jc w:val="left"/>
        <w:rPr>
          <w:rFonts w:ascii="Times New Roman" w:hAnsi="Times New Roman" w:cs="Times New Roman"/>
          <w:sz w:val="24"/>
        </w:rPr>
      </w:pPr>
    </w:p>
    <w:p w:rsidR="00F00715" w:rsidRPr="00F00715" w:rsidRDefault="00884186" w:rsidP="00F00715">
      <w:pPr>
        <w:jc w:val="left"/>
        <w:rPr>
          <w:rFonts w:ascii="Times New Roman" w:hAnsi="Times New Roman" w:cs="Times New Roman" w:hint="eastAsia"/>
          <w:sz w:val="24"/>
        </w:rPr>
      </w:pPr>
      <w:r w:rsidRPr="00884186">
        <w:rPr>
          <w:rFonts w:ascii="Times New Roman" w:hAnsi="Times New Roman" w:cs="Times New Roman"/>
          <w:color w:val="FF0000"/>
          <w:sz w:val="24"/>
        </w:rPr>
        <w:t>Between 1884–95</w:t>
      </w:r>
      <w:r>
        <w:rPr>
          <w:rFonts w:ascii="Times New Roman" w:hAnsi="Times New Roman" w:cs="Times New Roman"/>
          <w:sz w:val="24"/>
        </w:rPr>
        <w:t xml:space="preserve">, </w:t>
      </w:r>
      <w:r w:rsidR="00F00715" w:rsidRPr="00F00715">
        <w:rPr>
          <w:rFonts w:ascii="Times New Roman" w:hAnsi="Times New Roman" w:cs="Times New Roman"/>
          <w:sz w:val="24"/>
        </w:rPr>
        <w:t xml:space="preserve">Empress Dowager Cixi ordered 22 million silver </w:t>
      </w:r>
      <w:r>
        <w:rPr>
          <w:rFonts w:ascii="Times New Roman" w:hAnsi="Times New Roman" w:cs="Times New Roman"/>
          <w:sz w:val="24"/>
        </w:rPr>
        <w:t>taels,</w:t>
      </w:r>
      <w:r w:rsidR="00F00715" w:rsidRPr="00F00715">
        <w:rPr>
          <w:rFonts w:ascii="Times New Roman" w:hAnsi="Times New Roman" w:cs="Times New Roman"/>
          <w:sz w:val="24"/>
        </w:rPr>
        <w:t xml:space="preserve">originally </w:t>
      </w:r>
      <w:r w:rsidR="00F00715" w:rsidRPr="00F00715">
        <w:rPr>
          <w:rFonts w:ascii="Times New Roman" w:hAnsi="Times New Roman" w:cs="Times New Roman"/>
          <w:sz w:val="24"/>
        </w:rPr>
        <w:lastRenderedPageBreak/>
        <w:t xml:space="preserve">designated for upgrading the Qing navy (the Beiyang Fleet), to be used for reconstructing and enlarging the Summer Palace to celebrate her 60th birthday. As the funds were limited, the construction works were concentrated on the buildings in front of Longevity Hill and the dams around Kunming Lake. </w:t>
      </w:r>
    </w:p>
    <w:p w:rsidR="00F00715" w:rsidRPr="00F00715" w:rsidRDefault="00F00715" w:rsidP="00F00715">
      <w:pPr>
        <w:jc w:val="left"/>
        <w:rPr>
          <w:rFonts w:ascii="Times New Roman" w:hAnsi="Times New Roman" w:cs="Times New Roman"/>
          <w:sz w:val="24"/>
        </w:rPr>
      </w:pPr>
    </w:p>
    <w:p w:rsidR="00F00715" w:rsidRDefault="00F00715" w:rsidP="00F00715">
      <w:pPr>
        <w:jc w:val="left"/>
        <w:rPr>
          <w:rFonts w:ascii="Times New Roman" w:hAnsi="Times New Roman" w:cs="Times New Roman" w:hint="eastAsia"/>
          <w:sz w:val="24"/>
        </w:rPr>
      </w:pPr>
      <w:r w:rsidRPr="00884186">
        <w:rPr>
          <w:rFonts w:ascii="Times New Roman" w:hAnsi="Times New Roman" w:cs="Times New Roman"/>
          <w:color w:val="FF0000"/>
          <w:sz w:val="24"/>
        </w:rPr>
        <w:t>In 1900</w:t>
      </w:r>
      <w:r w:rsidRPr="00F00715">
        <w:rPr>
          <w:rFonts w:ascii="Times New Roman" w:hAnsi="Times New Roman" w:cs="Times New Roman"/>
          <w:sz w:val="24"/>
        </w:rPr>
        <w:t>, towards the end of the Boxer Rebellion, the Summer Palace suffered damaged again when the forces of the Eight-Nation Alliance destroyed the imperial gardens and seized many artifacts stored in the palace. The palace was restored two years later.</w:t>
      </w:r>
    </w:p>
    <w:p w:rsidR="00884186" w:rsidRPr="00F00715" w:rsidRDefault="00884186" w:rsidP="00F00715">
      <w:pPr>
        <w:jc w:val="left"/>
        <w:rPr>
          <w:rFonts w:ascii="Times New Roman" w:hAnsi="Times New Roman" w:cs="Times New Roman"/>
          <w:sz w:val="24"/>
        </w:rPr>
      </w:pPr>
    </w:p>
    <w:p w:rsidR="00F00715" w:rsidRPr="00A14BA8" w:rsidRDefault="00A14BA8" w:rsidP="00F00715">
      <w:pPr>
        <w:jc w:val="left"/>
        <w:rPr>
          <w:rFonts w:ascii="Times New Roman" w:hAnsi="Times New Roman" w:cs="Times New Roman"/>
          <w:b/>
          <w:bCs/>
          <w:sz w:val="24"/>
        </w:rPr>
      </w:pPr>
      <w:r>
        <w:rPr>
          <w:rFonts w:ascii="Times New Roman" w:hAnsi="Times New Roman" w:cs="Times New Roman"/>
          <w:b/>
          <w:bCs/>
          <w:sz w:val="24"/>
        </w:rPr>
        <w:t>●Post-Qing dynasty</w:t>
      </w:r>
      <w:r>
        <w:rPr>
          <w:rFonts w:ascii="Times New Roman" w:hAnsi="Times New Roman" w:cs="Times New Roman" w:hint="eastAsia"/>
          <w:b/>
          <w:bCs/>
          <w:sz w:val="24"/>
        </w:rPr>
        <w:t>:</w:t>
      </w:r>
    </w:p>
    <w:p w:rsidR="00F00715" w:rsidRPr="00F00715" w:rsidRDefault="00F00715" w:rsidP="00F00715">
      <w:pPr>
        <w:jc w:val="left"/>
        <w:rPr>
          <w:rFonts w:ascii="Times New Roman" w:hAnsi="Times New Roman" w:cs="Times New Roman"/>
          <w:sz w:val="24"/>
        </w:rPr>
      </w:pPr>
      <w:r w:rsidRPr="00884186">
        <w:rPr>
          <w:rFonts w:ascii="Times New Roman" w:hAnsi="Times New Roman" w:cs="Times New Roman"/>
          <w:color w:val="FF0000"/>
          <w:sz w:val="24"/>
        </w:rPr>
        <w:t>In 1912,</w:t>
      </w:r>
      <w:r w:rsidRPr="00F00715">
        <w:rPr>
          <w:rFonts w:ascii="Times New Roman" w:hAnsi="Times New Roman" w:cs="Times New Roman"/>
          <w:sz w:val="24"/>
        </w:rPr>
        <w:t xml:space="preserve"> following the abdication of Puyi, the Last Emperor, the Summer Palace became the private property of the former imperial family of the Qing Empire. Two years later, the Summer Palace was opened to the public and entry tickets were sold. In 1924, after Puyi was expelled from the Forbidden City by the warlord Feng Yuxiang, the Beijing municipal government took charge of administrating the Summer Palace and turned it into a public park.</w:t>
      </w:r>
    </w:p>
    <w:p w:rsidR="00F00715" w:rsidRPr="00F00715" w:rsidRDefault="00F00715" w:rsidP="00F00715">
      <w:pPr>
        <w:jc w:val="left"/>
        <w:rPr>
          <w:rFonts w:ascii="Times New Roman" w:hAnsi="Times New Roman" w:cs="Times New Roman"/>
          <w:sz w:val="24"/>
        </w:rPr>
      </w:pPr>
    </w:p>
    <w:p w:rsidR="00F00715" w:rsidRPr="00F00715" w:rsidRDefault="00F00715" w:rsidP="00F00715">
      <w:pPr>
        <w:jc w:val="left"/>
        <w:rPr>
          <w:rFonts w:ascii="Times New Roman" w:hAnsi="Times New Roman" w:cs="Times New Roman"/>
          <w:sz w:val="24"/>
        </w:rPr>
      </w:pPr>
      <w:r w:rsidRPr="00884186">
        <w:rPr>
          <w:rFonts w:ascii="Times New Roman" w:hAnsi="Times New Roman" w:cs="Times New Roman"/>
          <w:color w:val="FF0000"/>
          <w:sz w:val="24"/>
        </w:rPr>
        <w:t>After 1949</w:t>
      </w:r>
      <w:r w:rsidRPr="00F00715">
        <w:rPr>
          <w:rFonts w:ascii="Times New Roman" w:hAnsi="Times New Roman" w:cs="Times New Roman"/>
          <w:sz w:val="24"/>
        </w:rPr>
        <w:t>, the Summer Palace briefly housed the Central Party School of the Communist Party of China. Many of Mao Zedong's friends and key figures in the Communist Party, such as Liu Yazi and Jiang Qing, also lived there. Since 1953, many major restoration and renovation works have been done on the Summer Palace, which is now open to the public as a tourist attraction and park.</w:t>
      </w:r>
    </w:p>
    <w:p w:rsidR="00F00715" w:rsidRDefault="00F00715" w:rsidP="00F00715">
      <w:pPr>
        <w:jc w:val="left"/>
        <w:rPr>
          <w:rFonts w:ascii="Times New Roman" w:hAnsi="Times New Roman" w:cs="Times New Roman" w:hint="eastAsia"/>
          <w:sz w:val="24"/>
        </w:rPr>
      </w:pPr>
    </w:p>
    <w:p w:rsidR="00A14BA8" w:rsidRPr="00A14BA8" w:rsidRDefault="00A14BA8" w:rsidP="00F00715">
      <w:pPr>
        <w:jc w:val="left"/>
        <w:rPr>
          <w:rFonts w:ascii="Times New Roman" w:hAnsi="Times New Roman" w:cs="Times New Roman"/>
          <w:b/>
          <w:bCs/>
          <w:sz w:val="28"/>
          <w:szCs w:val="28"/>
        </w:rPr>
      </w:pPr>
      <w:r w:rsidRPr="00A14BA8">
        <w:rPr>
          <w:rFonts w:ascii="Times New Roman" w:hAnsi="Times New Roman" w:cs="Times New Roman" w:hint="eastAsia"/>
          <w:b/>
          <w:bCs/>
          <w:sz w:val="28"/>
          <w:szCs w:val="28"/>
        </w:rPr>
        <w:t xml:space="preserve">Comments from </w:t>
      </w:r>
      <w:r w:rsidRPr="00A14BA8">
        <w:rPr>
          <w:rFonts w:ascii="Times New Roman" w:hAnsi="Times New Roman" w:cs="Times New Roman"/>
          <w:b/>
          <w:bCs/>
          <w:sz w:val="28"/>
          <w:szCs w:val="28"/>
        </w:rPr>
        <w:t>UNESCO</w:t>
      </w:r>
    </w:p>
    <w:p w:rsidR="00884186" w:rsidRDefault="00F00715">
      <w:pPr>
        <w:jc w:val="left"/>
        <w:rPr>
          <w:rFonts w:ascii="Times New Roman" w:hAnsi="Times New Roman" w:cs="Times New Roman" w:hint="eastAsia"/>
          <w:sz w:val="24"/>
        </w:rPr>
      </w:pPr>
      <w:r w:rsidRPr="00F00715">
        <w:rPr>
          <w:rFonts w:ascii="Times New Roman" w:hAnsi="Times New Roman" w:cs="Times New Roman"/>
          <w:sz w:val="24"/>
        </w:rPr>
        <w:t xml:space="preserve">In November 1998, the Summer Palace was designated a World Heritage Site by UNESCO. </w:t>
      </w:r>
      <w:r w:rsidR="00A14BA8" w:rsidRPr="00A14BA8">
        <w:rPr>
          <w:rFonts w:ascii="Times New Roman" w:hAnsi="Times New Roman" w:cs="Times New Roman"/>
          <w:sz w:val="24"/>
        </w:rPr>
        <w:t xml:space="preserve">Borrowing scenes from surrounding landscapes, it radiates the beauty of nature in a seamless combination that best illustrates the guiding principle of traditional Chinese garden design: “The works of men should match the works of Heaven”. In December 1998, UNESCO included the Summer Palace on its World Heritage List with the following comments: </w:t>
      </w:r>
    </w:p>
    <w:p w:rsidR="00884186" w:rsidRDefault="00884186">
      <w:pPr>
        <w:jc w:val="left"/>
        <w:rPr>
          <w:rFonts w:ascii="Times New Roman" w:hAnsi="Times New Roman" w:cs="Times New Roman" w:hint="eastAsia"/>
          <w:sz w:val="24"/>
        </w:rPr>
      </w:pPr>
      <w:r>
        <w:rPr>
          <w:rFonts w:ascii="Times New Roman" w:hAnsi="Times New Roman" w:cs="Times New Roman" w:hint="eastAsia"/>
          <w:sz w:val="24"/>
        </w:rPr>
        <w:t>(</w:t>
      </w:r>
      <w:r w:rsidR="00A14BA8" w:rsidRPr="00A14BA8">
        <w:rPr>
          <w:rFonts w:ascii="Times New Roman" w:hAnsi="Times New Roman" w:cs="Times New Roman"/>
          <w:sz w:val="24"/>
        </w:rPr>
        <w:t>1) The Summer Palace in Beijing is an outstanding expression of the creative art of Chinese landscape garden design, incorporating the works of humankind and nature in a harmonious whole</w:t>
      </w:r>
      <w:r>
        <w:rPr>
          <w:rFonts w:ascii="Times New Roman" w:hAnsi="Times New Roman" w:cs="Times New Roman" w:hint="eastAsia"/>
          <w:sz w:val="24"/>
        </w:rPr>
        <w:t>.</w:t>
      </w:r>
    </w:p>
    <w:p w:rsidR="00884186" w:rsidRDefault="00884186">
      <w:pPr>
        <w:jc w:val="left"/>
        <w:rPr>
          <w:rFonts w:ascii="Times New Roman" w:hAnsi="Times New Roman" w:cs="Times New Roman" w:hint="eastAsia"/>
          <w:sz w:val="24"/>
        </w:rPr>
      </w:pPr>
      <w:r>
        <w:rPr>
          <w:rFonts w:ascii="Times New Roman" w:hAnsi="Times New Roman" w:cs="Times New Roman" w:hint="eastAsia"/>
          <w:sz w:val="24"/>
        </w:rPr>
        <w:t>(</w:t>
      </w:r>
      <w:r w:rsidR="00A14BA8" w:rsidRPr="00A14BA8">
        <w:rPr>
          <w:rFonts w:ascii="Times New Roman" w:hAnsi="Times New Roman" w:cs="Times New Roman"/>
          <w:sz w:val="24"/>
        </w:rPr>
        <w:t>2) The Summer Palace epitomizes the philosophy and practice of Chinese garden design, which played a key role in the development of this cultural form throughout the ea</w:t>
      </w:r>
      <w:r>
        <w:rPr>
          <w:rFonts w:ascii="Times New Roman" w:hAnsi="Times New Roman" w:cs="Times New Roman"/>
          <w:sz w:val="24"/>
        </w:rPr>
        <w:t>st</w:t>
      </w:r>
      <w:r>
        <w:rPr>
          <w:rFonts w:ascii="Times New Roman" w:hAnsi="Times New Roman" w:cs="Times New Roman" w:hint="eastAsia"/>
          <w:sz w:val="24"/>
        </w:rPr>
        <w:t>.</w:t>
      </w:r>
    </w:p>
    <w:p w:rsidR="00A14BA8" w:rsidRDefault="00884186">
      <w:pPr>
        <w:jc w:val="left"/>
        <w:rPr>
          <w:rFonts w:ascii="Times New Roman" w:hAnsi="Times New Roman" w:cs="Times New Roman" w:hint="eastAsia"/>
          <w:sz w:val="24"/>
        </w:rPr>
      </w:pPr>
      <w:r>
        <w:rPr>
          <w:rFonts w:ascii="Times New Roman" w:hAnsi="Times New Roman" w:cs="Times New Roman" w:hint="eastAsia"/>
          <w:sz w:val="24"/>
        </w:rPr>
        <w:t>(</w:t>
      </w:r>
      <w:r w:rsidR="00A14BA8" w:rsidRPr="00A14BA8">
        <w:rPr>
          <w:rFonts w:ascii="Times New Roman" w:hAnsi="Times New Roman" w:cs="Times New Roman"/>
          <w:sz w:val="24"/>
        </w:rPr>
        <w:t>3) The imperial Chinese garden, illustrated by the Summer Palace, is a potent symbol of one of the major world civilizations.</w:t>
      </w:r>
    </w:p>
    <w:p w:rsidR="00DB156E" w:rsidRDefault="00B80639">
      <w:pPr>
        <w:jc w:val="left"/>
        <w:rPr>
          <w:rFonts w:ascii="Times New Roman" w:hAnsi="Times New Roman" w:cs="Times New Roman"/>
          <w:b/>
          <w:bCs/>
          <w:sz w:val="28"/>
          <w:szCs w:val="28"/>
        </w:rPr>
      </w:pPr>
      <w:r>
        <w:rPr>
          <w:rFonts w:ascii="Times New Roman" w:hAnsi="Times New Roman" w:cs="Times New Roman" w:hint="eastAsia"/>
          <w:b/>
          <w:bCs/>
          <w:sz w:val="28"/>
          <w:szCs w:val="28"/>
        </w:rPr>
        <w:t>The Translation tips:</w:t>
      </w:r>
    </w:p>
    <w:p w:rsidR="00853056" w:rsidRDefault="005D4982">
      <w:pPr>
        <w:jc w:val="left"/>
        <w:rPr>
          <w:rFonts w:ascii="Times New Roman" w:hAnsi="Times New Roman" w:cs="Times New Roman" w:hint="eastAsia"/>
          <w:sz w:val="24"/>
        </w:rPr>
      </w:pPr>
      <w:r>
        <w:rPr>
          <w:rFonts w:ascii="Times New Roman" w:hAnsi="Times New Roman" w:cs="Times New Roman" w:hint="eastAsia"/>
          <w:sz w:val="24"/>
        </w:rPr>
        <w:t>(</w:t>
      </w:r>
      <w:r w:rsidRPr="00A14BA8">
        <w:rPr>
          <w:rFonts w:ascii="Times New Roman" w:hAnsi="Times New Roman" w:cs="Times New Roman"/>
          <w:sz w:val="24"/>
        </w:rPr>
        <w:t xml:space="preserve">1) </w:t>
      </w:r>
      <w:r>
        <w:rPr>
          <w:rFonts w:ascii="Times New Roman" w:hAnsi="Times New Roman" w:cs="Times New Roman"/>
          <w:sz w:val="24"/>
        </w:rPr>
        <w:t>When translating "</w:t>
      </w:r>
      <w:r>
        <w:rPr>
          <w:rFonts w:ascii="Times New Roman" w:hAnsi="Times New Roman" w:cs="Times New Roman" w:hint="eastAsia"/>
          <w:sz w:val="24"/>
        </w:rPr>
        <w:t>颐和园</w:t>
      </w:r>
      <w:r w:rsidRPr="005D4982">
        <w:rPr>
          <w:rFonts w:ascii="Times New Roman" w:hAnsi="Times New Roman" w:cs="Times New Roman"/>
          <w:sz w:val="24"/>
        </w:rPr>
        <w:t>", it was translated as "</w:t>
      </w:r>
      <w:r w:rsidR="00853056">
        <w:rPr>
          <w:rFonts w:ascii="Times New Roman" w:hAnsi="Times New Roman" w:cs="Times New Roman" w:hint="eastAsia"/>
          <w:sz w:val="24"/>
        </w:rPr>
        <w:t xml:space="preserve">The </w:t>
      </w:r>
      <w:r w:rsidRPr="005D4982">
        <w:rPr>
          <w:rFonts w:ascii="Times New Roman" w:hAnsi="Times New Roman" w:cs="Times New Roman"/>
          <w:sz w:val="24"/>
        </w:rPr>
        <w:t xml:space="preserve">Summer Palace" instead of "Yihe Garden". From the perspective of its cultural background, "Summer Palace" can </w:t>
      </w:r>
      <w:r w:rsidRPr="005D4982">
        <w:rPr>
          <w:rFonts w:ascii="Times New Roman" w:hAnsi="Times New Roman" w:cs="Times New Roman"/>
          <w:sz w:val="24"/>
        </w:rPr>
        <w:lastRenderedPageBreak/>
        <w:t xml:space="preserve">easily remind foreign readers that it was supposed to be a summer resort </w:t>
      </w:r>
      <w:r w:rsidR="00853056">
        <w:rPr>
          <w:rFonts w:ascii="Times New Roman" w:hAnsi="Times New Roman" w:cs="Times New Roman"/>
          <w:sz w:val="24"/>
        </w:rPr>
        <w:t xml:space="preserve">for royal nobles in the past. </w:t>
      </w:r>
    </w:p>
    <w:p w:rsidR="00853056" w:rsidRPr="00853056" w:rsidRDefault="00853056" w:rsidP="00853056">
      <w:pPr>
        <w:jc w:val="left"/>
        <w:rPr>
          <w:rFonts w:ascii="Times New Roman" w:hAnsi="Times New Roman" w:cs="Times New Roman"/>
          <w:sz w:val="24"/>
        </w:rPr>
      </w:pPr>
      <w:r>
        <w:rPr>
          <w:rFonts w:ascii="Times New Roman" w:hAnsi="Times New Roman" w:cs="Times New Roman" w:hint="eastAsia"/>
          <w:sz w:val="24"/>
        </w:rPr>
        <w:t>(</w:t>
      </w:r>
      <w:r w:rsidRPr="00A14BA8">
        <w:rPr>
          <w:rFonts w:ascii="Times New Roman" w:hAnsi="Times New Roman" w:cs="Times New Roman"/>
          <w:sz w:val="24"/>
        </w:rPr>
        <w:t>2)</w:t>
      </w:r>
      <w:r w:rsidRPr="00853056">
        <w:rPr>
          <w:rFonts w:ascii="Times New Roman" w:hAnsi="Times New Roman" w:cs="Times New Roman"/>
          <w:sz w:val="24"/>
        </w:rPr>
        <w:t xml:space="preserve"> </w:t>
      </w:r>
      <w:r w:rsidR="00B80639" w:rsidRPr="00B80639">
        <w:rPr>
          <w:rFonts w:ascii="Times New Roman" w:hAnsi="Times New Roman" w:cs="Times New Roman" w:hint="eastAsia"/>
          <w:sz w:val="24"/>
        </w:rPr>
        <w:t>Using the method of Literal Translation</w:t>
      </w:r>
      <w:r w:rsidR="00B80639" w:rsidRPr="00B80639">
        <w:rPr>
          <w:rFonts w:ascii="Times New Roman" w:hAnsi="Times New Roman" w:cs="Times New Roman" w:hint="eastAsia"/>
          <w:sz w:val="24"/>
        </w:rPr>
        <w:t>，</w:t>
      </w:r>
      <w:r w:rsidR="00B80639">
        <w:rPr>
          <w:rFonts w:ascii="Times New Roman" w:hAnsi="Times New Roman" w:cs="Times New Roman"/>
          <w:sz w:val="24"/>
        </w:rPr>
        <w:t>"</w:t>
      </w:r>
      <w:r w:rsidR="00B80639" w:rsidRPr="00B80639">
        <w:rPr>
          <w:rFonts w:ascii="Times New Roman" w:hAnsi="Times New Roman" w:cs="Times New Roman" w:hint="eastAsia"/>
          <w:sz w:val="24"/>
        </w:rPr>
        <w:t>仁寿殿</w:t>
      </w:r>
      <w:r w:rsidR="00B80639">
        <w:rPr>
          <w:rFonts w:ascii="Times New Roman" w:hAnsi="Times New Roman" w:cs="Times New Roman"/>
          <w:sz w:val="24"/>
        </w:rPr>
        <w:t>"</w:t>
      </w:r>
      <w:r w:rsidR="00B80639" w:rsidRPr="00B80639">
        <w:rPr>
          <w:rFonts w:ascii="Times New Roman" w:hAnsi="Times New Roman" w:cs="Times New Roman" w:hint="eastAsia"/>
          <w:sz w:val="24"/>
        </w:rPr>
        <w:t xml:space="preserve"> is translated into</w:t>
      </w:r>
      <w:r w:rsidR="00B80639">
        <w:rPr>
          <w:rFonts w:ascii="Times New Roman" w:hAnsi="Times New Roman" w:cs="Times New Roman"/>
          <w:sz w:val="24"/>
        </w:rPr>
        <w:t>"</w:t>
      </w:r>
      <w:r w:rsidR="00B80639" w:rsidRPr="00B80639">
        <w:rPr>
          <w:rFonts w:ascii="Times New Roman" w:hAnsi="Times New Roman" w:cs="Times New Roman" w:hint="eastAsia"/>
          <w:sz w:val="24"/>
        </w:rPr>
        <w:t>Hall of Benevolence and Longevity</w:t>
      </w:r>
      <w:r w:rsidR="00B80639">
        <w:rPr>
          <w:rFonts w:ascii="Times New Roman" w:hAnsi="Times New Roman" w:cs="Times New Roman"/>
          <w:sz w:val="24"/>
        </w:rPr>
        <w:t>"</w:t>
      </w:r>
      <w:r w:rsidR="00B80639" w:rsidRPr="00B80639">
        <w:rPr>
          <w:rFonts w:ascii="Times New Roman" w:hAnsi="Times New Roman" w:cs="Times New Roman" w:hint="eastAsia"/>
          <w:sz w:val="24"/>
        </w:rPr>
        <w:t>.</w:t>
      </w:r>
    </w:p>
    <w:p w:rsidR="00853056" w:rsidRDefault="00B80639">
      <w:pPr>
        <w:jc w:val="left"/>
        <w:rPr>
          <w:rFonts w:ascii="Times New Roman" w:hAnsi="Times New Roman" w:cs="Times New Roman" w:hint="eastAsia"/>
          <w:sz w:val="24"/>
        </w:rPr>
      </w:pPr>
      <w:r>
        <w:rPr>
          <w:rFonts w:ascii="Times New Roman" w:hAnsi="Times New Roman" w:cs="Times New Roman" w:hint="eastAsia"/>
          <w:sz w:val="24"/>
        </w:rPr>
        <w:t>(</w:t>
      </w:r>
      <w:r w:rsidRPr="00A14BA8">
        <w:rPr>
          <w:rFonts w:ascii="Times New Roman" w:hAnsi="Times New Roman" w:cs="Times New Roman"/>
          <w:sz w:val="24"/>
        </w:rPr>
        <w:t>3)</w:t>
      </w:r>
      <w:r w:rsidRPr="00B80639">
        <w:rPr>
          <w:rFonts w:hint="eastAsia"/>
        </w:rPr>
        <w:t xml:space="preserve"> </w:t>
      </w:r>
      <w:r w:rsidRPr="00B80639">
        <w:rPr>
          <w:rFonts w:ascii="Times New Roman" w:hAnsi="Times New Roman" w:cs="Times New Roman" w:hint="eastAsia"/>
          <w:sz w:val="24"/>
        </w:rPr>
        <w:t>“昆明湖”</w:t>
      </w:r>
      <w:r w:rsidRPr="00B80639">
        <w:rPr>
          <w:rFonts w:ascii="Times New Roman" w:hAnsi="Times New Roman" w:cs="Times New Roman" w:hint="eastAsia"/>
          <w:sz w:val="24"/>
        </w:rPr>
        <w:t xml:space="preserve"> is translated into </w:t>
      </w:r>
      <w:r w:rsidRPr="00B80639">
        <w:rPr>
          <w:rFonts w:ascii="Times New Roman" w:hAnsi="Times New Roman" w:cs="Times New Roman" w:hint="eastAsia"/>
          <w:sz w:val="24"/>
        </w:rPr>
        <w:t>“</w:t>
      </w:r>
      <w:r w:rsidRPr="00B80639">
        <w:rPr>
          <w:rFonts w:ascii="Times New Roman" w:hAnsi="Times New Roman" w:cs="Times New Roman" w:hint="eastAsia"/>
          <w:sz w:val="24"/>
        </w:rPr>
        <w:t>Kunming Lake, which adopts the method of Transliteration.</w:t>
      </w:r>
    </w:p>
    <w:p w:rsidR="00DB156E" w:rsidRDefault="00B80639">
      <w:pPr>
        <w:jc w:val="left"/>
        <w:rPr>
          <w:rFonts w:ascii="Times New Roman" w:hAnsi="Times New Roman" w:cs="Times New Roman"/>
          <w:b/>
          <w:bCs/>
          <w:sz w:val="28"/>
          <w:szCs w:val="28"/>
        </w:rPr>
      </w:pPr>
      <w:r>
        <w:rPr>
          <w:rFonts w:ascii="Times New Roman" w:hAnsi="Times New Roman" w:cs="Times New Roman" w:hint="eastAsia"/>
          <w:b/>
          <w:bCs/>
          <w:sz w:val="28"/>
          <w:szCs w:val="28"/>
        </w:rPr>
        <w:t>Reference:</w:t>
      </w:r>
    </w:p>
    <w:p w:rsidR="00DB156E" w:rsidRDefault="00B80639">
      <w:pPr>
        <w:jc w:val="left"/>
        <w:rPr>
          <w:rFonts w:hint="eastAsia"/>
        </w:rPr>
      </w:pPr>
      <w:hyperlink r:id="rId6" w:history="1">
        <w:r>
          <w:rPr>
            <w:rStyle w:val="a3"/>
          </w:rPr>
          <w:t>https://encyclopedia.thefreedictionary.com/Summer+Palace</w:t>
        </w:r>
      </w:hyperlink>
    </w:p>
    <w:p w:rsidR="00B80639" w:rsidRDefault="00B80639">
      <w:pPr>
        <w:jc w:val="left"/>
        <w:rPr>
          <w:rFonts w:hint="eastAsia"/>
        </w:rPr>
      </w:pPr>
      <w:hyperlink r:id="rId7" w:history="1">
        <w:r>
          <w:rPr>
            <w:rStyle w:val="a3"/>
          </w:rPr>
          <w:t>http://www.kekenet.com/menu/201505/376371.shtml</w:t>
        </w:r>
      </w:hyperlink>
    </w:p>
    <w:p w:rsidR="00B80639" w:rsidRDefault="00B80639">
      <w:pPr>
        <w:jc w:val="left"/>
        <w:rPr>
          <w:rFonts w:ascii="Times New Roman" w:hAnsi="Times New Roman" w:cs="Times New Roman"/>
          <w:sz w:val="24"/>
        </w:rPr>
      </w:pPr>
      <w:hyperlink r:id="rId8" w:history="1">
        <w:r>
          <w:rPr>
            <w:rStyle w:val="a3"/>
          </w:rPr>
          <w:t>http://www.kekenet.com/menu/201604/435234.shtml</w:t>
        </w:r>
      </w:hyperlink>
    </w:p>
    <w:p w:rsidR="00DB156E" w:rsidRDefault="00DB156E">
      <w:pPr>
        <w:jc w:val="center"/>
        <w:rPr>
          <w:rFonts w:ascii="Times New Roman" w:hAnsi="Times New Roman" w:cs="Times New Roman"/>
          <w:b/>
          <w:bCs/>
          <w:sz w:val="28"/>
          <w:szCs w:val="28"/>
        </w:rPr>
      </w:pPr>
    </w:p>
    <w:sectPr w:rsidR="00DB156E" w:rsidSect="00DB15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80B75"/>
    <w:multiLevelType w:val="singleLevel"/>
    <w:tmpl w:val="3DE80B75"/>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85B5075"/>
    <w:rsid w:val="005D4982"/>
    <w:rsid w:val="00826949"/>
    <w:rsid w:val="00853056"/>
    <w:rsid w:val="00884186"/>
    <w:rsid w:val="00A14BA8"/>
    <w:rsid w:val="00B80639"/>
    <w:rsid w:val="00DB156E"/>
    <w:rsid w:val="00F00715"/>
    <w:rsid w:val="0F593E28"/>
    <w:rsid w:val="22901874"/>
    <w:rsid w:val="2F8671FC"/>
    <w:rsid w:val="34F63F76"/>
    <w:rsid w:val="485B5075"/>
    <w:rsid w:val="4EAC56B0"/>
    <w:rsid w:val="5C077DF0"/>
    <w:rsid w:val="6ADF130F"/>
    <w:rsid w:val="6E6461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56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B156E"/>
    <w:rPr>
      <w:color w:val="0000FF"/>
      <w:u w:val="single"/>
    </w:rPr>
  </w:style>
  <w:style w:type="paragraph" w:styleId="a4">
    <w:name w:val="Normal (Web)"/>
    <w:basedOn w:val="a"/>
    <w:uiPriority w:val="99"/>
    <w:unhideWhenUsed/>
    <w:rsid w:val="00F00715"/>
    <w:pPr>
      <w:widowControl/>
      <w:spacing w:before="100" w:beforeAutospacing="1" w:after="100" w:afterAutospacing="1"/>
      <w:jc w:val="left"/>
    </w:pPr>
    <w:rPr>
      <w:rFonts w:ascii="宋体" w:eastAsia="宋体" w:hAnsi="宋体" w:cs="宋体"/>
      <w:kern w:val="0"/>
      <w:sz w:val="24"/>
    </w:rPr>
  </w:style>
  <w:style w:type="character" w:customStyle="1" w:styleId="hcdict">
    <w:name w:val="hcdict"/>
    <w:basedOn w:val="a0"/>
    <w:rsid w:val="00F00715"/>
  </w:style>
</w:styles>
</file>

<file path=word/webSettings.xml><?xml version="1.0" encoding="utf-8"?>
<w:webSettings xmlns:r="http://schemas.openxmlformats.org/officeDocument/2006/relationships" xmlns:w="http://schemas.openxmlformats.org/wordprocessingml/2006/main">
  <w:divs>
    <w:div w:id="169222790">
      <w:bodyDiv w:val="1"/>
      <w:marLeft w:val="0"/>
      <w:marRight w:val="0"/>
      <w:marTop w:val="0"/>
      <w:marBottom w:val="0"/>
      <w:divBdr>
        <w:top w:val="none" w:sz="0" w:space="0" w:color="auto"/>
        <w:left w:val="none" w:sz="0" w:space="0" w:color="auto"/>
        <w:bottom w:val="none" w:sz="0" w:space="0" w:color="auto"/>
        <w:right w:val="none" w:sz="0" w:space="0" w:color="auto"/>
      </w:divBdr>
    </w:div>
    <w:div w:id="964043585">
      <w:bodyDiv w:val="1"/>
      <w:marLeft w:val="0"/>
      <w:marRight w:val="0"/>
      <w:marTop w:val="0"/>
      <w:marBottom w:val="0"/>
      <w:divBdr>
        <w:top w:val="none" w:sz="0" w:space="0" w:color="auto"/>
        <w:left w:val="none" w:sz="0" w:space="0" w:color="auto"/>
        <w:bottom w:val="none" w:sz="0" w:space="0" w:color="auto"/>
        <w:right w:val="none" w:sz="0" w:space="0" w:color="auto"/>
      </w:divBdr>
    </w:div>
    <w:div w:id="972103095">
      <w:bodyDiv w:val="1"/>
      <w:marLeft w:val="0"/>
      <w:marRight w:val="0"/>
      <w:marTop w:val="0"/>
      <w:marBottom w:val="0"/>
      <w:divBdr>
        <w:top w:val="none" w:sz="0" w:space="0" w:color="auto"/>
        <w:left w:val="none" w:sz="0" w:space="0" w:color="auto"/>
        <w:bottom w:val="none" w:sz="0" w:space="0" w:color="auto"/>
        <w:right w:val="none" w:sz="0" w:space="0" w:color="auto"/>
      </w:divBdr>
    </w:div>
    <w:div w:id="1065954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ekenet.com/menu/201604/435234.shtml" TargetMode="External"/><Relationship Id="rId3" Type="http://schemas.openxmlformats.org/officeDocument/2006/relationships/styles" Target="styles.xml"/><Relationship Id="rId7" Type="http://schemas.openxmlformats.org/officeDocument/2006/relationships/hyperlink" Target="http://www.kekenet.com/menu/201505/376371.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cyclopedia.thefreedictionary.com/Summer+Pala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Blessing</dc:creator>
  <cp:lastModifiedBy>xbany</cp:lastModifiedBy>
  <cp:revision>2</cp:revision>
  <dcterms:created xsi:type="dcterms:W3CDTF">2020-10-16T02:53:00Z</dcterms:created>
  <dcterms:modified xsi:type="dcterms:W3CDTF">2020-11-02T11:40:00Z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