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楷体" w:cs="Times New Roman"/>
          <w:b/>
          <w:bCs/>
          <w:i/>
          <w:iCs/>
          <w:sz w:val="40"/>
          <w:szCs w:val="48"/>
          <w:lang w:val="en-US" w:eastAsia="zh-CN"/>
        </w:rPr>
      </w:pPr>
      <w:r>
        <w:rPr>
          <w:rFonts w:hint="eastAsia" w:ascii="Times New Roman" w:hAnsi="Times New Roman" w:eastAsia="楷体" w:cs="Times New Roman"/>
          <w:b/>
          <w:bCs/>
          <w:i/>
          <w:iCs/>
          <w:sz w:val="40"/>
          <w:szCs w:val="48"/>
          <w:lang w:val="en-US" w:eastAsia="zh-CN"/>
        </w:rPr>
        <w:t>Introduction to Translation Studies</w:t>
      </w:r>
    </w:p>
    <w:p>
      <w:pPr>
        <w:jc w:val="center"/>
        <w:rPr>
          <w:rFonts w:hint="default" w:ascii="Times New Roman" w:hAnsi="Times New Roman" w:eastAsia="楷体" w:cs="Times New Roman"/>
          <w:b/>
          <w:bCs/>
          <w:i w:val="0"/>
          <w:iCs w:val="0"/>
          <w:sz w:val="40"/>
          <w:szCs w:val="48"/>
          <w:lang w:val="en-US" w:eastAsia="zh-CN"/>
        </w:rPr>
      </w:pPr>
      <w:r>
        <w:rPr>
          <w:rFonts w:hint="eastAsia" w:ascii="Times New Roman" w:hAnsi="Times New Roman" w:eastAsia="楷体" w:cs="Times New Roman"/>
          <w:b/>
          <w:bCs/>
          <w:i w:val="0"/>
          <w:iCs w:val="0"/>
          <w:sz w:val="40"/>
          <w:szCs w:val="48"/>
          <w:lang w:val="en-US" w:eastAsia="zh-CN"/>
        </w:rPr>
        <w:t>翻译学概论</w:t>
      </w:r>
    </w:p>
    <w:p>
      <w:pPr>
        <w:tabs>
          <w:tab w:val="left" w:pos="4216"/>
        </w:tabs>
        <w:autoSpaceDE w:val="0"/>
        <w:autoSpaceDN w:val="0"/>
        <w:spacing w:before="298" w:after="0" w:line="240" w:lineRule="auto"/>
        <w:ind w:left="40" w:right="0" w:firstLine="0"/>
        <w:jc w:val="center"/>
        <w:rPr>
          <w:rFonts w:hint="eastAsia" w:ascii="楷体" w:hAnsi="楷体" w:eastAsia="楷体" w:cs="楷体"/>
          <w:b/>
          <w:bCs/>
          <w:kern w:val="0"/>
          <w:sz w:val="24"/>
          <w:szCs w:val="22"/>
          <w:lang w:val="en-US" w:eastAsia="zh-CN" w:bidi="en-US"/>
        </w:rPr>
      </w:pPr>
      <w:r>
        <w:rPr>
          <w:rFonts w:ascii="楷体" w:hAnsi="楷体" w:eastAsia="楷体" w:cs="楷体"/>
          <w:kern w:val="0"/>
          <w:sz w:val="24"/>
          <w:szCs w:val="22"/>
          <w:lang w:eastAsia="en-US" w:bidi="en-US"/>
        </w:rPr>
        <w:t>吴漠汀教授（Martin Woesler）</w:t>
      </w:r>
      <w:r>
        <w:rPr>
          <w:rFonts w:ascii="楷体" w:hAnsi="楷体" w:eastAsia="楷体" w:cs="楷体"/>
          <w:b/>
          <w:bCs/>
          <w:kern w:val="0"/>
          <w:sz w:val="24"/>
          <w:szCs w:val="22"/>
          <w:lang w:eastAsia="en-US" w:bidi="en-US"/>
        </w:rPr>
        <w:t>第</w:t>
      </w:r>
      <w:r>
        <w:rPr>
          <w:rFonts w:hint="eastAsia" w:ascii="楷体" w:hAnsi="楷体" w:eastAsia="楷体" w:cs="楷体"/>
          <w:b/>
          <w:bCs/>
          <w:kern w:val="0"/>
          <w:sz w:val="24"/>
          <w:szCs w:val="22"/>
          <w:lang w:eastAsia="zh-CN" w:bidi="en-US"/>
        </w:rPr>
        <w:t>九</w:t>
      </w:r>
      <w:r>
        <w:rPr>
          <w:rFonts w:ascii="楷体" w:hAnsi="楷体" w:eastAsia="楷体" w:cs="楷体"/>
          <w:b/>
          <w:bCs/>
          <w:kern w:val="0"/>
          <w:sz w:val="24"/>
          <w:szCs w:val="22"/>
          <w:lang w:eastAsia="en-US" w:bidi="en-US"/>
        </w:rPr>
        <w:t>讲</w:t>
      </w:r>
      <w:r>
        <w:rPr>
          <w:rFonts w:ascii="楷体" w:hAnsi="楷体" w:eastAsia="楷体" w:cs="楷体"/>
          <w:b/>
          <w:bCs/>
          <w:kern w:val="0"/>
          <w:sz w:val="24"/>
          <w:szCs w:val="22"/>
          <w:lang w:eastAsia="en-US" w:bidi="en-US"/>
        </w:rPr>
        <w:tab/>
      </w:r>
      <w:r>
        <w:rPr>
          <w:rFonts w:ascii="楷体" w:hAnsi="楷体" w:eastAsia="楷体" w:cs="楷体"/>
          <w:b/>
          <w:bCs/>
          <w:kern w:val="0"/>
          <w:sz w:val="24"/>
          <w:szCs w:val="22"/>
          <w:lang w:eastAsia="en-US" w:bidi="en-US"/>
        </w:rPr>
        <w:t xml:space="preserve">Session </w:t>
      </w:r>
      <w:r>
        <w:rPr>
          <w:rFonts w:hint="eastAsia" w:ascii="楷体" w:hAnsi="楷体" w:eastAsia="楷体" w:cs="楷体"/>
          <w:b/>
          <w:bCs/>
          <w:kern w:val="0"/>
          <w:sz w:val="24"/>
          <w:szCs w:val="22"/>
          <w:lang w:val="en-US" w:eastAsia="zh-CN" w:bidi="en-US"/>
        </w:rPr>
        <w:t>9</w:t>
      </w:r>
    </w:p>
    <w:p>
      <w:pPr>
        <w:tabs>
          <w:tab w:val="left" w:pos="4216"/>
        </w:tabs>
        <w:autoSpaceDE w:val="0"/>
        <w:autoSpaceDN w:val="0"/>
        <w:spacing w:before="298" w:after="0" w:line="240" w:lineRule="auto"/>
        <w:ind w:right="0"/>
        <w:jc w:val="center"/>
        <w:rPr>
          <w:rFonts w:hint="eastAsia" w:ascii="楷体" w:hAnsi="楷体" w:eastAsia="楷体" w:cs="楷体"/>
          <w:b w:val="0"/>
          <w:bCs w:val="0"/>
          <w:kern w:val="0"/>
          <w:sz w:val="24"/>
          <w:szCs w:val="22"/>
          <w:lang w:val="en-US" w:eastAsia="zh-CN" w:bidi="en-US"/>
        </w:rPr>
      </w:pPr>
      <w:r>
        <w:rPr>
          <w:rFonts w:hint="eastAsia" w:ascii="楷体" w:hAnsi="楷体" w:eastAsia="楷体" w:cs="楷体"/>
          <w:b w:val="0"/>
          <w:bCs w:val="0"/>
          <w:kern w:val="0"/>
          <w:sz w:val="24"/>
          <w:szCs w:val="22"/>
          <w:lang w:val="en-US" w:eastAsia="zh-CN" w:bidi="en-US"/>
        </w:rPr>
        <w:t>By Guan Qinqing     November 14, 2020</w:t>
      </w:r>
    </w:p>
    <w:p>
      <w:pPr>
        <w:tabs>
          <w:tab w:val="left" w:pos="4216"/>
        </w:tabs>
        <w:autoSpaceDE w:val="0"/>
        <w:autoSpaceDN w:val="0"/>
        <w:spacing w:before="298" w:after="0" w:line="240" w:lineRule="auto"/>
        <w:ind w:right="0"/>
        <w:jc w:val="center"/>
        <w:rPr>
          <w:rFonts w:hint="default" w:ascii="Times New Roman" w:hAnsi="Times New Roman" w:eastAsia="楷体" w:cs="Times New Roman"/>
          <w:b/>
          <w:bCs/>
          <w:kern w:val="0"/>
          <w:sz w:val="24"/>
          <w:szCs w:val="22"/>
          <w:lang w:val="en-US" w:eastAsia="zh-CN" w:bidi="en-US"/>
        </w:rPr>
      </w:pPr>
      <w:r>
        <w:rPr>
          <w:rFonts w:hint="default" w:ascii="Times New Roman" w:hAnsi="Times New Roman" w:eastAsia="楷体" w:cs="Times New Roman"/>
          <w:b/>
          <w:bCs/>
          <w:kern w:val="0"/>
          <w:sz w:val="24"/>
          <w:szCs w:val="22"/>
          <w:lang w:val="en-US" w:eastAsia="zh-CN" w:bidi="en-US"/>
        </w:rPr>
        <w:t>Comparison among Different Translation Styles</w:t>
      </w:r>
    </w:p>
    <w:p>
      <w:pPr>
        <w:tabs>
          <w:tab w:val="left" w:pos="4216"/>
        </w:tabs>
        <w:autoSpaceDE w:val="0"/>
        <w:autoSpaceDN w:val="0"/>
        <w:spacing w:before="298" w:after="0" w:line="240" w:lineRule="auto"/>
        <w:ind w:right="0"/>
        <w:jc w:val="center"/>
        <w:rPr>
          <w:rFonts w:hint="default" w:ascii="楷体" w:hAnsi="楷体" w:eastAsia="楷体" w:cs="楷体"/>
          <w:b/>
          <w:bCs/>
          <w:kern w:val="0"/>
          <w:sz w:val="24"/>
          <w:szCs w:val="22"/>
          <w:lang w:val="en-US" w:eastAsia="zh-CN" w:bidi="en-US"/>
        </w:rPr>
      </w:pPr>
      <w:r>
        <w:rPr>
          <w:rFonts w:hint="eastAsia" w:ascii="楷体" w:hAnsi="楷体" w:eastAsia="楷体" w:cs="楷体"/>
          <w:b/>
          <w:bCs/>
          <w:kern w:val="0"/>
          <w:sz w:val="24"/>
          <w:szCs w:val="22"/>
          <w:lang w:val="en-US" w:eastAsia="zh-CN" w:bidi="en-US"/>
        </w:rPr>
        <w:t>不同翻译风格对比</w:t>
      </w:r>
    </w:p>
    <w:p>
      <w:pPr>
        <w:autoSpaceDE w:val="0"/>
        <w:autoSpaceDN w:val="0"/>
        <w:spacing w:before="201" w:after="0" w:line="377" w:lineRule="exact"/>
        <w:ind w:left="40" w:right="0" w:firstLine="0"/>
        <w:jc w:val="center"/>
        <w:rPr>
          <w:rFonts w:hint="eastAsia" w:ascii="楷体" w:hAnsi="楷体" w:eastAsia="楷体" w:cs="楷体"/>
          <w:b w:val="0"/>
          <w:bCs/>
          <w:kern w:val="0"/>
          <w:sz w:val="24"/>
          <w:szCs w:val="22"/>
          <w:lang w:val="en-US" w:eastAsia="zh-CN" w:bidi="en-US"/>
        </w:rPr>
      </w:pPr>
      <w:r>
        <w:rPr>
          <w:rFonts w:hint="eastAsia" w:ascii="楷体" w:hAnsi="楷体" w:eastAsia="楷体" w:cs="楷体"/>
          <w:b w:val="0"/>
          <w:bCs/>
          <w:kern w:val="0"/>
          <w:sz w:val="24"/>
          <w:szCs w:val="22"/>
          <w:lang w:val="en-US" w:eastAsia="zh-CN" w:bidi="en-US"/>
        </w:rPr>
        <w:t>摘要</w:t>
      </w:r>
    </w:p>
    <w:p>
      <w:pPr>
        <w:autoSpaceDE w:val="0"/>
        <w:autoSpaceDN w:val="0"/>
        <w:spacing w:before="201" w:after="0" w:line="377" w:lineRule="exact"/>
        <w:ind w:left="40" w:right="0" w:firstLine="480" w:firstLineChars="200"/>
        <w:jc w:val="both"/>
        <w:rPr>
          <w:rFonts w:hint="eastAsia" w:ascii="楷体" w:hAnsi="楷体" w:eastAsia="楷体" w:cs="楷体"/>
          <w:b w:val="0"/>
          <w:bCs/>
          <w:kern w:val="0"/>
          <w:sz w:val="24"/>
          <w:szCs w:val="24"/>
          <w:lang w:val="en-US" w:eastAsia="zh-CN" w:bidi="en-US"/>
        </w:rPr>
      </w:pPr>
      <w:r>
        <w:rPr>
          <w:rFonts w:hint="eastAsia" w:ascii="楷体" w:hAnsi="楷体" w:eastAsia="楷体" w:cs="楷体"/>
          <w:b w:val="0"/>
          <w:bCs/>
          <w:kern w:val="0"/>
          <w:sz w:val="24"/>
          <w:szCs w:val="24"/>
          <w:lang w:val="en-US" w:eastAsia="zh-CN" w:bidi="en-US"/>
        </w:rPr>
        <w:t>风格是一部作品的神韵所在，简单来说，就是某一位作家</w:t>
      </w:r>
      <w:bookmarkStart w:id="0" w:name="_GoBack"/>
      <w:bookmarkEnd w:id="0"/>
      <w:r>
        <w:rPr>
          <w:rFonts w:hint="eastAsia" w:ascii="楷体" w:hAnsi="楷体" w:eastAsia="楷体" w:cs="楷体"/>
          <w:b w:val="0"/>
          <w:bCs/>
          <w:kern w:val="0"/>
          <w:sz w:val="24"/>
          <w:szCs w:val="24"/>
          <w:lang w:val="en-US" w:eastAsia="zh-CN" w:bidi="en-US"/>
        </w:rPr>
        <w:t>的创作手法，行文习惯。风格二字，有时候被传得神乎其神，似乎是什么虚无飘渺的东西，不可触摸。然而虚无也好，实在也罢，作家的风格无非表现在词语的选择和句式的调动之上。本文由风格的定义、风格的形成和风格在正式程度上的分类三部分组成，同时兼以翻译对比，以便让读者加深对风格的了解，优化译文。</w:t>
      </w:r>
    </w:p>
    <w:p>
      <w:pPr>
        <w:autoSpaceDE w:val="0"/>
        <w:autoSpaceDN w:val="0"/>
        <w:spacing w:before="201" w:after="0" w:line="377" w:lineRule="exact"/>
        <w:ind w:right="0"/>
        <w:jc w:val="both"/>
        <w:rPr>
          <w:rFonts w:hint="default" w:ascii="楷体" w:hAnsi="楷体" w:eastAsia="楷体" w:cs="楷体"/>
          <w:b w:val="0"/>
          <w:bCs/>
          <w:kern w:val="0"/>
          <w:sz w:val="24"/>
          <w:szCs w:val="24"/>
          <w:lang w:val="en-US" w:eastAsia="zh-CN" w:bidi="en-US"/>
        </w:rPr>
      </w:pPr>
      <w:r>
        <w:rPr>
          <w:rFonts w:hint="eastAsia" w:ascii="楷体" w:hAnsi="楷体" w:eastAsia="楷体" w:cs="楷体"/>
          <w:b w:val="0"/>
          <w:bCs/>
          <w:kern w:val="0"/>
          <w:sz w:val="24"/>
          <w:szCs w:val="24"/>
          <w:lang w:val="en-US" w:eastAsia="zh-CN" w:bidi="en-US"/>
        </w:rPr>
        <w:t>关键词：风格;翻译;风格的定义;风格的形成;风格的分类</w:t>
      </w:r>
    </w:p>
    <w:p>
      <w:pPr>
        <w:autoSpaceDE w:val="0"/>
        <w:autoSpaceDN w:val="0"/>
        <w:spacing w:before="201" w:after="0" w:line="377" w:lineRule="exact"/>
        <w:ind w:left="40" w:right="0" w:firstLine="480" w:firstLineChars="200"/>
        <w:jc w:val="both"/>
        <w:rPr>
          <w:rFonts w:hint="default" w:ascii="楷体" w:hAnsi="楷体" w:eastAsia="楷体" w:cs="楷体"/>
          <w:b w:val="0"/>
          <w:bCs/>
          <w:kern w:val="0"/>
          <w:sz w:val="24"/>
          <w:szCs w:val="24"/>
          <w:lang w:val="en-US" w:eastAsia="zh-CN" w:bidi="en-US"/>
        </w:rPr>
      </w:pPr>
      <w:r>
        <w:rPr>
          <w:rFonts w:hint="eastAsia" w:ascii="楷体" w:hAnsi="楷体" w:eastAsia="楷体" w:cs="楷体"/>
          <w:b w:val="0"/>
          <w:bCs/>
          <w:kern w:val="0"/>
          <w:sz w:val="24"/>
          <w:szCs w:val="24"/>
          <w:lang w:val="en-US" w:eastAsia="zh-CN" w:bidi="en-US"/>
        </w:rPr>
        <w:t xml:space="preserve">                           </w:t>
      </w:r>
      <w:r>
        <w:rPr>
          <w:rFonts w:hint="default" w:ascii="Times New Roman" w:hAnsi="Times New Roman" w:eastAsia="楷体" w:cs="Times New Roman"/>
          <w:b w:val="0"/>
          <w:bCs/>
          <w:kern w:val="0"/>
          <w:sz w:val="24"/>
          <w:szCs w:val="24"/>
          <w:lang w:val="en-US" w:eastAsia="zh-CN" w:bidi="en-US"/>
        </w:rPr>
        <w:t>Abstract</w:t>
      </w:r>
    </w:p>
    <w:p>
      <w:pPr>
        <w:autoSpaceDE w:val="0"/>
        <w:autoSpaceDN w:val="0"/>
        <w:spacing w:before="201" w:after="0" w:line="377" w:lineRule="exact"/>
        <w:ind w:left="40" w:right="0" w:firstLine="480" w:firstLineChars="2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Style is the charm of a work. Simply put, it is the creative technique and writing habits of a certain writer. Style is sometimes conveyed so fascinatingly that it seems to be something illusory and untouchable. However, whether it is nihility or not, the writer's style is nothing more than the choice of words and the mobilization of sentence patterns. This article is composed of three parts: the definition of style, the forming of style, and different types of style in terms of the level formality. At the same time, the translation contrast is used to allow readers to deepen their understanding of style and optimize their translation.</w:t>
      </w:r>
    </w:p>
    <w:p>
      <w:pPr>
        <w:autoSpaceDE w:val="0"/>
        <w:autoSpaceDN w:val="0"/>
        <w:spacing w:before="201" w:after="0" w:line="377" w:lineRule="exact"/>
        <w:ind w:left="1200" w:right="0" w:hanging="1200" w:hangingChars="5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Key words:style;translation;the definition of style,the forming of style;different types of style</w:t>
      </w:r>
    </w:p>
    <w:p>
      <w:pPr>
        <w:numPr>
          <w:ilvl w:val="0"/>
          <w:numId w:val="1"/>
        </w:numPr>
        <w:autoSpaceDE w:val="0"/>
        <w:autoSpaceDN w:val="0"/>
        <w:spacing w:before="201" w:after="0" w:line="377" w:lineRule="exact"/>
        <w:ind w:left="1200" w:right="0" w:hanging="1205" w:hangingChars="500"/>
        <w:jc w:val="both"/>
        <w:rPr>
          <w:rFonts w:hint="eastAsia"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The definition of style</w:t>
      </w:r>
    </w:p>
    <w:p>
      <w:pPr>
        <w:numPr>
          <w:ilvl w:val="1"/>
          <w:numId w:val="1"/>
        </w:numPr>
        <w:autoSpaceDE w:val="0"/>
        <w:autoSpaceDN w:val="0"/>
        <w:spacing w:before="201" w:after="0" w:line="377" w:lineRule="exact"/>
        <w:ind w:leftChars="0" w:right="0" w:rightChars="0"/>
        <w:jc w:val="both"/>
        <w:rPr>
          <w:rFonts w:hint="default"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Different opinions about style</w:t>
      </w:r>
    </w:p>
    <w:p>
      <w:pPr>
        <w:numPr>
          <w:ilvl w:val="2"/>
          <w:numId w:val="1"/>
        </w:numPr>
        <w:autoSpaceDE w:val="0"/>
        <w:autoSpaceDN w:val="0"/>
        <w:spacing w:before="201" w:after="0" w:line="377" w:lineRule="exact"/>
        <w:ind w:left="0" w:leftChars="0" w:right="0" w:rightChars="0" w:firstLine="0" w:firstLineChars="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The famous Chinese literary translator and foreign literature researcher Zhou Xiliang once said </w:t>
      </w:r>
      <w:r>
        <w:rPr>
          <w:rFonts w:hint="default" w:ascii="Times New Roman" w:hAnsi="Times New Roman" w:eastAsia="楷体" w:cs="Times New Roman"/>
          <w:b w:val="0"/>
          <w:bCs/>
          <w:kern w:val="0"/>
          <w:sz w:val="24"/>
          <w:szCs w:val="24"/>
          <w:lang w:val="en-US" w:eastAsia="zh-CN" w:bidi="en-US"/>
        </w:rPr>
        <w:t>‘</w:t>
      </w:r>
      <w:r>
        <w:rPr>
          <w:rFonts w:hint="eastAsia" w:ascii="Times New Roman" w:hAnsi="Times New Roman" w:eastAsia="楷体" w:cs="Times New Roman"/>
          <w:b w:val="0"/>
          <w:bCs/>
          <w:kern w:val="0"/>
          <w:sz w:val="24"/>
          <w:szCs w:val="24"/>
          <w:lang w:val="en-US" w:eastAsia="zh-CN" w:bidi="en-US"/>
        </w:rPr>
        <w:t>风格离不开语言，不同的语言无法表示相同的风格。</w:t>
      </w:r>
      <w:r>
        <w:rPr>
          <w:rFonts w:hint="default" w:ascii="Times New Roman" w:hAnsi="Times New Roman" w:eastAsia="楷体" w:cs="Times New Roman"/>
          <w:b w:val="0"/>
          <w:bCs/>
          <w:kern w:val="0"/>
          <w:sz w:val="24"/>
          <w:szCs w:val="24"/>
          <w:lang w:val="en-US" w:eastAsia="zh-CN" w:bidi="en-US"/>
        </w:rPr>
        <w:t>’</w:t>
      </w:r>
      <w:r>
        <w:rPr>
          <w:rFonts w:hint="eastAsia" w:ascii="Times New Roman" w:hAnsi="Times New Roman" w:eastAsia="楷体" w:cs="Times New Roman"/>
          <w:b w:val="0"/>
          <w:bCs/>
          <w:kern w:val="0"/>
          <w:sz w:val="24"/>
          <w:szCs w:val="24"/>
          <w:lang w:val="en-US" w:eastAsia="zh-CN" w:bidi="en-US"/>
        </w:rPr>
        <w:t>(Style cannot be separated from language.Namely,different languages are unable to show the same style.)This means that style is related to linguistic factors.</w:t>
      </w:r>
    </w:p>
    <w:p>
      <w:pPr>
        <w:numPr>
          <w:ilvl w:val="2"/>
          <w:numId w:val="1"/>
        </w:numPr>
        <w:autoSpaceDE w:val="0"/>
        <w:autoSpaceDN w:val="0"/>
        <w:spacing w:before="201" w:after="0" w:line="377" w:lineRule="exact"/>
        <w:ind w:left="0" w:leftChars="0" w:right="0" w:rightChars="0" w:firstLine="0" w:firstLineChars="0"/>
        <w:jc w:val="both"/>
        <w:rPr>
          <w:rFonts w:hint="default"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The f</w:t>
      </w:r>
      <w:r>
        <w:rPr>
          <w:rFonts w:hint="default" w:ascii="Times New Roman" w:hAnsi="Times New Roman" w:eastAsia="楷体" w:cs="Times New Roman"/>
          <w:b w:val="0"/>
          <w:bCs/>
          <w:kern w:val="0"/>
          <w:sz w:val="24"/>
          <w:szCs w:val="24"/>
          <w:lang w:val="en-US" w:eastAsia="zh-CN" w:bidi="en-US"/>
        </w:rPr>
        <w:t>amous modern Chinese writer and outstanding language master</w:t>
      </w:r>
      <w:r>
        <w:rPr>
          <w:rFonts w:hint="eastAsia" w:ascii="Times New Roman" w:hAnsi="Times New Roman" w:eastAsia="楷体" w:cs="Times New Roman"/>
          <w:b w:val="0"/>
          <w:bCs/>
          <w:kern w:val="0"/>
          <w:sz w:val="24"/>
          <w:szCs w:val="24"/>
          <w:lang w:val="en-US" w:eastAsia="zh-CN" w:bidi="en-US"/>
        </w:rPr>
        <w:t xml:space="preserve"> Lao She</w:t>
      </w:r>
    </w:p>
    <w:p>
      <w:pPr>
        <w:numPr>
          <w:ilvl w:val="0"/>
          <w:numId w:val="0"/>
        </w:numPr>
        <w:autoSpaceDE w:val="0"/>
        <w:autoSpaceDN w:val="0"/>
        <w:spacing w:before="201" w:after="0" w:line="377" w:lineRule="exact"/>
        <w:ind w:leftChars="0" w:right="0" w:rightChars="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said </w:t>
      </w:r>
      <w:r>
        <w:rPr>
          <w:rFonts w:hint="default" w:ascii="Times New Roman" w:hAnsi="Times New Roman" w:eastAsia="楷体" w:cs="Times New Roman"/>
          <w:b w:val="0"/>
          <w:bCs/>
          <w:kern w:val="0"/>
          <w:sz w:val="24"/>
          <w:szCs w:val="24"/>
          <w:lang w:val="en-US" w:eastAsia="zh-CN" w:bidi="en-US"/>
        </w:rPr>
        <w:t>‘保持原作的风格大非易事，但是，倘若我们能够真的对一位外国作家有深刻的了解，知道他在艺术上的地位与特点，我们还是能够从我们的文字表达中表现出他的风格的</w:t>
      </w:r>
      <w:r>
        <w:rPr>
          <w:rFonts w:hint="eastAsia" w:ascii="Times New Roman" w:hAnsi="Times New Roman" w:eastAsia="楷体" w:cs="Times New Roman"/>
          <w:b w:val="0"/>
          <w:bCs/>
          <w:kern w:val="0"/>
          <w:sz w:val="24"/>
          <w:szCs w:val="24"/>
          <w:lang w:val="en-US" w:eastAsia="zh-CN" w:bidi="en-US"/>
        </w:rPr>
        <w:t>.</w:t>
      </w:r>
      <w:r>
        <w:rPr>
          <w:rFonts w:hint="default" w:ascii="Times New Roman" w:hAnsi="Times New Roman" w:eastAsia="楷体" w:cs="Times New Roman"/>
          <w:b w:val="0"/>
          <w:bCs/>
          <w:kern w:val="0"/>
          <w:sz w:val="24"/>
          <w:szCs w:val="24"/>
          <w:lang w:val="en-US" w:eastAsia="zh-CN" w:bidi="en-US"/>
        </w:rPr>
        <w:t>’</w:t>
      </w:r>
      <w:r>
        <w:rPr>
          <w:rFonts w:hint="eastAsia" w:ascii="Times New Roman" w:hAnsi="Times New Roman" w:eastAsia="楷体" w:cs="Times New Roman"/>
          <w:b w:val="0"/>
          <w:bCs/>
          <w:kern w:val="0"/>
          <w:sz w:val="24"/>
          <w:szCs w:val="24"/>
          <w:lang w:val="en-US" w:eastAsia="zh-CN" w:bidi="en-US"/>
        </w:rPr>
        <w:t>(Maintaining the style of the original work is difficult, but if we can really have a deep understanding of a foreign writer and know his status and characteristics in art, we can still express his style in our words.)</w:t>
      </w:r>
    </w:p>
    <w:p>
      <w:pPr>
        <w:numPr>
          <w:ilvl w:val="0"/>
          <w:numId w:val="0"/>
        </w:numPr>
        <w:autoSpaceDE w:val="0"/>
        <w:autoSpaceDN w:val="0"/>
        <w:spacing w:before="201" w:after="0" w:line="377" w:lineRule="exact"/>
        <w:ind w:leftChars="0" w:right="0" w:rightChars="0"/>
        <w:jc w:val="both"/>
        <w:rPr>
          <w:rFonts w:hint="default"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1.1.3.The French naturalist and writer Buffon believed that </w:t>
      </w:r>
      <w:r>
        <w:rPr>
          <w:rFonts w:hint="default" w:ascii="Times New Roman" w:hAnsi="Times New Roman" w:eastAsia="楷体" w:cs="Times New Roman"/>
          <w:b w:val="0"/>
          <w:bCs/>
          <w:kern w:val="0"/>
          <w:sz w:val="24"/>
          <w:szCs w:val="24"/>
          <w:lang w:val="en-US" w:eastAsia="zh-CN" w:bidi="en-US"/>
        </w:rPr>
        <w:t>‘</w:t>
      </w:r>
      <w:r>
        <w:rPr>
          <w:rFonts w:hint="eastAsia" w:ascii="Times New Roman" w:hAnsi="Times New Roman" w:eastAsia="楷体" w:cs="Times New Roman"/>
          <w:b w:val="0"/>
          <w:bCs/>
          <w:kern w:val="0"/>
          <w:sz w:val="24"/>
          <w:szCs w:val="24"/>
          <w:lang w:val="en-US" w:eastAsia="zh-CN" w:bidi="en-US"/>
        </w:rPr>
        <w:t>Style is the man</w:t>
      </w:r>
      <w:r>
        <w:rPr>
          <w:rFonts w:hint="default" w:ascii="Times New Roman" w:hAnsi="Times New Roman" w:eastAsia="楷体" w:cs="Times New Roman"/>
          <w:b w:val="0"/>
          <w:bCs/>
          <w:kern w:val="0"/>
          <w:sz w:val="24"/>
          <w:szCs w:val="24"/>
          <w:lang w:val="en-US" w:eastAsia="zh-CN" w:bidi="en-US"/>
        </w:rPr>
        <w:t>’</w:t>
      </w:r>
      <w:r>
        <w:rPr>
          <w:rFonts w:hint="eastAsia" w:ascii="Times New Roman" w:hAnsi="Times New Roman" w:eastAsia="楷体" w:cs="Times New Roman"/>
          <w:b w:val="0"/>
          <w:bCs/>
          <w:kern w:val="0"/>
          <w:sz w:val="24"/>
          <w:szCs w:val="24"/>
          <w:lang w:val="en-US" w:eastAsia="zh-CN" w:bidi="en-US"/>
        </w:rPr>
        <w:t xml:space="preserve">(文如其人）.In other words,Style is closely related to the author's temperament and personality. </w:t>
      </w:r>
    </w:p>
    <w:p>
      <w:pPr>
        <w:numPr>
          <w:ilvl w:val="0"/>
          <w:numId w:val="0"/>
        </w:numPr>
        <w:autoSpaceDE w:val="0"/>
        <w:autoSpaceDN w:val="0"/>
        <w:spacing w:before="201" w:after="0" w:line="377" w:lineRule="exact"/>
        <w:ind w:leftChars="0" w:right="0" w:rightChars="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1.1.4.According to Jonathan Swift,the Irish writer, political commentator, satire master,proper words in proper places make the true definition of a style.(适当的词用于适当的场合，就是风格的确切定义。)</w:t>
      </w:r>
    </w:p>
    <w:p>
      <w:pPr>
        <w:numPr>
          <w:ilvl w:val="0"/>
          <w:numId w:val="0"/>
        </w:numPr>
        <w:autoSpaceDE w:val="0"/>
        <w:autoSpaceDN w:val="0"/>
        <w:spacing w:before="201" w:after="0" w:line="377" w:lineRule="exact"/>
        <w:ind w:right="0" w:rightChars="0" w:firstLine="240" w:firstLineChars="1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In conclusion,considering different communicative environment, methods, objectives and purposes,communicators would opt different language varieties ( 语言变体) that has different functions ,so as to perform their communication effectively.The language varieties are what people called“style" (文体或语体).</w:t>
      </w:r>
    </w:p>
    <w:p>
      <w:pPr>
        <w:numPr>
          <w:ilvl w:val="0"/>
          <w:numId w:val="1"/>
        </w:numPr>
        <w:autoSpaceDE w:val="0"/>
        <w:autoSpaceDN w:val="0"/>
        <w:spacing w:before="201" w:after="0" w:line="377" w:lineRule="exact"/>
        <w:ind w:left="1205" w:leftChars="0" w:right="0" w:rightChars="0" w:hanging="1205" w:hangingChars="500"/>
        <w:jc w:val="both"/>
        <w:rPr>
          <w:rFonts w:hint="eastAsia"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The forming of translation style</w:t>
      </w:r>
    </w:p>
    <w:p>
      <w:pPr>
        <w:numPr>
          <w:ilvl w:val="0"/>
          <w:numId w:val="0"/>
        </w:numPr>
        <w:autoSpaceDE w:val="0"/>
        <w:autoSpaceDN w:val="0"/>
        <w:spacing w:before="201" w:after="0" w:line="377" w:lineRule="exact"/>
        <w:ind w:left="155" w:leftChars="-500" w:right="0" w:rightChars="0" w:hanging="1205" w:hangingChars="5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 xml:space="preserve">        </w:t>
      </w:r>
      <w:r>
        <w:rPr>
          <w:rFonts w:hint="eastAsia" w:ascii="Times New Roman" w:hAnsi="Times New Roman" w:eastAsia="楷体" w:cs="Times New Roman"/>
          <w:b w:val="0"/>
          <w:bCs/>
          <w:kern w:val="0"/>
          <w:sz w:val="24"/>
          <w:szCs w:val="24"/>
          <w:lang w:val="en-US" w:eastAsia="zh-CN" w:bidi="en-US"/>
        </w:rPr>
        <w:t xml:space="preserve"> 2.1.In this part,firstly,we chose one English poem and its four Chinese versions.Let</w:t>
      </w:r>
      <w:r>
        <w:rPr>
          <w:rFonts w:hint="default" w:ascii="Times New Roman" w:hAnsi="Times New Roman" w:eastAsia="楷体" w:cs="Times New Roman"/>
          <w:b w:val="0"/>
          <w:bCs/>
          <w:kern w:val="0"/>
          <w:sz w:val="24"/>
          <w:szCs w:val="24"/>
          <w:lang w:val="en-US" w:eastAsia="zh-CN" w:bidi="en-US"/>
        </w:rPr>
        <w:t>’</w:t>
      </w:r>
      <w:r>
        <w:rPr>
          <w:rFonts w:hint="eastAsia" w:ascii="Times New Roman" w:hAnsi="Times New Roman" w:eastAsia="楷体" w:cs="Times New Roman"/>
          <w:b w:val="0"/>
          <w:bCs/>
          <w:kern w:val="0"/>
          <w:sz w:val="24"/>
          <w:szCs w:val="24"/>
          <w:lang w:val="en-US" w:eastAsia="zh-CN" w:bidi="en-US"/>
        </w:rPr>
        <w:t>s</w:t>
      </w:r>
    </w:p>
    <w:p>
      <w:pPr>
        <w:numPr>
          <w:ilvl w:val="0"/>
          <w:numId w:val="0"/>
        </w:numPr>
        <w:autoSpaceDE w:val="0"/>
        <w:autoSpaceDN w:val="0"/>
        <w:spacing w:before="201" w:after="0" w:line="377" w:lineRule="exact"/>
        <w:ind w:left="156" w:leftChars="-40" w:right="0" w:rightChars="0" w:hanging="240" w:hangingChars="100"/>
        <w:jc w:val="both"/>
        <w:rPr>
          <w:rFonts w:hint="default"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enjoy and make comparisons. </w:t>
      </w:r>
    </w:p>
    <w:p>
      <w:pPr>
        <w:numPr>
          <w:ilvl w:val="0"/>
          <w:numId w:val="0"/>
        </w:numPr>
        <w:autoSpaceDE w:val="0"/>
        <w:autoSpaceDN w:val="0"/>
        <w:spacing w:before="201" w:after="0" w:line="377" w:lineRule="exact"/>
        <w:ind w:leftChars="0" w:right="0" w:rightChars="0" w:firstLine="2160" w:firstLineChars="900"/>
        <w:jc w:val="left"/>
        <w:rPr>
          <w:rFonts w:hint="default" w:ascii="Times New Roman" w:hAnsi="Times New Roman" w:eastAsia="楷体" w:cs="Times New Roman"/>
          <w:b w:val="0"/>
          <w:bCs/>
          <w:kern w:val="0"/>
          <w:sz w:val="24"/>
          <w:szCs w:val="24"/>
          <w:highlight w:val="none"/>
          <w:lang w:val="en-US" w:eastAsia="zh-CN" w:bidi="en-US"/>
        </w:rPr>
      </w:pPr>
      <w:r>
        <w:rPr>
          <w:rFonts w:hint="default" w:ascii="Times New Roman" w:hAnsi="Times New Roman" w:eastAsia="楷体" w:cs="Times New Roman"/>
          <w:b w:val="0"/>
          <w:bCs/>
          <w:kern w:val="0"/>
          <w:sz w:val="24"/>
          <w:szCs w:val="24"/>
          <w:highlight w:val="none"/>
          <w:lang w:val="en-US" w:eastAsia="zh-CN" w:bidi="en-US"/>
        </w:rPr>
        <w:t>Man for the field and women for the hearth;</w:t>
      </w:r>
    </w:p>
    <w:p>
      <w:pPr>
        <w:numPr>
          <w:ilvl w:val="0"/>
          <w:numId w:val="0"/>
        </w:numPr>
        <w:autoSpaceDE w:val="0"/>
        <w:autoSpaceDN w:val="0"/>
        <w:spacing w:before="201" w:after="0" w:line="377" w:lineRule="exact"/>
        <w:ind w:right="0" w:rightChars="0" w:firstLine="2160" w:firstLineChars="900"/>
        <w:jc w:val="left"/>
        <w:rPr>
          <w:rFonts w:hint="default" w:ascii="Times New Roman" w:hAnsi="Times New Roman" w:eastAsia="楷体" w:cs="Times New Roman"/>
          <w:b w:val="0"/>
          <w:bCs/>
          <w:kern w:val="0"/>
          <w:sz w:val="24"/>
          <w:szCs w:val="24"/>
          <w:highlight w:val="none"/>
          <w:lang w:val="en-US" w:eastAsia="zh-CN" w:bidi="en-US"/>
        </w:rPr>
      </w:pPr>
      <w:r>
        <w:rPr>
          <w:rFonts w:hint="default" w:ascii="Times New Roman" w:hAnsi="Times New Roman" w:eastAsia="楷体" w:cs="Times New Roman"/>
          <w:b w:val="0"/>
          <w:bCs/>
          <w:kern w:val="0"/>
          <w:sz w:val="24"/>
          <w:szCs w:val="24"/>
          <w:highlight w:val="none"/>
          <w:lang w:val="en-US" w:eastAsia="zh-CN" w:bidi="en-US"/>
        </w:rPr>
        <w:t>Man for the sword and for the needle she.</w:t>
      </w:r>
    </w:p>
    <w:p>
      <w:pPr>
        <w:numPr>
          <w:ilvl w:val="0"/>
          <w:numId w:val="0"/>
        </w:numPr>
        <w:autoSpaceDE w:val="0"/>
        <w:autoSpaceDN w:val="0"/>
        <w:spacing w:before="201" w:after="0" w:line="377" w:lineRule="exact"/>
        <w:ind w:leftChars="0" w:right="0" w:rightChars="0"/>
        <w:jc w:val="left"/>
        <w:rPr>
          <w:rFonts w:hint="eastAsia" w:ascii="Times New Roman" w:hAnsi="Times New Roman" w:eastAsia="楷体" w:cs="Times New Roman"/>
          <w:b w:val="0"/>
          <w:bCs/>
          <w:kern w:val="0"/>
          <w:sz w:val="24"/>
          <w:szCs w:val="24"/>
          <w:highlight w:val="none"/>
          <w:lang w:val="en-US" w:eastAsia="zh-CN" w:bidi="en-US"/>
        </w:rPr>
      </w:pPr>
      <w:r>
        <w:rPr>
          <w:rFonts w:hint="eastAsia" w:ascii="Times New Roman" w:hAnsi="Times New Roman" w:eastAsia="楷体" w:cs="Times New Roman"/>
          <w:b w:val="0"/>
          <w:bCs/>
          <w:kern w:val="0"/>
          <w:sz w:val="24"/>
          <w:szCs w:val="24"/>
          <w:highlight w:val="none"/>
          <w:lang w:val="en-US" w:eastAsia="zh-CN" w:bidi="en-US"/>
        </w:rPr>
        <w:t xml:space="preserve">                  </w:t>
      </w:r>
      <w:r>
        <w:rPr>
          <w:rFonts w:hint="default" w:ascii="Times New Roman" w:hAnsi="Times New Roman" w:eastAsia="楷体" w:cs="Times New Roman"/>
          <w:b w:val="0"/>
          <w:bCs/>
          <w:kern w:val="0"/>
          <w:sz w:val="24"/>
          <w:szCs w:val="24"/>
          <w:highlight w:val="none"/>
          <w:lang w:val="en-US" w:eastAsia="zh-CN" w:bidi="en-US"/>
        </w:rPr>
        <w:t>Man with the head and women with the heart;</w:t>
      </w:r>
      <w:r>
        <w:rPr>
          <w:rFonts w:hint="eastAsia" w:ascii="Times New Roman" w:hAnsi="Times New Roman" w:eastAsia="楷体" w:cs="Times New Roman"/>
          <w:b w:val="0"/>
          <w:bCs/>
          <w:kern w:val="0"/>
          <w:sz w:val="24"/>
          <w:szCs w:val="24"/>
          <w:highlight w:val="none"/>
          <w:lang w:val="en-US" w:eastAsia="zh-CN" w:bidi="en-US"/>
        </w:rPr>
        <w:t xml:space="preserve"> </w:t>
      </w:r>
    </w:p>
    <w:p>
      <w:pPr>
        <w:numPr>
          <w:ilvl w:val="0"/>
          <w:numId w:val="0"/>
        </w:numPr>
        <w:autoSpaceDE w:val="0"/>
        <w:autoSpaceDN w:val="0"/>
        <w:spacing w:before="201" w:after="0" w:line="377" w:lineRule="exact"/>
        <w:ind w:right="0" w:rightChars="0" w:firstLine="2160" w:firstLineChars="900"/>
        <w:jc w:val="left"/>
        <w:rPr>
          <w:rFonts w:hint="default" w:ascii="Times New Roman" w:hAnsi="Times New Roman" w:eastAsia="楷体" w:cs="Times New Roman"/>
          <w:b w:val="0"/>
          <w:bCs/>
          <w:kern w:val="0"/>
          <w:sz w:val="24"/>
          <w:szCs w:val="24"/>
          <w:highlight w:val="none"/>
          <w:lang w:val="en-US" w:eastAsia="zh-CN" w:bidi="en-US"/>
        </w:rPr>
      </w:pPr>
      <w:r>
        <w:rPr>
          <w:rFonts w:hint="default" w:ascii="Times New Roman" w:hAnsi="Times New Roman" w:eastAsia="楷体" w:cs="Times New Roman"/>
          <w:b w:val="0"/>
          <w:bCs/>
          <w:kern w:val="0"/>
          <w:sz w:val="24"/>
          <w:szCs w:val="24"/>
          <w:highlight w:val="none"/>
          <w:lang w:val="en-US" w:eastAsia="zh-CN" w:bidi="en-US"/>
        </w:rPr>
        <w:t>Man to command and women to obey.</w:t>
      </w:r>
    </w:p>
    <w:p>
      <w:pPr>
        <w:numPr>
          <w:ilvl w:val="0"/>
          <w:numId w:val="0"/>
        </w:numPr>
        <w:autoSpaceDE w:val="0"/>
        <w:autoSpaceDN w:val="0"/>
        <w:spacing w:before="201" w:after="0" w:line="377" w:lineRule="exact"/>
        <w:ind w:leftChars="0" w:right="0" w:rightChars="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 xml:space="preserve">                                               </w:t>
      </w:r>
      <w:r>
        <w:rPr>
          <w:rFonts w:hint="eastAsia" w:ascii="Times New Roman" w:hAnsi="Times New Roman" w:eastAsia="楷体" w:cs="Times New Roman"/>
          <w:b w:val="0"/>
          <w:bCs/>
          <w:kern w:val="0"/>
          <w:sz w:val="24"/>
          <w:szCs w:val="24"/>
          <w:lang w:val="en-US" w:eastAsia="zh-CN" w:bidi="en-US"/>
        </w:rPr>
        <w:t xml:space="preserve">  </w:t>
      </w:r>
      <w:r>
        <w:rPr>
          <w:rFonts w:hint="default" w:ascii="Times New Roman" w:hAnsi="Times New Roman" w:eastAsia="楷体" w:cs="Times New Roman"/>
          <w:b w:val="0"/>
          <w:bCs/>
          <w:kern w:val="0"/>
          <w:sz w:val="24"/>
          <w:szCs w:val="24"/>
          <w:lang w:val="en-US" w:eastAsia="zh-CN" w:bidi="en-US"/>
        </w:rPr>
        <w:t>----Alfred Tennyson</w:t>
      </w:r>
    </w:p>
    <w:p>
      <w:pPr>
        <w:numPr>
          <w:ilvl w:val="0"/>
          <w:numId w:val="0"/>
        </w:numPr>
        <w:autoSpaceDE w:val="0"/>
        <w:autoSpaceDN w:val="0"/>
        <w:spacing w:before="201" w:after="0" w:line="377" w:lineRule="exact"/>
        <w:ind w:leftChars="0" w:right="0" w:rightChars="0" w:firstLine="3373" w:firstLineChars="1400"/>
        <w:jc w:val="both"/>
        <w:rPr>
          <w:rFonts w:hint="eastAsia"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Version One</w:t>
      </w:r>
    </w:p>
    <w:p>
      <w:pPr>
        <w:numPr>
          <w:ilvl w:val="0"/>
          <w:numId w:val="0"/>
        </w:numPr>
        <w:autoSpaceDE w:val="0"/>
        <w:autoSpaceDN w:val="0"/>
        <w:spacing w:before="201" w:after="0" w:line="377" w:lineRule="exact"/>
        <w:ind w:leftChars="0" w:right="0" w:rightChars="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                   男人耕作女持家,男上战场女纺纱。</w:t>
      </w:r>
    </w:p>
    <w:p>
      <w:pPr>
        <w:numPr>
          <w:ilvl w:val="0"/>
          <w:numId w:val="0"/>
        </w:numPr>
        <w:autoSpaceDE w:val="0"/>
        <w:autoSpaceDN w:val="0"/>
        <w:spacing w:before="201" w:after="0" w:line="377" w:lineRule="exact"/>
        <w:ind w:leftChars="0" w:right="0" w:rightChars="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                    男人冷静女优柔,男施命令女听话。</w:t>
      </w:r>
    </w:p>
    <w:p>
      <w:pPr>
        <w:numPr>
          <w:ilvl w:val="0"/>
          <w:numId w:val="0"/>
        </w:numPr>
        <w:autoSpaceDE w:val="0"/>
        <w:autoSpaceDN w:val="0"/>
        <w:spacing w:before="201" w:after="0" w:line="377" w:lineRule="exact"/>
        <w:ind w:leftChars="0" w:right="0" w:rightChars="0"/>
        <w:jc w:val="both"/>
        <w:rPr>
          <w:rFonts w:hint="default"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                             </w:t>
      </w:r>
      <w:r>
        <w:rPr>
          <w:rFonts w:hint="eastAsia" w:ascii="Times New Roman" w:hAnsi="Times New Roman" w:eastAsia="楷体" w:cs="Times New Roman"/>
          <w:b/>
          <w:bCs w:val="0"/>
          <w:kern w:val="0"/>
          <w:sz w:val="24"/>
          <w:szCs w:val="24"/>
          <w:lang w:val="en-US" w:eastAsia="zh-CN" w:bidi="en-US"/>
        </w:rPr>
        <w:t xml:space="preserve">Version Two  </w:t>
      </w:r>
      <w:r>
        <w:rPr>
          <w:rFonts w:hint="eastAsia" w:ascii="Times New Roman" w:hAnsi="Times New Roman" w:eastAsia="楷体" w:cs="Times New Roman"/>
          <w:b w:val="0"/>
          <w:bCs/>
          <w:kern w:val="0"/>
          <w:sz w:val="24"/>
          <w:szCs w:val="24"/>
          <w:lang w:val="en-US" w:eastAsia="zh-CN" w:bidi="en-US"/>
        </w:rPr>
        <w:t xml:space="preserve"> </w:t>
      </w:r>
    </w:p>
    <w:p>
      <w:pPr>
        <w:numPr>
          <w:ilvl w:val="0"/>
          <w:numId w:val="0"/>
        </w:numPr>
        <w:autoSpaceDE w:val="0"/>
        <w:autoSpaceDN w:val="0"/>
        <w:spacing w:before="201" w:after="0" w:line="377" w:lineRule="exact"/>
        <w:ind w:leftChars="0" w:right="0" w:rightChars="0" w:firstLine="2400" w:firstLineChars="10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男人主外女主内,男人舞剑女缝衣。</w:t>
      </w:r>
    </w:p>
    <w:p>
      <w:pPr>
        <w:numPr>
          <w:ilvl w:val="0"/>
          <w:numId w:val="0"/>
        </w:numPr>
        <w:autoSpaceDE w:val="0"/>
        <w:autoSpaceDN w:val="0"/>
        <w:spacing w:before="201" w:after="0" w:line="377" w:lineRule="exact"/>
        <w:ind w:leftChars="0" w:right="0" w:rightChars="0" w:firstLine="2400" w:firstLineChars="10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男人理智女多情，男人吆喝女相随。</w:t>
      </w:r>
    </w:p>
    <w:p>
      <w:pPr>
        <w:numPr>
          <w:ilvl w:val="0"/>
          <w:numId w:val="0"/>
        </w:numPr>
        <w:autoSpaceDE w:val="0"/>
        <w:autoSpaceDN w:val="0"/>
        <w:spacing w:before="201" w:after="0" w:line="377" w:lineRule="exact"/>
        <w:ind w:leftChars="0" w:right="0" w:rightChars="0" w:firstLine="2400" w:firstLineChars="1000"/>
        <w:jc w:val="both"/>
        <w:rPr>
          <w:rFonts w:hint="default"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         </w:t>
      </w:r>
      <w:r>
        <w:rPr>
          <w:rFonts w:hint="eastAsia" w:ascii="Times New Roman" w:hAnsi="Times New Roman" w:eastAsia="楷体" w:cs="Times New Roman"/>
          <w:b/>
          <w:bCs w:val="0"/>
          <w:kern w:val="0"/>
          <w:sz w:val="24"/>
          <w:szCs w:val="24"/>
          <w:lang w:val="en-US" w:eastAsia="zh-CN" w:bidi="en-US"/>
        </w:rPr>
        <w:t>Version Three</w:t>
      </w:r>
    </w:p>
    <w:p>
      <w:pPr>
        <w:numPr>
          <w:ilvl w:val="0"/>
          <w:numId w:val="0"/>
        </w:numPr>
        <w:autoSpaceDE w:val="0"/>
        <w:autoSpaceDN w:val="0"/>
        <w:spacing w:before="201" w:after="0" w:line="377" w:lineRule="exact"/>
        <w:ind w:leftChars="0" w:right="0" w:rightChars="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                    丈夫劳作在田间，女子持家灶炉边；</w:t>
      </w:r>
    </w:p>
    <w:p>
      <w:pPr>
        <w:numPr>
          <w:ilvl w:val="0"/>
          <w:numId w:val="0"/>
        </w:numPr>
        <w:autoSpaceDE w:val="0"/>
        <w:autoSpaceDN w:val="0"/>
        <w:spacing w:before="201" w:after="0" w:line="377" w:lineRule="exact"/>
        <w:ind w:leftChars="0" w:right="0" w:rightChars="0" w:firstLine="2400" w:firstLineChars="10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丈夫挥舞刀枪剑，女子织补拿针线。</w:t>
      </w:r>
    </w:p>
    <w:p>
      <w:pPr>
        <w:numPr>
          <w:ilvl w:val="0"/>
          <w:numId w:val="0"/>
        </w:numPr>
        <w:autoSpaceDE w:val="0"/>
        <w:autoSpaceDN w:val="0"/>
        <w:spacing w:before="201" w:after="0" w:line="377" w:lineRule="exact"/>
        <w:ind w:right="0" w:rightChars="0" w:firstLine="2400" w:firstLineChars="10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丈夫威武智勇全，女子贤德真心善；</w:t>
      </w:r>
    </w:p>
    <w:p>
      <w:pPr>
        <w:numPr>
          <w:ilvl w:val="0"/>
          <w:numId w:val="0"/>
        </w:numPr>
        <w:autoSpaceDE w:val="0"/>
        <w:autoSpaceDN w:val="0"/>
        <w:spacing w:before="201" w:after="0" w:line="377" w:lineRule="exact"/>
        <w:ind w:leftChars="0" w:right="0" w:rightChars="0" w:firstLine="2400" w:firstLineChars="10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丈夫统帅声令下，女子遵命垂首间。</w:t>
      </w:r>
    </w:p>
    <w:p>
      <w:pPr>
        <w:numPr>
          <w:ilvl w:val="0"/>
          <w:numId w:val="0"/>
        </w:numPr>
        <w:autoSpaceDE w:val="0"/>
        <w:autoSpaceDN w:val="0"/>
        <w:spacing w:before="201" w:after="0" w:line="377" w:lineRule="exact"/>
        <w:ind w:leftChars="0" w:right="0" w:rightChars="0" w:firstLine="2400" w:firstLineChars="1000"/>
        <w:jc w:val="both"/>
        <w:rPr>
          <w:rFonts w:hint="eastAsia"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 xml:space="preserve">          </w:t>
      </w:r>
      <w:r>
        <w:rPr>
          <w:rFonts w:hint="eastAsia" w:ascii="Times New Roman" w:hAnsi="Times New Roman" w:eastAsia="楷体" w:cs="Times New Roman"/>
          <w:b/>
          <w:bCs w:val="0"/>
          <w:kern w:val="0"/>
          <w:sz w:val="24"/>
          <w:szCs w:val="24"/>
          <w:lang w:val="en-US" w:eastAsia="zh-CN" w:bidi="en-US"/>
        </w:rPr>
        <w:t xml:space="preserve"> Version Four</w:t>
      </w:r>
    </w:p>
    <w:p>
      <w:pPr>
        <w:numPr>
          <w:ilvl w:val="0"/>
          <w:numId w:val="0"/>
        </w:numPr>
        <w:autoSpaceDE w:val="0"/>
        <w:autoSpaceDN w:val="0"/>
        <w:spacing w:before="201" w:after="0" w:line="377" w:lineRule="exact"/>
        <w:ind w:leftChars="0" w:right="0" w:rightChars="0" w:firstLine="3360" w:firstLineChars="14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男耕女织，男武女文。</w:t>
      </w:r>
    </w:p>
    <w:p>
      <w:pPr>
        <w:numPr>
          <w:ilvl w:val="0"/>
          <w:numId w:val="0"/>
        </w:numPr>
        <w:autoSpaceDE w:val="0"/>
        <w:autoSpaceDN w:val="0"/>
        <w:spacing w:before="201" w:after="0" w:line="377" w:lineRule="exact"/>
        <w:ind w:leftChars="0" w:right="0" w:rightChars="0" w:firstLine="3360" w:firstLineChars="14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男刚女柔，男尊女卑。</w:t>
      </w:r>
    </w:p>
    <w:p>
      <w:pPr>
        <w:numPr>
          <w:ilvl w:val="0"/>
          <w:numId w:val="0"/>
        </w:numPr>
        <w:autoSpaceDE w:val="0"/>
        <w:autoSpaceDN w:val="0"/>
        <w:spacing w:before="201" w:after="0" w:line="377" w:lineRule="exact"/>
        <w:ind w:right="0" w:rightChars="0" w:firstLine="480" w:firstLineChars="2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Although the formats and words used in these four Chinese versions are different,the ideas and language of the source text can be reflected in those of the versions because they are translated from the same text。Therefore,the style of the source text is a factor of forming the translation style.</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2.2 There are three sentences from Bacon</w:t>
      </w:r>
      <w:r>
        <w:rPr>
          <w:rFonts w:hint="default" w:ascii="Times New Roman" w:hAnsi="Times New Roman" w:eastAsia="楷体" w:cs="Times New Roman"/>
          <w:b w:val="0"/>
          <w:bCs/>
          <w:kern w:val="0"/>
          <w:sz w:val="24"/>
          <w:szCs w:val="24"/>
          <w:lang w:val="en-US" w:eastAsia="zh-CN" w:bidi="en-US"/>
        </w:rPr>
        <w:t>’</w:t>
      </w:r>
      <w:r>
        <w:rPr>
          <w:rFonts w:hint="eastAsia" w:ascii="Times New Roman" w:hAnsi="Times New Roman" w:eastAsia="楷体" w:cs="Times New Roman"/>
          <w:b w:val="0"/>
          <w:bCs/>
          <w:kern w:val="0"/>
          <w:sz w:val="24"/>
          <w:szCs w:val="24"/>
          <w:lang w:val="en-US" w:eastAsia="zh-CN" w:bidi="en-US"/>
        </w:rPr>
        <w:t xml:space="preserve">s </w:t>
      </w:r>
      <w:r>
        <w:rPr>
          <w:rFonts w:hint="eastAsia" w:ascii="Times New Roman" w:hAnsi="Times New Roman" w:eastAsia="楷体" w:cs="Times New Roman"/>
          <w:b w:val="0"/>
          <w:bCs/>
          <w:i/>
          <w:iCs/>
          <w:kern w:val="0"/>
          <w:sz w:val="24"/>
          <w:szCs w:val="24"/>
          <w:lang w:val="en-US" w:eastAsia="zh-CN" w:bidi="en-US"/>
        </w:rPr>
        <w:t xml:space="preserve">Of Studies and </w:t>
      </w:r>
      <w:r>
        <w:rPr>
          <w:rFonts w:hint="eastAsia" w:ascii="Times New Roman" w:hAnsi="Times New Roman" w:eastAsia="楷体" w:cs="Times New Roman"/>
          <w:b w:val="0"/>
          <w:bCs/>
          <w:i w:val="0"/>
          <w:iCs w:val="0"/>
          <w:kern w:val="0"/>
          <w:sz w:val="24"/>
          <w:szCs w:val="24"/>
          <w:lang w:val="en-US" w:eastAsia="zh-CN" w:bidi="en-US"/>
        </w:rPr>
        <w:t>their two Chinese versions by Dong Xu and Wang Zuoliang.Let</w:t>
      </w:r>
      <w:r>
        <w:rPr>
          <w:rFonts w:hint="default" w:ascii="Times New Roman" w:hAnsi="Times New Roman" w:eastAsia="楷体" w:cs="Times New Roman"/>
          <w:b w:val="0"/>
          <w:bCs/>
          <w:i w:val="0"/>
          <w:iCs w:val="0"/>
          <w:kern w:val="0"/>
          <w:sz w:val="24"/>
          <w:szCs w:val="24"/>
          <w:lang w:val="en-US" w:eastAsia="zh-CN" w:bidi="en-US"/>
        </w:rPr>
        <w:t>’</w:t>
      </w:r>
      <w:r>
        <w:rPr>
          <w:rFonts w:hint="eastAsia" w:ascii="Times New Roman" w:hAnsi="Times New Roman" w:eastAsia="楷体" w:cs="Times New Roman"/>
          <w:b w:val="0"/>
          <w:bCs/>
          <w:i w:val="0"/>
          <w:iCs w:val="0"/>
          <w:kern w:val="0"/>
          <w:sz w:val="24"/>
          <w:szCs w:val="24"/>
          <w:lang w:val="en-US" w:eastAsia="zh-CN" w:bidi="en-US"/>
        </w:rPr>
        <w:t>s read them and find the differences of the two versions.</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2.2.1 Studies serve for delight, for ornament,and for ability.</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东旭：读书是为了娱乐、装饰和增长才能。</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王佐良：读书足以怡情，足以博彩，足以长才。</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2.2.2 Reading makes a full man,conference a ready man,and writing an exact man.</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东旭：读书能诗人充实，谈话能使人机敏，写作能使人精确。</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王佐良：读书使人充实，讨论使人机智，笔记使人准确。</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2.2.3 So every defect of the mind may have a special receipt.</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东旭：所以，各种心智上的缺陷都有一种专门的补救方法。</w:t>
      </w:r>
    </w:p>
    <w:p>
      <w:pPr>
        <w:numPr>
          <w:ilvl w:val="0"/>
          <w:numId w:val="0"/>
        </w:numPr>
        <w:autoSpaceDE w:val="0"/>
        <w:autoSpaceDN w:val="0"/>
        <w:spacing w:before="201" w:after="0" w:line="377" w:lineRule="exact"/>
        <w:ind w:right="0" w:rightChars="0"/>
        <w:jc w:val="both"/>
        <w:rPr>
          <w:rFonts w:hint="eastAsia" w:ascii="Times New Roman" w:hAnsi="Times New Roman" w:eastAsia="楷体" w:cs="Times New Roman"/>
          <w:b w:val="0"/>
          <w:bCs/>
          <w:i w:val="0"/>
          <w:iCs w:val="0"/>
          <w:kern w:val="0"/>
          <w:sz w:val="24"/>
          <w:szCs w:val="24"/>
          <w:lang w:val="en-US" w:eastAsia="zh-CN" w:bidi="en-US"/>
        </w:rPr>
      </w:pPr>
      <w:r>
        <w:rPr>
          <w:rFonts w:hint="eastAsia" w:ascii="Times New Roman" w:hAnsi="Times New Roman" w:eastAsia="楷体" w:cs="Times New Roman"/>
          <w:b w:val="0"/>
          <w:bCs/>
          <w:i w:val="0"/>
          <w:iCs w:val="0"/>
          <w:kern w:val="0"/>
          <w:sz w:val="24"/>
          <w:szCs w:val="24"/>
          <w:lang w:val="en-US" w:eastAsia="zh-CN" w:bidi="en-US"/>
        </w:rPr>
        <w:t>王佐良：如此头脑中凡有缺陷，皆有特药可医。</w:t>
      </w:r>
    </w:p>
    <w:p>
      <w:pPr>
        <w:numPr>
          <w:ilvl w:val="0"/>
          <w:numId w:val="0"/>
        </w:numPr>
        <w:autoSpaceDE w:val="0"/>
        <w:autoSpaceDN w:val="0"/>
        <w:spacing w:before="201" w:after="0" w:line="377" w:lineRule="exact"/>
        <w:ind w:right="0" w:rightChars="0" w:firstLine="240" w:firstLineChars="100"/>
        <w:jc w:val="both"/>
        <w:rPr>
          <w:rFonts w:hint="default" w:ascii="Times New Roman" w:hAnsi="Times New Roman" w:eastAsia="楷体" w:cs="Times New Roman"/>
          <w:b w:val="0"/>
          <w:bCs/>
          <w:i w:val="0"/>
          <w:iCs w:val="0"/>
          <w:kern w:val="0"/>
          <w:sz w:val="24"/>
          <w:szCs w:val="24"/>
          <w:lang w:val="en-US" w:eastAsia="zh-CN" w:bidi="en-US"/>
        </w:rPr>
      </w:pPr>
      <w:r>
        <w:rPr>
          <w:rFonts w:hint="default" w:ascii="Times New Roman" w:hAnsi="Times New Roman" w:eastAsia="楷体" w:cs="Times New Roman"/>
          <w:b w:val="0"/>
          <w:bCs/>
          <w:i w:val="0"/>
          <w:iCs w:val="0"/>
          <w:kern w:val="0"/>
          <w:sz w:val="24"/>
          <w:szCs w:val="24"/>
          <w:lang w:val="en-US" w:eastAsia="zh-CN" w:bidi="en-US"/>
        </w:rPr>
        <w:t>It can be seen that different translators  have different translation styles of the same original text, so the subjective factors of the translators are also one of the factors forming the translation style.</w:t>
      </w:r>
    </w:p>
    <w:p>
      <w:pPr>
        <w:numPr>
          <w:ilvl w:val="0"/>
          <w:numId w:val="1"/>
        </w:numPr>
        <w:autoSpaceDE w:val="0"/>
        <w:autoSpaceDN w:val="0"/>
        <w:spacing w:before="201" w:after="0" w:line="377" w:lineRule="exact"/>
        <w:ind w:left="1205" w:leftChars="0" w:right="0" w:rightChars="0" w:hanging="1205" w:hangingChars="500"/>
        <w:jc w:val="both"/>
        <w:rPr>
          <w:rFonts w:hint="eastAsia"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Different types of style:level of formality</w:t>
      </w:r>
    </w:p>
    <w:p>
      <w:pPr>
        <w:numPr>
          <w:ilvl w:val="0"/>
          <w:numId w:val="0"/>
        </w:numPr>
        <w:autoSpaceDE w:val="0"/>
        <w:autoSpaceDN w:val="0"/>
        <w:spacing w:before="201" w:after="0" w:line="377" w:lineRule="exact"/>
        <w:ind w:left="-86" w:leftChars="-500" w:right="0" w:rightChars="0" w:hanging="964" w:hangingChars="4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 xml:space="preserve">       </w:t>
      </w:r>
      <w:r>
        <w:rPr>
          <w:rFonts w:hint="eastAsia" w:ascii="Times New Roman" w:hAnsi="Times New Roman" w:eastAsia="楷体" w:cs="Times New Roman"/>
          <w:b w:val="0"/>
          <w:bCs/>
          <w:kern w:val="0"/>
          <w:sz w:val="24"/>
          <w:szCs w:val="24"/>
          <w:lang w:val="en-US" w:eastAsia="zh-CN" w:bidi="en-US"/>
        </w:rPr>
        <w:t xml:space="preserve">     Martin Joos(1962) in his book </w:t>
      </w:r>
      <w:r>
        <w:rPr>
          <w:rFonts w:hint="eastAsia" w:ascii="Times New Roman" w:hAnsi="Times New Roman" w:eastAsia="楷体" w:cs="Times New Roman"/>
          <w:b w:val="0"/>
          <w:bCs/>
          <w:i/>
          <w:iCs/>
          <w:kern w:val="0"/>
          <w:sz w:val="24"/>
          <w:szCs w:val="24"/>
          <w:lang w:val="en-US" w:eastAsia="zh-CN" w:bidi="en-US"/>
        </w:rPr>
        <w:t>The Five Clocks</w:t>
      </w:r>
      <w:r>
        <w:rPr>
          <w:rFonts w:hint="eastAsia" w:ascii="Times New Roman" w:hAnsi="Times New Roman" w:eastAsia="楷体" w:cs="Times New Roman"/>
          <w:b w:val="0"/>
          <w:bCs/>
          <w:kern w:val="0"/>
          <w:sz w:val="24"/>
          <w:szCs w:val="24"/>
          <w:lang w:val="en-US" w:eastAsia="zh-CN" w:bidi="en-US"/>
        </w:rPr>
        <w:t xml:space="preserve"> suggests five degrees of formality:frozen,formal,consultative,casual and intimate.</w:t>
      </w:r>
    </w:p>
    <w:p>
      <w:pPr>
        <w:numPr>
          <w:ilvl w:val="0"/>
          <w:numId w:val="0"/>
        </w:numPr>
        <w:autoSpaceDE w:val="0"/>
        <w:autoSpaceDN w:val="0"/>
        <w:spacing w:before="201" w:after="0" w:line="240" w:lineRule="auto"/>
        <w:ind w:left="-86" w:leftChars="-500" w:right="0" w:rightChars="0" w:hanging="964" w:hangingChars="4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 xml:space="preserve">        </w:t>
      </w:r>
      <w:r>
        <w:rPr>
          <w:rFonts w:hint="eastAsia" w:ascii="Times New Roman" w:hAnsi="Times New Roman" w:eastAsia="楷体" w:cs="Times New Roman"/>
          <w:b w:val="0"/>
          <w:bCs/>
          <w:kern w:val="0"/>
          <w:sz w:val="24"/>
          <w:szCs w:val="24"/>
          <w:lang w:val="en-US" w:eastAsia="zh-CN" w:bidi="en-US"/>
        </w:rPr>
        <w:t>(1) the frozen style (庄严体):most used on ceremonies,in very formal occasion,in written legal documents or highly solemn speech</w:t>
      </w:r>
    </w:p>
    <w:p>
      <w:pPr>
        <w:numPr>
          <w:ilvl w:val="0"/>
          <w:numId w:val="0"/>
        </w:numPr>
        <w:autoSpaceDE w:val="0"/>
        <w:autoSpaceDN w:val="0"/>
        <w:spacing w:before="201" w:after="0" w:line="240" w:lineRule="auto"/>
        <w:ind w:leftChars="-500" w:right="0" w:rightChars="0" w:firstLine="960" w:firstLineChars="4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(2)the formal style (正式体):public address</w:t>
      </w:r>
    </w:p>
    <w:p>
      <w:pPr>
        <w:numPr>
          <w:ilvl w:val="0"/>
          <w:numId w:val="0"/>
        </w:numPr>
        <w:autoSpaceDE w:val="0"/>
        <w:autoSpaceDN w:val="0"/>
        <w:spacing w:before="201" w:after="0" w:line="240" w:lineRule="auto"/>
        <w:ind w:leftChars="-500" w:right="0" w:rightChars="0" w:firstLine="960" w:firstLineChars="4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(3)the consultative style (商谈体/一般体):less formal gatherings,used in daily lives</w:t>
      </w:r>
    </w:p>
    <w:p>
      <w:pPr>
        <w:numPr>
          <w:ilvl w:val="0"/>
          <w:numId w:val="0"/>
        </w:numPr>
        <w:autoSpaceDE w:val="0"/>
        <w:autoSpaceDN w:val="0"/>
        <w:spacing w:before="201" w:after="0" w:line="240" w:lineRule="auto"/>
        <w:ind w:leftChars="-500" w:right="0" w:rightChars="0" w:firstLine="960" w:firstLineChars="4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(4)the casual style (随意体):among friends</w:t>
      </w:r>
    </w:p>
    <w:p>
      <w:pPr>
        <w:numPr>
          <w:ilvl w:val="0"/>
          <w:numId w:val="0"/>
        </w:numPr>
        <w:autoSpaceDE w:val="0"/>
        <w:autoSpaceDN w:val="0"/>
        <w:spacing w:before="201" w:after="0" w:line="240" w:lineRule="auto"/>
        <w:ind w:leftChars="-500" w:right="0" w:rightChars="0" w:firstLine="960" w:firstLineChars="4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(5)the intimate style (亲密的):between family members or bosom friends</w:t>
      </w:r>
    </w:p>
    <w:p>
      <w:pPr>
        <w:numPr>
          <w:ilvl w:val="0"/>
          <w:numId w:val="0"/>
        </w:numPr>
        <w:autoSpaceDE w:val="0"/>
        <w:autoSpaceDN w:val="0"/>
        <w:spacing w:before="201" w:after="0" w:line="377" w:lineRule="exact"/>
        <w:ind w:leftChars="-500" w:right="0" w:rightChars="0" w:firstLine="960" w:firstLineChars="400"/>
        <w:jc w:val="both"/>
        <w:rPr>
          <w:rFonts w:hint="eastAsia" w:ascii="Times New Roman" w:hAnsi="Times New Roman" w:eastAsia="楷体" w:cs="Times New Roman"/>
          <w:b w:val="0"/>
          <w:bCs/>
          <w:kern w:val="0"/>
          <w:sz w:val="24"/>
          <w:szCs w:val="24"/>
          <w:lang w:val="en-US" w:eastAsia="zh-CN" w:bidi="en-US"/>
        </w:rPr>
      </w:pPr>
      <w:r>
        <w:rPr>
          <w:rFonts w:hint="eastAsia" w:ascii="Times New Roman" w:hAnsi="Times New Roman" w:eastAsia="楷体" w:cs="Times New Roman"/>
          <w:b w:val="0"/>
          <w:bCs/>
          <w:kern w:val="0"/>
          <w:sz w:val="24"/>
          <w:szCs w:val="24"/>
          <w:lang w:val="en-US" w:eastAsia="zh-CN" w:bidi="en-US"/>
        </w:rPr>
        <w:t>E.g.</w:t>
      </w:r>
    </w:p>
    <w:p>
      <w:pPr>
        <w:numPr>
          <w:ilvl w:val="0"/>
          <w:numId w:val="0"/>
        </w:numPr>
        <w:autoSpaceDE w:val="0"/>
        <w:autoSpaceDN w:val="0"/>
        <w:spacing w:before="201" w:after="0" w:line="240" w:lineRule="auto"/>
        <w:ind w:left="-84" w:leftChars="-40" w:right="0" w:rightChars="0" w:firstLine="0" w:firstLineChars="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A)Visitors would make their way at once to the upper floor by way of the staircase.(frozen)</w:t>
      </w:r>
    </w:p>
    <w:p>
      <w:pPr>
        <w:numPr>
          <w:ilvl w:val="0"/>
          <w:numId w:val="0"/>
        </w:numPr>
        <w:autoSpaceDE w:val="0"/>
        <w:autoSpaceDN w:val="0"/>
        <w:spacing w:before="201" w:after="0" w:line="240" w:lineRule="auto"/>
        <w:ind w:leftChars="-500" w:right="0" w:rightChars="0" w:firstLine="960" w:firstLineChars="4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B)Visitors should go up the stairs at once.(formal)</w:t>
      </w:r>
    </w:p>
    <w:p>
      <w:pPr>
        <w:numPr>
          <w:ilvl w:val="0"/>
          <w:numId w:val="0"/>
        </w:numPr>
        <w:autoSpaceDE w:val="0"/>
        <w:autoSpaceDN w:val="0"/>
        <w:spacing w:before="201" w:after="0" w:line="240" w:lineRule="auto"/>
        <w:ind w:leftChars="-500" w:right="0" w:rightChars="0" w:firstLine="960" w:firstLineChars="4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C)Would you mind going upstairs please?(consultative)</w:t>
      </w:r>
    </w:p>
    <w:p>
      <w:pPr>
        <w:numPr>
          <w:ilvl w:val="0"/>
          <w:numId w:val="0"/>
        </w:numPr>
        <w:autoSpaceDE w:val="0"/>
        <w:autoSpaceDN w:val="0"/>
        <w:spacing w:before="201" w:after="0" w:line="240" w:lineRule="auto"/>
        <w:ind w:leftChars="-500" w:right="0" w:rightChars="0" w:firstLine="960" w:firstLineChars="4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D)Time you all went upstairs now.(casual)</w:t>
      </w:r>
    </w:p>
    <w:p>
      <w:pPr>
        <w:numPr>
          <w:ilvl w:val="0"/>
          <w:numId w:val="0"/>
        </w:numPr>
        <w:autoSpaceDE w:val="0"/>
        <w:autoSpaceDN w:val="0"/>
        <w:spacing w:before="201" w:after="0" w:line="240" w:lineRule="auto"/>
        <w:ind w:leftChars="-500" w:right="0" w:rightChars="0" w:firstLine="960" w:firstLineChars="4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E)Up you go,Chaps!(intimate)</w:t>
      </w:r>
    </w:p>
    <w:p>
      <w:pPr>
        <w:numPr>
          <w:ilvl w:val="0"/>
          <w:numId w:val="0"/>
        </w:numPr>
        <w:autoSpaceDE w:val="0"/>
        <w:autoSpaceDN w:val="0"/>
        <w:spacing w:before="201" w:after="0" w:line="377" w:lineRule="exact"/>
        <w:ind w:leftChars="-500" w:right="0" w:rightChars="0" w:firstLine="964" w:firstLineChars="400"/>
        <w:jc w:val="both"/>
        <w:rPr>
          <w:rFonts w:hint="eastAsia"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Conclusion</w:t>
      </w:r>
    </w:p>
    <w:p>
      <w:pPr>
        <w:numPr>
          <w:ilvl w:val="0"/>
          <w:numId w:val="0"/>
        </w:numPr>
        <w:autoSpaceDE w:val="0"/>
        <w:autoSpaceDN w:val="0"/>
        <w:spacing w:before="201" w:after="0" w:line="240" w:lineRule="auto"/>
        <w:ind w:right="0" w:rightChars="0" w:firstLine="240" w:firstLineChars="100"/>
        <w:jc w:val="both"/>
        <w:rPr>
          <w:rFonts w:hint="default" w:ascii="Times New Roman" w:hAnsi="Times New Roman" w:eastAsia="楷体" w:cs="Times New Roman"/>
          <w:b w:val="0"/>
          <w:bCs/>
          <w:kern w:val="0"/>
          <w:sz w:val="24"/>
          <w:szCs w:val="24"/>
          <w:lang w:val="en-US" w:eastAsia="zh-CN" w:bidi="en-US"/>
        </w:rPr>
      </w:pPr>
      <w:r>
        <w:rPr>
          <w:rFonts w:hint="default" w:ascii="Times New Roman" w:hAnsi="Times New Roman" w:eastAsia="楷体" w:cs="Times New Roman"/>
          <w:b w:val="0"/>
          <w:bCs/>
          <w:kern w:val="0"/>
          <w:sz w:val="24"/>
          <w:szCs w:val="24"/>
          <w:lang w:val="en-US" w:eastAsia="zh-CN" w:bidi="en-US"/>
        </w:rPr>
        <w:t>Linguistic style is the embodiment of the unity of linguistic form and content.It has the duality of form and spirit .The style of the target text is to express the style of the author and the original text.That is to say,to get as close to the original text as possible,the translation must be vivid and expressive .</w:t>
      </w:r>
    </w:p>
    <w:p>
      <w:pPr>
        <w:numPr>
          <w:ilvl w:val="0"/>
          <w:numId w:val="0"/>
        </w:numPr>
        <w:autoSpaceDE w:val="0"/>
        <w:autoSpaceDN w:val="0"/>
        <w:spacing w:before="201" w:after="0" w:line="377" w:lineRule="exact"/>
        <w:ind w:leftChars="-500" w:right="0" w:rightChars="0" w:firstLine="964" w:firstLineChars="400"/>
        <w:jc w:val="both"/>
        <w:rPr>
          <w:rFonts w:hint="eastAsia" w:ascii="Times New Roman" w:hAnsi="Times New Roman" w:eastAsia="楷体" w:cs="Times New Roman"/>
          <w:b/>
          <w:bCs w:val="0"/>
          <w:kern w:val="0"/>
          <w:sz w:val="24"/>
          <w:szCs w:val="24"/>
          <w:lang w:val="en-US" w:eastAsia="zh-CN" w:bidi="en-US"/>
        </w:rPr>
      </w:pPr>
      <w:r>
        <w:rPr>
          <w:rFonts w:hint="eastAsia" w:ascii="Times New Roman" w:hAnsi="Times New Roman" w:eastAsia="楷体" w:cs="Times New Roman"/>
          <w:b/>
          <w:bCs w:val="0"/>
          <w:kern w:val="0"/>
          <w:sz w:val="24"/>
          <w:szCs w:val="24"/>
          <w:lang w:val="en-US" w:eastAsia="zh-CN" w:bidi="en-US"/>
        </w:rPr>
        <w:t>Reference</w:t>
      </w:r>
    </w:p>
    <w:p>
      <w:pPr>
        <w:numPr>
          <w:ilvl w:val="0"/>
          <w:numId w:val="0"/>
        </w:numPr>
        <w:autoSpaceDE w:val="0"/>
        <w:autoSpaceDN w:val="0"/>
        <w:spacing w:before="201" w:after="0" w:line="240" w:lineRule="auto"/>
        <w:ind w:right="0" w:rightChars="0"/>
        <w:jc w:val="both"/>
        <w:rPr>
          <w:rFonts w:hint="eastAsia" w:ascii="楷体" w:hAnsi="楷体" w:eastAsia="楷体" w:cs="楷体"/>
          <w:b w:val="0"/>
          <w:bCs/>
          <w:kern w:val="0"/>
          <w:sz w:val="24"/>
          <w:szCs w:val="24"/>
          <w:lang w:val="en-US" w:eastAsia="zh-CN" w:bidi="en-US"/>
        </w:rPr>
      </w:pPr>
      <w:r>
        <w:rPr>
          <w:rFonts w:hint="eastAsia" w:ascii="楷体" w:hAnsi="楷体" w:eastAsia="楷体" w:cs="楷体"/>
          <w:b w:val="0"/>
          <w:bCs/>
          <w:kern w:val="0"/>
          <w:sz w:val="24"/>
          <w:szCs w:val="24"/>
          <w:lang w:val="en-US" w:eastAsia="zh-CN" w:bidi="en-US"/>
        </w:rPr>
        <w:t>[1]刘宓庆.翻译的风格论(上) [J].外国语(上海外国语学院学报),1990(01):3-7,41.</w:t>
      </w:r>
    </w:p>
    <w:p>
      <w:pPr>
        <w:numPr>
          <w:ilvl w:val="0"/>
          <w:numId w:val="0"/>
        </w:numPr>
        <w:autoSpaceDE w:val="0"/>
        <w:autoSpaceDN w:val="0"/>
        <w:spacing w:before="201" w:after="0" w:line="240" w:lineRule="auto"/>
        <w:ind w:right="0" w:rightChars="0"/>
        <w:jc w:val="both"/>
        <w:rPr>
          <w:rFonts w:hint="eastAsia" w:ascii="楷体" w:hAnsi="楷体" w:eastAsia="楷体" w:cs="楷体"/>
          <w:b w:val="0"/>
          <w:bCs/>
          <w:kern w:val="0"/>
          <w:sz w:val="24"/>
          <w:szCs w:val="24"/>
          <w:lang w:val="en-US" w:eastAsia="zh-CN" w:bidi="en-US"/>
        </w:rPr>
      </w:pPr>
      <w:r>
        <w:rPr>
          <w:rFonts w:hint="eastAsia" w:ascii="楷体" w:hAnsi="楷体" w:eastAsia="楷体" w:cs="楷体"/>
          <w:b w:val="0"/>
          <w:bCs/>
          <w:kern w:val="0"/>
          <w:sz w:val="24"/>
          <w:szCs w:val="24"/>
          <w:lang w:val="en-US" w:eastAsia="zh-CN" w:bidi="en-US"/>
        </w:rPr>
        <w:t>[2]王艳红、浅谈黑人英语的汉译一-从《哈克贝利费恩历险记》三译本比较的视角[J].广东外语外贸大学学报,2008(04):53-56.</w:t>
      </w:r>
    </w:p>
    <w:p>
      <w:pPr>
        <w:numPr>
          <w:ilvl w:val="0"/>
          <w:numId w:val="0"/>
        </w:numPr>
        <w:autoSpaceDE w:val="0"/>
        <w:autoSpaceDN w:val="0"/>
        <w:spacing w:before="201" w:after="0" w:line="240" w:lineRule="auto"/>
        <w:ind w:right="0" w:rightChars="0"/>
        <w:jc w:val="both"/>
        <w:rPr>
          <w:rFonts w:hint="eastAsia" w:ascii="楷体" w:hAnsi="楷体" w:eastAsia="楷体" w:cs="楷体"/>
          <w:b w:val="0"/>
          <w:bCs/>
          <w:kern w:val="0"/>
          <w:sz w:val="24"/>
          <w:szCs w:val="24"/>
          <w:lang w:val="en-US" w:eastAsia="zh-CN" w:bidi="en-US"/>
        </w:rPr>
      </w:pPr>
      <w:r>
        <w:rPr>
          <w:rFonts w:hint="eastAsia" w:ascii="楷体" w:hAnsi="楷体" w:eastAsia="楷体" w:cs="楷体"/>
          <w:b w:val="0"/>
          <w:bCs/>
          <w:kern w:val="0"/>
          <w:sz w:val="24"/>
          <w:szCs w:val="24"/>
          <w:lang w:val="en-US" w:eastAsia="zh-CN" w:bidi="en-US"/>
        </w:rPr>
        <w:t>[3]王克友.翻译中的语体风格、修辞意图与文本连贯性[J].解放军外国语学院学报,2010(01):57-61.</w:t>
      </w:r>
    </w:p>
    <w:p>
      <w:pPr>
        <w:numPr>
          <w:ilvl w:val="0"/>
          <w:numId w:val="0"/>
        </w:numPr>
        <w:autoSpaceDE w:val="0"/>
        <w:autoSpaceDN w:val="0"/>
        <w:spacing w:before="201" w:after="0" w:line="240" w:lineRule="auto"/>
        <w:ind w:right="0" w:rightChars="0"/>
        <w:jc w:val="both"/>
        <w:rPr>
          <w:rFonts w:hint="eastAsia" w:ascii="楷体" w:hAnsi="楷体" w:eastAsia="楷体" w:cs="楷体"/>
          <w:b w:val="0"/>
          <w:bCs/>
          <w:kern w:val="0"/>
          <w:sz w:val="24"/>
          <w:szCs w:val="24"/>
          <w:lang w:val="en-US" w:eastAsia="zh-CN" w:bidi="en-US"/>
        </w:rPr>
      </w:pPr>
      <w:r>
        <w:rPr>
          <w:rFonts w:hint="eastAsia" w:ascii="楷体" w:hAnsi="楷体" w:eastAsia="楷体" w:cs="楷体"/>
          <w:b w:val="0"/>
          <w:bCs/>
          <w:kern w:val="0"/>
          <w:sz w:val="24"/>
          <w:szCs w:val="24"/>
          <w:lang w:val="en-US" w:eastAsia="zh-CN" w:bidi="en-US"/>
        </w:rPr>
        <w:t>[4]王东风、跨学科的翻译研究[M] .上海:复旦大学出板社，2014.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175CC"/>
    <w:multiLevelType w:val="multilevel"/>
    <w:tmpl w:val="82F175CC"/>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50A8E"/>
    <w:rsid w:val="05D74B0D"/>
    <w:rsid w:val="0BE33D69"/>
    <w:rsid w:val="1A645FD0"/>
    <w:rsid w:val="332D2074"/>
    <w:rsid w:val="337D14D9"/>
    <w:rsid w:val="49050A8E"/>
    <w:rsid w:val="562248A4"/>
    <w:rsid w:val="5CAF172C"/>
    <w:rsid w:val="672D2439"/>
    <w:rsid w:val="7D87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2020-11-14T01:25:00Z</dcterms:created>
  <dc:creator>挽歌°</dc:creator>
  <cp:lastModifiedBy>挽歌°</cp:lastModifiedBy>
  <dcterms:modified xsi:type="dcterms:W3CDTF">2020-11-14T15:02:48Z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