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3114" w14:textId="3CD8FD72" w:rsidR="00B365B9" w:rsidRPr="00B365B9" w:rsidRDefault="00B365B9" w:rsidP="00B365B9">
      <w:pPr>
        <w:jc w:val="center"/>
        <w:rPr>
          <w:rFonts w:ascii="Times New Roman" w:hAnsi="Times New Roman" w:cs="Times New Roman"/>
          <w:sz w:val="28"/>
          <w:szCs w:val="28"/>
        </w:rPr>
      </w:pPr>
      <w:r w:rsidRPr="00B365B9">
        <w:rPr>
          <w:rFonts w:ascii="Times New Roman" w:hAnsi="Times New Roman" w:cs="Times New Roman"/>
          <w:sz w:val="28"/>
          <w:szCs w:val="28"/>
        </w:rPr>
        <w:t>Research on the Five Approaches to Translation Studies</w:t>
      </w:r>
    </w:p>
    <w:p w14:paraId="7888E7CE" w14:textId="77777777" w:rsidR="00B365B9" w:rsidRDefault="00B365B9">
      <w:pPr>
        <w:rPr>
          <w:rFonts w:ascii="Times New Roman" w:hAnsi="Times New Roman" w:cs="Times New Roman"/>
          <w:sz w:val="24"/>
          <w:szCs w:val="24"/>
        </w:rPr>
      </w:pPr>
    </w:p>
    <w:p w14:paraId="62A9772B" w14:textId="330F9E85" w:rsidR="00742655" w:rsidRPr="00B365B9" w:rsidRDefault="00742655" w:rsidP="00706B6F">
      <w:pPr>
        <w:spacing w:line="360" w:lineRule="auto"/>
        <w:ind w:firstLineChars="200" w:firstLine="480"/>
        <w:rPr>
          <w:rFonts w:ascii="Times New Roman" w:hAnsi="Times New Roman" w:cs="Times New Roman"/>
          <w:sz w:val="24"/>
          <w:szCs w:val="24"/>
        </w:rPr>
      </w:pPr>
      <w:r w:rsidRPr="00B365B9">
        <w:rPr>
          <w:rFonts w:ascii="Times New Roman" w:hAnsi="Times New Roman" w:cs="Times New Roman"/>
          <w:sz w:val="24"/>
          <w:szCs w:val="24"/>
        </w:rPr>
        <w:t>Translation studies is a scientific study of translation. It centers around the features, process as well as approaches of translation, so as to advance new theories and promote translation practice.</w:t>
      </w:r>
      <w:r w:rsidR="00B365B9">
        <w:rPr>
          <w:rFonts w:ascii="Times New Roman" w:hAnsi="Times New Roman" w:cs="Times New Roman"/>
          <w:sz w:val="24"/>
          <w:szCs w:val="24"/>
        </w:rPr>
        <w:t xml:space="preserve"> This handout is to narrate </w:t>
      </w:r>
      <w:r w:rsidR="00F20652">
        <w:rPr>
          <w:rFonts w:ascii="Times New Roman" w:hAnsi="Times New Roman" w:cs="Times New Roman"/>
          <w:sz w:val="24"/>
          <w:szCs w:val="24"/>
        </w:rPr>
        <w:t xml:space="preserve">on </w:t>
      </w:r>
      <w:r w:rsidR="00B365B9">
        <w:rPr>
          <w:rFonts w:ascii="Times New Roman" w:hAnsi="Times New Roman" w:cs="Times New Roman"/>
          <w:sz w:val="24"/>
          <w:szCs w:val="24"/>
        </w:rPr>
        <w:t>the five approaches to conduct translation studies.</w:t>
      </w:r>
      <w:r w:rsidR="006A64E8">
        <w:rPr>
          <w:rFonts w:ascii="Times New Roman" w:hAnsi="Times New Roman" w:cs="Times New Roman" w:hint="eastAsia"/>
          <w:sz w:val="24"/>
          <w:szCs w:val="24"/>
        </w:rPr>
        <w:t xml:space="preserve"> </w:t>
      </w:r>
      <w:r w:rsidRPr="00B365B9">
        <w:rPr>
          <w:rFonts w:ascii="Times New Roman" w:hAnsi="Times New Roman" w:cs="Times New Roman"/>
          <w:sz w:val="24"/>
          <w:szCs w:val="24"/>
        </w:rPr>
        <w:t xml:space="preserve">According to Tan </w:t>
      </w:r>
      <w:proofErr w:type="spellStart"/>
      <w:r w:rsidRPr="00B365B9">
        <w:rPr>
          <w:rFonts w:ascii="Times New Roman" w:hAnsi="Times New Roman" w:cs="Times New Roman"/>
          <w:sz w:val="24"/>
          <w:szCs w:val="24"/>
        </w:rPr>
        <w:t>Zaixi</w:t>
      </w:r>
      <w:proofErr w:type="spellEnd"/>
      <w:r w:rsidRPr="00B365B9">
        <w:rPr>
          <w:rFonts w:ascii="Times New Roman" w:hAnsi="Times New Roman" w:cs="Times New Roman"/>
          <w:sz w:val="24"/>
          <w:szCs w:val="24"/>
        </w:rPr>
        <w:t xml:space="preserve">, there are </w:t>
      </w:r>
      <w:r w:rsidR="00B365B9">
        <w:rPr>
          <w:rFonts w:ascii="Times New Roman" w:hAnsi="Times New Roman" w:cs="Times New Roman"/>
          <w:sz w:val="24"/>
          <w:szCs w:val="24"/>
        </w:rPr>
        <w:t>five</w:t>
      </w:r>
      <w:r w:rsidRPr="00B365B9">
        <w:rPr>
          <w:rFonts w:ascii="Times New Roman" w:hAnsi="Times New Roman" w:cs="Times New Roman"/>
          <w:sz w:val="24"/>
          <w:szCs w:val="24"/>
        </w:rPr>
        <w:t xml:space="preserve"> basic ways to conduct translation analyses, which are respectively related to the theory of art and literature, linguistics, the theory of communication, </w:t>
      </w:r>
      <w:r w:rsidR="00B365B9">
        <w:rPr>
          <w:rFonts w:ascii="Times New Roman" w:hAnsi="Times New Roman" w:cs="Times New Roman"/>
          <w:sz w:val="24"/>
          <w:szCs w:val="24"/>
        </w:rPr>
        <w:t>s</w:t>
      </w:r>
      <w:r w:rsidRPr="00B365B9">
        <w:rPr>
          <w:rFonts w:ascii="Times New Roman" w:hAnsi="Times New Roman" w:cs="Times New Roman"/>
          <w:sz w:val="24"/>
          <w:szCs w:val="24"/>
        </w:rPr>
        <w:t>oci</w:t>
      </w:r>
      <w:r w:rsidR="00335E56">
        <w:rPr>
          <w:rFonts w:ascii="Times New Roman" w:hAnsi="Times New Roman" w:cs="Times New Roman"/>
          <w:sz w:val="24"/>
          <w:szCs w:val="24"/>
        </w:rPr>
        <w:t>o</w:t>
      </w:r>
      <w:r w:rsidRPr="00B365B9">
        <w:rPr>
          <w:rFonts w:ascii="Times New Roman" w:hAnsi="Times New Roman" w:cs="Times New Roman"/>
          <w:sz w:val="24"/>
          <w:szCs w:val="24"/>
        </w:rPr>
        <w:t>l</w:t>
      </w:r>
      <w:r w:rsidR="00335E56">
        <w:rPr>
          <w:rFonts w:ascii="Times New Roman" w:hAnsi="Times New Roman" w:cs="Times New Roman"/>
          <w:sz w:val="24"/>
          <w:szCs w:val="24"/>
        </w:rPr>
        <w:t>ogy and</w:t>
      </w:r>
      <w:r w:rsidRPr="00B365B9">
        <w:rPr>
          <w:rFonts w:ascii="Times New Roman" w:hAnsi="Times New Roman" w:cs="Times New Roman"/>
          <w:sz w:val="24"/>
          <w:szCs w:val="24"/>
        </w:rPr>
        <w:t xml:space="preserve"> </w:t>
      </w:r>
      <w:r w:rsidR="00335E56" w:rsidRPr="00335E56">
        <w:rPr>
          <w:rFonts w:ascii="Times New Roman" w:hAnsi="Times New Roman" w:cs="Times New Roman"/>
          <w:sz w:val="24"/>
          <w:szCs w:val="24"/>
        </w:rPr>
        <w:t>semeiology</w:t>
      </w:r>
      <w:r w:rsidRPr="00B365B9">
        <w:rPr>
          <w:rFonts w:ascii="Times New Roman" w:hAnsi="Times New Roman" w:cs="Times New Roman"/>
          <w:sz w:val="24"/>
          <w:szCs w:val="24"/>
        </w:rPr>
        <w:t xml:space="preserve">. </w:t>
      </w:r>
    </w:p>
    <w:p w14:paraId="548EC676" w14:textId="6E3E41AF" w:rsidR="00335E56" w:rsidRPr="00335E56" w:rsidRDefault="00335E56" w:rsidP="00335E56">
      <w:pPr>
        <w:pStyle w:val="a3"/>
        <w:numPr>
          <w:ilvl w:val="0"/>
          <w:numId w:val="4"/>
        </w:numPr>
        <w:spacing w:line="360" w:lineRule="auto"/>
        <w:ind w:firstLineChars="0"/>
        <w:rPr>
          <w:rFonts w:ascii="Times New Roman" w:hAnsi="Times New Roman" w:cs="Times New Roman" w:hint="eastAsia"/>
          <w:sz w:val="24"/>
          <w:szCs w:val="24"/>
        </w:rPr>
      </w:pPr>
      <w:r w:rsidRPr="00335E56">
        <w:rPr>
          <w:rFonts w:ascii="Times New Roman" w:hAnsi="Times New Roman" w:cs="Times New Roman"/>
          <w:sz w:val="24"/>
          <w:szCs w:val="24"/>
        </w:rPr>
        <w:t>The Literary Approach</w:t>
      </w:r>
    </w:p>
    <w:p w14:paraId="333A63AB" w14:textId="6FF70D51" w:rsidR="00FA6EBE" w:rsidRDefault="00D615A5" w:rsidP="00706B6F">
      <w:pPr>
        <w:spacing w:line="360" w:lineRule="auto"/>
        <w:ind w:firstLineChars="200" w:firstLine="480"/>
        <w:rPr>
          <w:rFonts w:ascii="Times New Roman" w:hAnsi="Times New Roman" w:cs="Times New Roman"/>
          <w:sz w:val="24"/>
          <w:szCs w:val="24"/>
        </w:rPr>
      </w:pPr>
      <w:r w:rsidRPr="00B365B9">
        <w:rPr>
          <w:rFonts w:ascii="Times New Roman" w:hAnsi="Times New Roman" w:cs="Times New Roman"/>
          <w:sz w:val="24"/>
          <w:szCs w:val="24"/>
        </w:rPr>
        <w:t xml:space="preserve">The </w:t>
      </w:r>
      <w:r w:rsidR="002409D5">
        <w:rPr>
          <w:rFonts w:ascii="Times New Roman" w:hAnsi="Times New Roman" w:cs="Times New Roman"/>
          <w:sz w:val="24"/>
          <w:szCs w:val="24"/>
        </w:rPr>
        <w:t>literary</w:t>
      </w:r>
      <w:r w:rsidRPr="00B365B9">
        <w:rPr>
          <w:rFonts w:ascii="Times New Roman" w:hAnsi="Times New Roman" w:cs="Times New Roman"/>
          <w:sz w:val="24"/>
          <w:szCs w:val="24"/>
        </w:rPr>
        <w:t xml:space="preserve"> approach</w:t>
      </w:r>
      <w:r w:rsidR="00B365B9">
        <w:rPr>
          <w:rFonts w:ascii="Times New Roman" w:hAnsi="Times New Roman" w:cs="Times New Roman"/>
          <w:sz w:val="24"/>
          <w:szCs w:val="24"/>
        </w:rPr>
        <w:t xml:space="preserve"> </w:t>
      </w:r>
      <w:r w:rsidRPr="00B365B9">
        <w:rPr>
          <w:rFonts w:ascii="Times New Roman" w:hAnsi="Times New Roman" w:cs="Times New Roman"/>
          <w:sz w:val="24"/>
          <w:szCs w:val="24"/>
        </w:rPr>
        <w:t>explains the problems of translation by means of art</w:t>
      </w:r>
      <w:r w:rsidR="00B365B9">
        <w:rPr>
          <w:rFonts w:ascii="Times New Roman" w:hAnsi="Times New Roman" w:cs="Times New Roman"/>
          <w:sz w:val="24"/>
          <w:szCs w:val="24"/>
        </w:rPr>
        <w:t>istic</w:t>
      </w:r>
      <w:r w:rsidRPr="00B365B9">
        <w:rPr>
          <w:rFonts w:ascii="Times New Roman" w:hAnsi="Times New Roman" w:cs="Times New Roman"/>
          <w:sz w:val="24"/>
          <w:szCs w:val="24"/>
        </w:rPr>
        <w:t xml:space="preserve"> and </w:t>
      </w:r>
      <w:r w:rsidR="00B365B9">
        <w:rPr>
          <w:rFonts w:ascii="Times New Roman" w:hAnsi="Times New Roman" w:cs="Times New Roman"/>
          <w:sz w:val="24"/>
          <w:szCs w:val="24"/>
        </w:rPr>
        <w:t>literary</w:t>
      </w:r>
      <w:r w:rsidRPr="00B365B9">
        <w:rPr>
          <w:rFonts w:ascii="Times New Roman" w:hAnsi="Times New Roman" w:cs="Times New Roman"/>
          <w:sz w:val="24"/>
          <w:szCs w:val="24"/>
        </w:rPr>
        <w:t xml:space="preserve"> theories. It opts to compare the structures, styles and effects of original and translated texts. It </w:t>
      </w:r>
      <w:r w:rsidR="00B365B9">
        <w:rPr>
          <w:rFonts w:ascii="Times New Roman" w:hAnsi="Times New Roman" w:cs="Times New Roman"/>
          <w:sz w:val="24"/>
          <w:szCs w:val="24"/>
        </w:rPr>
        <w:t xml:space="preserve">mainly </w:t>
      </w:r>
      <w:r w:rsidRPr="00B365B9">
        <w:rPr>
          <w:rFonts w:ascii="Times New Roman" w:hAnsi="Times New Roman" w:cs="Times New Roman"/>
          <w:sz w:val="24"/>
          <w:szCs w:val="24"/>
        </w:rPr>
        <w:t>focuses on the three aspects, category, figures of speech and the creativity of language.</w:t>
      </w:r>
      <w:r w:rsidR="00B365B9">
        <w:rPr>
          <w:rFonts w:ascii="Times New Roman" w:hAnsi="Times New Roman" w:cs="Times New Roman" w:hint="eastAsia"/>
          <w:sz w:val="24"/>
          <w:szCs w:val="24"/>
        </w:rPr>
        <w:t xml:space="preserve"> </w:t>
      </w:r>
      <w:r w:rsidRPr="00B365B9">
        <w:rPr>
          <w:rFonts w:ascii="Times New Roman" w:hAnsi="Times New Roman" w:cs="Times New Roman"/>
          <w:sz w:val="24"/>
          <w:szCs w:val="24"/>
        </w:rPr>
        <w:t xml:space="preserve">Category refers to the language hierarchy for specific occasions and ranges, which could be divided into three divisions of </w:t>
      </w:r>
      <w:r w:rsidR="00B365B9">
        <w:rPr>
          <w:rFonts w:ascii="Times New Roman" w:hAnsi="Times New Roman" w:cs="Times New Roman" w:hint="eastAsia"/>
          <w:sz w:val="24"/>
          <w:szCs w:val="24"/>
        </w:rPr>
        <w:t>l</w:t>
      </w:r>
      <w:r w:rsidR="0010093E" w:rsidRPr="00B365B9">
        <w:rPr>
          <w:rFonts w:ascii="Times New Roman" w:hAnsi="Times New Roman" w:cs="Times New Roman"/>
          <w:sz w:val="24"/>
          <w:szCs w:val="24"/>
        </w:rPr>
        <w:t>ongitudinal examination</w:t>
      </w:r>
      <w:r w:rsidR="00B365B9">
        <w:rPr>
          <w:rFonts w:ascii="Times New Roman" w:hAnsi="Times New Roman" w:cs="Times New Roman"/>
          <w:sz w:val="24"/>
          <w:szCs w:val="24"/>
        </w:rPr>
        <w:t>,</w:t>
      </w:r>
      <w:r w:rsidR="00B365B9">
        <w:rPr>
          <w:rFonts w:ascii="Times New Roman" w:hAnsi="Times New Roman" w:cs="Times New Roman" w:hint="eastAsia"/>
          <w:sz w:val="24"/>
          <w:szCs w:val="24"/>
        </w:rPr>
        <w:t xml:space="preserve"> </w:t>
      </w:r>
      <w:r w:rsidR="00B365B9">
        <w:rPr>
          <w:rFonts w:ascii="Times New Roman" w:hAnsi="Times New Roman" w:cs="Times New Roman"/>
          <w:sz w:val="24"/>
          <w:szCs w:val="24"/>
        </w:rPr>
        <w:t>h</w:t>
      </w:r>
      <w:r w:rsidR="0010093E" w:rsidRPr="00B365B9">
        <w:rPr>
          <w:rFonts w:ascii="Times New Roman" w:hAnsi="Times New Roman" w:cs="Times New Roman"/>
          <w:sz w:val="24"/>
          <w:szCs w:val="24"/>
        </w:rPr>
        <w:t>orizontal examination</w:t>
      </w:r>
      <w:r w:rsidR="00B365B9">
        <w:rPr>
          <w:rFonts w:ascii="Times New Roman" w:hAnsi="Times New Roman" w:cs="Times New Roman" w:hint="eastAsia"/>
          <w:sz w:val="24"/>
          <w:szCs w:val="24"/>
        </w:rPr>
        <w:t xml:space="preserve"> </w:t>
      </w:r>
      <w:r w:rsidR="00B365B9">
        <w:rPr>
          <w:rFonts w:ascii="Times New Roman" w:hAnsi="Times New Roman" w:cs="Times New Roman"/>
          <w:sz w:val="24"/>
          <w:szCs w:val="24"/>
        </w:rPr>
        <w:t>and i</w:t>
      </w:r>
      <w:r w:rsidR="0010093E" w:rsidRPr="00B365B9">
        <w:rPr>
          <w:rFonts w:ascii="Times New Roman" w:hAnsi="Times New Roman" w:cs="Times New Roman"/>
          <w:sz w:val="24"/>
          <w:szCs w:val="24"/>
        </w:rPr>
        <w:t>nterleaved examination</w:t>
      </w:r>
      <w:r w:rsidR="00B365B9">
        <w:rPr>
          <w:rFonts w:ascii="Times New Roman" w:hAnsi="Times New Roman" w:cs="Times New Roman"/>
          <w:sz w:val="24"/>
          <w:szCs w:val="24"/>
        </w:rPr>
        <w:t>.</w:t>
      </w:r>
      <w:r w:rsidR="006A64E8">
        <w:rPr>
          <w:rFonts w:ascii="Times New Roman" w:hAnsi="Times New Roman" w:cs="Times New Roman" w:hint="eastAsia"/>
          <w:sz w:val="24"/>
          <w:szCs w:val="24"/>
        </w:rPr>
        <w:t xml:space="preserve"> </w:t>
      </w:r>
      <w:r w:rsidR="00B365B9">
        <w:rPr>
          <w:rFonts w:ascii="Times New Roman" w:hAnsi="Times New Roman" w:cs="Times New Roman"/>
          <w:sz w:val="24"/>
          <w:szCs w:val="24"/>
        </w:rPr>
        <w:t>Theorists</w:t>
      </w:r>
      <w:r w:rsidR="00C101A8">
        <w:rPr>
          <w:rFonts w:ascii="Times New Roman" w:hAnsi="Times New Roman" w:cs="Times New Roman"/>
          <w:sz w:val="24"/>
          <w:szCs w:val="24"/>
        </w:rPr>
        <w:t xml:space="preserve"> adopting</w:t>
      </w:r>
      <w:r w:rsidR="00B365B9">
        <w:rPr>
          <w:rFonts w:ascii="Times New Roman" w:hAnsi="Times New Roman" w:cs="Times New Roman"/>
          <w:sz w:val="24"/>
          <w:szCs w:val="24"/>
        </w:rPr>
        <w:t xml:space="preserve"> this approach</w:t>
      </w:r>
      <w:r w:rsidR="00C101A8">
        <w:rPr>
          <w:rFonts w:ascii="Times New Roman" w:hAnsi="Times New Roman" w:cs="Times New Roman"/>
          <w:sz w:val="24"/>
          <w:szCs w:val="24"/>
        </w:rPr>
        <w:t xml:space="preserve"> </w:t>
      </w:r>
      <w:r w:rsidR="00B365B9">
        <w:rPr>
          <w:rFonts w:ascii="Times New Roman" w:hAnsi="Times New Roman" w:cs="Times New Roman"/>
          <w:sz w:val="24"/>
          <w:szCs w:val="24"/>
        </w:rPr>
        <w:t>tend to</w:t>
      </w:r>
      <w:r w:rsidR="00B365B9">
        <w:rPr>
          <w:rFonts w:ascii="Times New Roman" w:hAnsi="Times New Roman" w:cs="Times New Roman" w:hint="eastAsia"/>
          <w:sz w:val="24"/>
          <w:szCs w:val="24"/>
        </w:rPr>
        <w:t xml:space="preserve"> </w:t>
      </w:r>
      <w:r w:rsidR="0010093E" w:rsidRPr="00B365B9">
        <w:rPr>
          <w:rFonts w:ascii="Times New Roman" w:hAnsi="Times New Roman" w:cs="Times New Roman"/>
          <w:sz w:val="24"/>
          <w:szCs w:val="24"/>
        </w:rPr>
        <w:t xml:space="preserve">compare the common and different points of original and translated versions in terms of figures of speech, and </w:t>
      </w:r>
      <w:r w:rsidR="00C101A8">
        <w:rPr>
          <w:rFonts w:ascii="Times New Roman" w:hAnsi="Times New Roman" w:cs="Times New Roman"/>
          <w:sz w:val="24"/>
          <w:szCs w:val="24"/>
        </w:rPr>
        <w:t xml:space="preserve">then </w:t>
      </w:r>
      <w:r w:rsidR="0010093E" w:rsidRPr="00B365B9">
        <w:rPr>
          <w:rFonts w:ascii="Times New Roman" w:hAnsi="Times New Roman" w:cs="Times New Roman"/>
          <w:sz w:val="24"/>
          <w:szCs w:val="24"/>
        </w:rPr>
        <w:t xml:space="preserve">summarize the </w:t>
      </w:r>
      <w:r w:rsidR="008B5EA9" w:rsidRPr="00B365B9">
        <w:rPr>
          <w:rFonts w:ascii="Times New Roman" w:hAnsi="Times New Roman" w:cs="Times New Roman"/>
          <w:sz w:val="24"/>
          <w:szCs w:val="24"/>
        </w:rPr>
        <w:t xml:space="preserve">principles of translation to guide the translating </w:t>
      </w:r>
      <w:r w:rsidR="00B365B9">
        <w:rPr>
          <w:rFonts w:ascii="Times New Roman" w:hAnsi="Times New Roman" w:cs="Times New Roman"/>
          <w:sz w:val="24"/>
          <w:szCs w:val="24"/>
        </w:rPr>
        <w:t>practice</w:t>
      </w:r>
      <w:r w:rsidR="008B5EA9" w:rsidRPr="00B365B9">
        <w:rPr>
          <w:rFonts w:ascii="Times New Roman" w:hAnsi="Times New Roman" w:cs="Times New Roman"/>
          <w:sz w:val="24"/>
          <w:szCs w:val="24"/>
        </w:rPr>
        <w:t>.</w:t>
      </w:r>
      <w:r w:rsidR="0010093E" w:rsidRPr="00B365B9">
        <w:rPr>
          <w:rFonts w:ascii="Times New Roman" w:hAnsi="Times New Roman" w:cs="Times New Roman"/>
          <w:sz w:val="24"/>
          <w:szCs w:val="24"/>
        </w:rPr>
        <w:t xml:space="preserve"> </w:t>
      </w:r>
      <w:r w:rsidR="00B365B9">
        <w:rPr>
          <w:rFonts w:ascii="Times New Roman" w:hAnsi="Times New Roman" w:cs="Times New Roman"/>
          <w:sz w:val="24"/>
          <w:szCs w:val="24"/>
        </w:rPr>
        <w:t xml:space="preserve">Among the principles, naturalization and </w:t>
      </w:r>
      <w:r w:rsidR="00B365B9" w:rsidRPr="00B365B9">
        <w:rPr>
          <w:rFonts w:ascii="Times New Roman" w:hAnsi="Times New Roman" w:cs="Times New Roman"/>
          <w:sz w:val="24"/>
          <w:szCs w:val="24"/>
        </w:rPr>
        <w:t>dissimilation</w:t>
      </w:r>
      <w:r w:rsidR="00B365B9">
        <w:rPr>
          <w:rFonts w:ascii="Times New Roman" w:hAnsi="Times New Roman" w:cs="Times New Roman"/>
          <w:sz w:val="24"/>
          <w:szCs w:val="24"/>
        </w:rPr>
        <w:t xml:space="preserve"> </w:t>
      </w:r>
      <w:r w:rsidR="007E60C4">
        <w:rPr>
          <w:rFonts w:ascii="Times New Roman" w:hAnsi="Times New Roman" w:cs="Times New Roman"/>
          <w:sz w:val="24"/>
          <w:szCs w:val="24"/>
        </w:rPr>
        <w:t>have gained widespread concern, which deal with the relationship of the source language and the target language. For example, “</w:t>
      </w:r>
      <w:r w:rsidR="007E60C4">
        <w:rPr>
          <w:rFonts w:ascii="Times New Roman" w:hAnsi="Times New Roman" w:cs="Times New Roman" w:hint="eastAsia"/>
          <w:sz w:val="24"/>
          <w:szCs w:val="24"/>
        </w:rPr>
        <w:t>雨后春笋</w:t>
      </w:r>
      <w:r w:rsidR="007E60C4">
        <w:rPr>
          <w:rFonts w:ascii="Times New Roman" w:hAnsi="Times New Roman" w:cs="Times New Roman"/>
          <w:sz w:val="24"/>
          <w:szCs w:val="24"/>
        </w:rPr>
        <w:t>” in C</w:t>
      </w:r>
      <w:r w:rsidR="007E60C4">
        <w:rPr>
          <w:rFonts w:ascii="Times New Roman" w:hAnsi="Times New Roman" w:cs="Times New Roman" w:hint="eastAsia"/>
          <w:sz w:val="24"/>
          <w:szCs w:val="24"/>
        </w:rPr>
        <w:t>hines</w:t>
      </w:r>
      <w:r w:rsidR="007E60C4">
        <w:rPr>
          <w:rFonts w:ascii="Times New Roman" w:hAnsi="Times New Roman" w:cs="Times New Roman"/>
          <w:sz w:val="24"/>
          <w:szCs w:val="24"/>
        </w:rPr>
        <w:t>e is translated as “</w:t>
      </w:r>
      <w:bookmarkStart w:id="0" w:name="OLE_LINK11"/>
      <w:r w:rsidR="007E60C4">
        <w:rPr>
          <w:rFonts w:ascii="Times New Roman" w:hAnsi="Times New Roman" w:cs="Times New Roman"/>
          <w:sz w:val="24"/>
          <w:szCs w:val="24"/>
        </w:rPr>
        <w:t>spring up like mushrooms</w:t>
      </w:r>
      <w:bookmarkEnd w:id="0"/>
      <w:r w:rsidR="007E60C4">
        <w:rPr>
          <w:rFonts w:ascii="Times New Roman" w:hAnsi="Times New Roman" w:cs="Times New Roman"/>
          <w:sz w:val="24"/>
          <w:szCs w:val="24"/>
        </w:rPr>
        <w:t>” in English, but not “spring up like bamboo shoots”. This is an exact example of naturalization, which kindly takes the audience of the target language into consideration.</w:t>
      </w:r>
    </w:p>
    <w:p w14:paraId="73C6CD44" w14:textId="3A91537D" w:rsidR="00DA62F4" w:rsidRPr="00DA62F4" w:rsidRDefault="00DA62F4" w:rsidP="00DA62F4">
      <w:pPr>
        <w:pStyle w:val="a3"/>
        <w:numPr>
          <w:ilvl w:val="0"/>
          <w:numId w:val="4"/>
        </w:numPr>
        <w:spacing w:line="360" w:lineRule="auto"/>
        <w:ind w:firstLineChars="0"/>
        <w:rPr>
          <w:rFonts w:ascii="Times New Roman" w:hAnsi="Times New Roman" w:cs="Times New Roman" w:hint="eastAsia"/>
          <w:sz w:val="24"/>
          <w:szCs w:val="24"/>
        </w:rPr>
      </w:pPr>
      <w:r>
        <w:rPr>
          <w:rFonts w:ascii="Times New Roman" w:hAnsi="Times New Roman" w:cs="Times New Roman" w:hint="eastAsia"/>
          <w:sz w:val="24"/>
          <w:szCs w:val="24"/>
        </w:rPr>
        <w:t>T</w:t>
      </w:r>
      <w:r>
        <w:rPr>
          <w:rFonts w:ascii="Times New Roman" w:hAnsi="Times New Roman" w:cs="Times New Roman"/>
          <w:sz w:val="24"/>
          <w:szCs w:val="24"/>
        </w:rPr>
        <w:t>he Linguistic Approach</w:t>
      </w:r>
    </w:p>
    <w:p w14:paraId="529DA7D2" w14:textId="0267A77E" w:rsidR="006A64E8" w:rsidRDefault="00FA6EBE" w:rsidP="00706B6F">
      <w:pPr>
        <w:spacing w:line="360" w:lineRule="auto"/>
        <w:ind w:firstLineChars="200" w:firstLine="480"/>
        <w:rPr>
          <w:rFonts w:ascii="Times New Roman" w:hAnsi="Times New Roman" w:cs="Times New Roman"/>
          <w:sz w:val="24"/>
          <w:szCs w:val="24"/>
        </w:rPr>
      </w:pPr>
      <w:r w:rsidRPr="00B365B9">
        <w:rPr>
          <w:rFonts w:ascii="Times New Roman" w:hAnsi="Times New Roman" w:cs="Times New Roman"/>
          <w:sz w:val="24"/>
          <w:szCs w:val="24"/>
        </w:rPr>
        <w:t>The</w:t>
      </w:r>
      <w:r w:rsidR="005E7B9D">
        <w:rPr>
          <w:rFonts w:ascii="Times New Roman" w:hAnsi="Times New Roman" w:cs="Times New Roman"/>
          <w:sz w:val="24"/>
          <w:szCs w:val="24"/>
        </w:rPr>
        <w:t xml:space="preserve"> linguistic</w:t>
      </w:r>
      <w:r w:rsidR="007E60C4">
        <w:rPr>
          <w:rFonts w:ascii="Times New Roman" w:hAnsi="Times New Roman" w:cs="Times New Roman"/>
          <w:sz w:val="24"/>
          <w:szCs w:val="24"/>
        </w:rPr>
        <w:t xml:space="preserve"> </w:t>
      </w:r>
      <w:r w:rsidRPr="00B365B9">
        <w:rPr>
          <w:rFonts w:ascii="Times New Roman" w:hAnsi="Times New Roman" w:cs="Times New Roman"/>
          <w:sz w:val="24"/>
          <w:szCs w:val="24"/>
        </w:rPr>
        <w:t>approach</w:t>
      </w:r>
      <w:r w:rsidR="007E60C4">
        <w:rPr>
          <w:rFonts w:ascii="Times New Roman" w:hAnsi="Times New Roman" w:cs="Times New Roman"/>
          <w:sz w:val="24"/>
          <w:szCs w:val="24"/>
        </w:rPr>
        <w:t>,</w:t>
      </w:r>
      <w:r w:rsidRPr="00B365B9">
        <w:rPr>
          <w:rFonts w:ascii="Times New Roman" w:hAnsi="Times New Roman" w:cs="Times New Roman"/>
          <w:sz w:val="24"/>
          <w:szCs w:val="24"/>
        </w:rPr>
        <w:t xml:space="preserve"> </w:t>
      </w:r>
      <w:r w:rsidR="007E60C4" w:rsidRPr="00B365B9">
        <w:rPr>
          <w:rFonts w:ascii="Times New Roman" w:hAnsi="Times New Roman" w:cs="Times New Roman"/>
          <w:sz w:val="24"/>
          <w:szCs w:val="24"/>
        </w:rPr>
        <w:t>by comparing linguistic ingredients</w:t>
      </w:r>
      <w:r w:rsidR="007E60C4">
        <w:rPr>
          <w:rFonts w:ascii="Times New Roman" w:hAnsi="Times New Roman" w:cs="Times New Roman"/>
          <w:sz w:val="24"/>
          <w:szCs w:val="24"/>
        </w:rPr>
        <w:t>,</w:t>
      </w:r>
      <w:r w:rsidR="007E60C4" w:rsidRPr="00B365B9">
        <w:rPr>
          <w:rFonts w:ascii="Times New Roman" w:hAnsi="Times New Roman" w:cs="Times New Roman"/>
          <w:sz w:val="24"/>
          <w:szCs w:val="24"/>
        </w:rPr>
        <w:t xml:space="preserve"> </w:t>
      </w:r>
      <w:r w:rsidRPr="00B365B9">
        <w:rPr>
          <w:rFonts w:ascii="Times New Roman" w:hAnsi="Times New Roman" w:cs="Times New Roman"/>
          <w:sz w:val="24"/>
          <w:szCs w:val="24"/>
        </w:rPr>
        <w:t>aims to analyze the phonetic, syntactical and semantic structures of original and translated texts.</w:t>
      </w:r>
      <w:r w:rsidR="0027544B">
        <w:rPr>
          <w:rFonts w:ascii="Times New Roman" w:hAnsi="Times New Roman" w:cs="Times New Roman"/>
          <w:sz w:val="24"/>
          <w:szCs w:val="24"/>
        </w:rPr>
        <w:t xml:space="preserve"> What</w:t>
      </w:r>
      <w:r w:rsidR="00451E5A">
        <w:rPr>
          <w:rFonts w:ascii="Times New Roman" w:hAnsi="Times New Roman" w:cs="Times New Roman"/>
          <w:sz w:val="24"/>
          <w:szCs w:val="24"/>
        </w:rPr>
        <w:t xml:space="preserve"> matters a lot </w:t>
      </w:r>
      <w:r w:rsidRPr="00B365B9">
        <w:rPr>
          <w:rFonts w:ascii="Times New Roman" w:hAnsi="Times New Roman" w:cs="Times New Roman"/>
          <w:sz w:val="24"/>
          <w:szCs w:val="24"/>
        </w:rPr>
        <w:t>in th</w:t>
      </w:r>
      <w:r w:rsidR="00451E5A">
        <w:rPr>
          <w:rFonts w:ascii="Times New Roman" w:hAnsi="Times New Roman" w:cs="Times New Roman"/>
          <w:sz w:val="24"/>
          <w:szCs w:val="24"/>
        </w:rPr>
        <w:t>is mode is the</w:t>
      </w:r>
      <w:r w:rsidRPr="00B365B9">
        <w:rPr>
          <w:rFonts w:ascii="Times New Roman" w:hAnsi="Times New Roman" w:cs="Times New Roman"/>
          <w:sz w:val="24"/>
          <w:szCs w:val="24"/>
        </w:rPr>
        <w:t xml:space="preserve"> </w:t>
      </w:r>
      <w:bookmarkStart w:id="1" w:name="OLE_LINK2"/>
      <w:r w:rsidRPr="00B365B9">
        <w:rPr>
          <w:rFonts w:ascii="Times New Roman" w:hAnsi="Times New Roman" w:cs="Times New Roman"/>
          <w:sz w:val="24"/>
          <w:szCs w:val="24"/>
        </w:rPr>
        <w:t xml:space="preserve">correspondence of grammatical and lexical </w:t>
      </w:r>
      <w:bookmarkEnd w:id="1"/>
      <w:r w:rsidRPr="00B365B9">
        <w:rPr>
          <w:rFonts w:ascii="Times New Roman" w:hAnsi="Times New Roman" w:cs="Times New Roman"/>
          <w:sz w:val="24"/>
          <w:szCs w:val="24"/>
        </w:rPr>
        <w:t>categories</w:t>
      </w:r>
      <w:r w:rsidR="0027544B">
        <w:rPr>
          <w:rFonts w:ascii="Times New Roman" w:hAnsi="Times New Roman" w:cs="Times New Roman"/>
          <w:sz w:val="24"/>
          <w:szCs w:val="24"/>
        </w:rPr>
        <w:t xml:space="preserve"> </w:t>
      </w:r>
      <w:r w:rsidR="00451E5A">
        <w:rPr>
          <w:rFonts w:ascii="Times New Roman" w:hAnsi="Times New Roman" w:cs="Times New Roman"/>
          <w:sz w:val="24"/>
          <w:szCs w:val="24"/>
        </w:rPr>
        <w:t>in</w:t>
      </w:r>
      <w:r w:rsidR="0027544B">
        <w:rPr>
          <w:rFonts w:ascii="Times New Roman" w:hAnsi="Times New Roman" w:cs="Times New Roman"/>
          <w:sz w:val="24"/>
          <w:szCs w:val="24"/>
        </w:rPr>
        <w:t xml:space="preserve"> two different linguistic systems</w:t>
      </w:r>
      <w:r w:rsidRPr="00B365B9">
        <w:rPr>
          <w:rFonts w:ascii="Times New Roman" w:hAnsi="Times New Roman" w:cs="Times New Roman"/>
          <w:sz w:val="24"/>
          <w:szCs w:val="24"/>
        </w:rPr>
        <w:t>.</w:t>
      </w:r>
      <w:r w:rsidR="00DA3885" w:rsidRPr="00B365B9">
        <w:rPr>
          <w:rFonts w:ascii="Times New Roman" w:hAnsi="Times New Roman" w:cs="Times New Roman"/>
          <w:sz w:val="24"/>
          <w:szCs w:val="24"/>
        </w:rPr>
        <w:t xml:space="preserve"> </w:t>
      </w:r>
      <w:r w:rsidRPr="00B365B9">
        <w:rPr>
          <w:rFonts w:ascii="Times New Roman" w:hAnsi="Times New Roman" w:cs="Times New Roman"/>
          <w:sz w:val="24"/>
          <w:szCs w:val="24"/>
        </w:rPr>
        <w:t xml:space="preserve">Grammatical category involves word class, part of speech, number, tense, case, </w:t>
      </w:r>
      <w:r w:rsidR="00451E5A">
        <w:rPr>
          <w:rFonts w:ascii="Times New Roman" w:hAnsi="Times New Roman" w:cs="Times New Roman"/>
          <w:sz w:val="24"/>
          <w:szCs w:val="24"/>
        </w:rPr>
        <w:t xml:space="preserve">word </w:t>
      </w:r>
      <w:r w:rsidRPr="00B365B9">
        <w:rPr>
          <w:rFonts w:ascii="Times New Roman" w:hAnsi="Times New Roman" w:cs="Times New Roman"/>
          <w:sz w:val="24"/>
          <w:szCs w:val="24"/>
        </w:rPr>
        <w:t xml:space="preserve">order and </w:t>
      </w:r>
      <w:r w:rsidR="00451E5A">
        <w:rPr>
          <w:rFonts w:ascii="Times New Roman" w:hAnsi="Times New Roman" w:cs="Times New Roman"/>
          <w:sz w:val="24"/>
          <w:szCs w:val="24"/>
        </w:rPr>
        <w:t>sentence</w:t>
      </w:r>
      <w:r w:rsidRPr="00B365B9">
        <w:rPr>
          <w:rFonts w:ascii="Times New Roman" w:hAnsi="Times New Roman" w:cs="Times New Roman"/>
          <w:sz w:val="24"/>
          <w:szCs w:val="24"/>
        </w:rPr>
        <w:t xml:space="preserve"> structure. </w:t>
      </w:r>
      <w:r w:rsidR="00F60FBD">
        <w:rPr>
          <w:rFonts w:ascii="Times New Roman" w:hAnsi="Times New Roman" w:cs="Times New Roman"/>
          <w:sz w:val="24"/>
          <w:szCs w:val="24"/>
        </w:rPr>
        <w:t>Since usually</w:t>
      </w:r>
      <w:r w:rsidR="00F60FBD" w:rsidRPr="00B365B9">
        <w:rPr>
          <w:rFonts w:ascii="Times New Roman" w:hAnsi="Times New Roman" w:cs="Times New Roman"/>
          <w:sz w:val="24"/>
          <w:szCs w:val="24"/>
        </w:rPr>
        <w:t xml:space="preserve"> </w:t>
      </w:r>
      <w:r w:rsidR="00F60FBD">
        <w:rPr>
          <w:rFonts w:ascii="Times New Roman" w:hAnsi="Times New Roman" w:cs="Times New Roman"/>
          <w:sz w:val="24"/>
          <w:szCs w:val="24"/>
        </w:rPr>
        <w:t>t</w:t>
      </w:r>
      <w:r w:rsidRPr="00B365B9">
        <w:rPr>
          <w:rFonts w:ascii="Times New Roman" w:hAnsi="Times New Roman" w:cs="Times New Roman"/>
          <w:sz w:val="24"/>
          <w:szCs w:val="24"/>
        </w:rPr>
        <w:t xml:space="preserve">here </w:t>
      </w:r>
      <w:r w:rsidR="00F60FBD">
        <w:rPr>
          <w:rFonts w:ascii="Times New Roman" w:hAnsi="Times New Roman" w:cs="Times New Roman"/>
          <w:sz w:val="24"/>
          <w:szCs w:val="24"/>
        </w:rPr>
        <w:t xml:space="preserve">are </w:t>
      </w:r>
      <w:r w:rsidR="00F60FBD" w:rsidRPr="00B365B9">
        <w:rPr>
          <w:rFonts w:ascii="Times New Roman" w:hAnsi="Times New Roman" w:cs="Times New Roman"/>
          <w:sz w:val="24"/>
          <w:szCs w:val="24"/>
        </w:rPr>
        <w:t>different</w:t>
      </w:r>
      <w:r w:rsidR="00F60FBD">
        <w:rPr>
          <w:rFonts w:ascii="Times New Roman" w:hAnsi="Times New Roman" w:cs="Times New Roman"/>
          <w:sz w:val="24"/>
          <w:szCs w:val="24"/>
        </w:rPr>
        <w:t>iation</w:t>
      </w:r>
      <w:r w:rsidR="00F60FBD" w:rsidRPr="00B365B9">
        <w:rPr>
          <w:rFonts w:ascii="Times New Roman" w:hAnsi="Times New Roman" w:cs="Times New Roman"/>
          <w:sz w:val="24"/>
          <w:szCs w:val="24"/>
        </w:rPr>
        <w:t>s</w:t>
      </w:r>
      <w:r w:rsidRPr="00B365B9">
        <w:rPr>
          <w:rFonts w:ascii="Times New Roman" w:hAnsi="Times New Roman" w:cs="Times New Roman"/>
          <w:sz w:val="24"/>
          <w:szCs w:val="24"/>
        </w:rPr>
        <w:t xml:space="preserve"> in grammatical categories </w:t>
      </w:r>
      <w:r w:rsidR="00451E5A">
        <w:rPr>
          <w:rFonts w:ascii="Times New Roman" w:hAnsi="Times New Roman" w:cs="Times New Roman"/>
          <w:sz w:val="24"/>
          <w:szCs w:val="24"/>
        </w:rPr>
        <w:t>within</w:t>
      </w:r>
      <w:r w:rsidRPr="00B365B9">
        <w:rPr>
          <w:rFonts w:ascii="Times New Roman" w:hAnsi="Times New Roman" w:cs="Times New Roman"/>
          <w:sz w:val="24"/>
          <w:szCs w:val="24"/>
        </w:rPr>
        <w:t xml:space="preserve"> different languages, the </w:t>
      </w:r>
      <w:r w:rsidRPr="00B365B9">
        <w:rPr>
          <w:rFonts w:ascii="Times New Roman" w:hAnsi="Times New Roman" w:cs="Times New Roman"/>
          <w:sz w:val="24"/>
          <w:szCs w:val="24"/>
        </w:rPr>
        <w:lastRenderedPageBreak/>
        <w:t>correspond</w:t>
      </w:r>
      <w:r w:rsidR="00451E5A">
        <w:rPr>
          <w:rFonts w:ascii="Times New Roman" w:hAnsi="Times New Roman" w:cs="Times New Roman"/>
          <w:sz w:val="24"/>
          <w:szCs w:val="24"/>
        </w:rPr>
        <w:t xml:space="preserve">ence of </w:t>
      </w:r>
      <w:r w:rsidRPr="00B365B9">
        <w:rPr>
          <w:rFonts w:ascii="Times New Roman" w:hAnsi="Times New Roman" w:cs="Times New Roman"/>
          <w:sz w:val="24"/>
          <w:szCs w:val="24"/>
        </w:rPr>
        <w:t xml:space="preserve">grammatical relationship </w:t>
      </w:r>
      <w:r w:rsidR="00451E5A">
        <w:rPr>
          <w:rFonts w:ascii="Times New Roman" w:hAnsi="Times New Roman" w:cs="Times New Roman"/>
          <w:sz w:val="24"/>
          <w:szCs w:val="24"/>
        </w:rPr>
        <w:t xml:space="preserve">tends to </w:t>
      </w:r>
      <w:r w:rsidRPr="00B365B9">
        <w:rPr>
          <w:rFonts w:ascii="Times New Roman" w:hAnsi="Times New Roman" w:cs="Times New Roman"/>
          <w:sz w:val="24"/>
          <w:szCs w:val="24"/>
        </w:rPr>
        <w:t xml:space="preserve">be </w:t>
      </w:r>
      <w:r w:rsidR="00BA5010" w:rsidRPr="00B365B9">
        <w:rPr>
          <w:rFonts w:ascii="Times New Roman" w:hAnsi="Times New Roman" w:cs="Times New Roman"/>
          <w:sz w:val="24"/>
          <w:szCs w:val="24"/>
        </w:rPr>
        <w:t>achieved</w:t>
      </w:r>
      <w:r w:rsidRPr="00B365B9">
        <w:rPr>
          <w:rFonts w:ascii="Times New Roman" w:hAnsi="Times New Roman" w:cs="Times New Roman"/>
          <w:sz w:val="24"/>
          <w:szCs w:val="24"/>
        </w:rPr>
        <w:t xml:space="preserve"> through lexical changes.</w:t>
      </w:r>
      <w:r w:rsidR="00BA5010" w:rsidRPr="00B365B9">
        <w:rPr>
          <w:rFonts w:ascii="Times New Roman" w:hAnsi="Times New Roman" w:cs="Times New Roman"/>
          <w:sz w:val="24"/>
          <w:szCs w:val="24"/>
        </w:rPr>
        <w:t xml:space="preserve"> </w:t>
      </w:r>
      <w:r w:rsidRPr="00B365B9">
        <w:rPr>
          <w:rFonts w:ascii="Times New Roman" w:hAnsi="Times New Roman" w:cs="Times New Roman"/>
          <w:sz w:val="24"/>
          <w:szCs w:val="24"/>
        </w:rPr>
        <w:t>The primary purpose of th</w:t>
      </w:r>
      <w:r w:rsidR="00BA5010" w:rsidRPr="00B365B9">
        <w:rPr>
          <w:rFonts w:ascii="Times New Roman" w:hAnsi="Times New Roman" w:cs="Times New Roman"/>
          <w:sz w:val="24"/>
          <w:szCs w:val="24"/>
        </w:rPr>
        <w:t xml:space="preserve">is approach </w:t>
      </w:r>
      <w:r w:rsidRPr="00B365B9">
        <w:rPr>
          <w:rFonts w:ascii="Times New Roman" w:hAnsi="Times New Roman" w:cs="Times New Roman"/>
          <w:sz w:val="24"/>
          <w:szCs w:val="24"/>
        </w:rPr>
        <w:t xml:space="preserve">is to seek equivalence </w:t>
      </w:r>
      <w:r w:rsidR="00F60FBD">
        <w:rPr>
          <w:rFonts w:ascii="Times New Roman" w:hAnsi="Times New Roman" w:cs="Times New Roman"/>
          <w:sz w:val="24"/>
          <w:szCs w:val="24"/>
        </w:rPr>
        <w:t>within</w:t>
      </w:r>
      <w:r w:rsidRPr="00B365B9">
        <w:rPr>
          <w:rFonts w:ascii="Times New Roman" w:hAnsi="Times New Roman" w:cs="Times New Roman"/>
          <w:sz w:val="24"/>
          <w:szCs w:val="24"/>
        </w:rPr>
        <w:t xml:space="preserve"> different linguistic phenomena</w:t>
      </w:r>
      <w:r w:rsidR="00BA5010" w:rsidRPr="00B365B9">
        <w:rPr>
          <w:rFonts w:ascii="Times New Roman" w:hAnsi="Times New Roman" w:cs="Times New Roman"/>
          <w:sz w:val="24"/>
          <w:szCs w:val="24"/>
        </w:rPr>
        <w:t>.</w:t>
      </w:r>
      <w:r w:rsidR="00F60FBD" w:rsidRPr="00B365B9">
        <w:rPr>
          <w:rFonts w:ascii="Times New Roman" w:hAnsi="Times New Roman" w:cs="Times New Roman"/>
          <w:sz w:val="24"/>
          <w:szCs w:val="24"/>
        </w:rPr>
        <w:t xml:space="preserve"> </w:t>
      </w:r>
      <w:r w:rsidR="00F60FBD">
        <w:rPr>
          <w:rFonts w:ascii="Times New Roman" w:hAnsi="Times New Roman" w:cs="Times New Roman"/>
          <w:sz w:val="24"/>
          <w:szCs w:val="24"/>
        </w:rPr>
        <w:t>In addition to grammatical category, t</w:t>
      </w:r>
      <w:r w:rsidR="00BA5010" w:rsidRPr="00B365B9">
        <w:rPr>
          <w:rFonts w:ascii="Times New Roman" w:hAnsi="Times New Roman" w:cs="Times New Roman"/>
          <w:sz w:val="24"/>
          <w:szCs w:val="24"/>
        </w:rPr>
        <w:t xml:space="preserve">he correspondence of lexical category is a more basic concern in translation studies, </w:t>
      </w:r>
      <w:r w:rsidR="00F60FBD">
        <w:rPr>
          <w:rFonts w:ascii="Times New Roman" w:hAnsi="Times New Roman" w:cs="Times New Roman"/>
          <w:sz w:val="24"/>
          <w:szCs w:val="24"/>
        </w:rPr>
        <w:t>related to</w:t>
      </w:r>
      <w:r w:rsidR="00BA5010" w:rsidRPr="00B365B9">
        <w:rPr>
          <w:rFonts w:ascii="Times New Roman" w:hAnsi="Times New Roman" w:cs="Times New Roman"/>
          <w:sz w:val="24"/>
          <w:szCs w:val="24"/>
        </w:rPr>
        <w:t xml:space="preserve"> a wide variety of phenomena such as word unity, polysemy, semantic pun, vacancy of words, contradiction etc.</w:t>
      </w:r>
      <w:r w:rsidR="00DA3885" w:rsidRPr="00B365B9">
        <w:rPr>
          <w:rFonts w:ascii="Times New Roman" w:hAnsi="Times New Roman" w:cs="Times New Roman"/>
          <w:sz w:val="24"/>
          <w:szCs w:val="24"/>
        </w:rPr>
        <w:t xml:space="preserve"> </w:t>
      </w:r>
      <w:r w:rsidR="009A7156">
        <w:rPr>
          <w:rFonts w:ascii="Times New Roman" w:hAnsi="Times New Roman" w:cs="Times New Roman"/>
          <w:sz w:val="24"/>
          <w:szCs w:val="24"/>
        </w:rPr>
        <w:t>Compared with hypotactic English, Chinese is paratactic which means there are more conjunctions or linking words in English sentences while the logic meaning can be shown without the help of other words in Chinese. For example, the meaning of  “</w:t>
      </w:r>
      <w:r w:rsidR="009A7156">
        <w:rPr>
          <w:rFonts w:ascii="Times New Roman" w:hAnsi="Times New Roman" w:cs="Times New Roman" w:hint="eastAsia"/>
          <w:sz w:val="24"/>
          <w:szCs w:val="24"/>
        </w:rPr>
        <w:t>今天下雨了，我们没有见面。</w:t>
      </w:r>
      <w:r w:rsidR="009A7156">
        <w:rPr>
          <w:rFonts w:ascii="Times New Roman" w:hAnsi="Times New Roman" w:cs="Times New Roman"/>
          <w:sz w:val="24"/>
          <w:szCs w:val="24"/>
        </w:rPr>
        <w:t xml:space="preserve">” </w:t>
      </w:r>
      <w:r w:rsidR="00D64FF6">
        <w:rPr>
          <w:rFonts w:ascii="Times New Roman" w:hAnsi="Times New Roman" w:cs="Times New Roman" w:hint="eastAsia"/>
          <w:sz w:val="24"/>
          <w:szCs w:val="24"/>
        </w:rPr>
        <w:t>only</w:t>
      </w:r>
      <w:r w:rsidR="00D64FF6">
        <w:rPr>
          <w:rFonts w:ascii="Times New Roman" w:hAnsi="Times New Roman" w:cs="Times New Roman"/>
          <w:sz w:val="24"/>
          <w:szCs w:val="24"/>
        </w:rPr>
        <w:t xml:space="preserve"> can be fully expressed by adding </w:t>
      </w:r>
      <w:r w:rsidR="00D64FF6" w:rsidRPr="00D64FF6">
        <w:rPr>
          <w:rFonts w:ascii="Times New Roman" w:hAnsi="Times New Roman" w:cs="Times New Roman"/>
          <w:sz w:val="24"/>
          <w:szCs w:val="24"/>
        </w:rPr>
        <w:t>conjunction</w:t>
      </w:r>
      <w:r w:rsidR="00D64FF6">
        <w:rPr>
          <w:rFonts w:ascii="Times New Roman" w:hAnsi="Times New Roman" w:cs="Times New Roman"/>
          <w:sz w:val="24"/>
          <w:szCs w:val="24"/>
        </w:rPr>
        <w:t xml:space="preserve"> like “because”, such as “We haven’t met in person because it’s rainy today.”</w:t>
      </w:r>
    </w:p>
    <w:p w14:paraId="5D915048" w14:textId="447C9FBC" w:rsidR="00DA62F4" w:rsidRPr="00DA62F4" w:rsidRDefault="00DA62F4" w:rsidP="00DA62F4">
      <w:pPr>
        <w:pStyle w:val="a3"/>
        <w:numPr>
          <w:ilvl w:val="0"/>
          <w:numId w:val="4"/>
        </w:numPr>
        <w:spacing w:line="360" w:lineRule="auto"/>
        <w:ind w:firstLineChars="0"/>
        <w:rPr>
          <w:rFonts w:ascii="Times New Roman" w:hAnsi="Times New Roman" w:cs="Times New Roman" w:hint="eastAsia"/>
          <w:sz w:val="24"/>
          <w:szCs w:val="24"/>
        </w:rPr>
      </w:pPr>
      <w:r w:rsidRPr="00B365B9">
        <w:rPr>
          <w:rFonts w:ascii="Times New Roman" w:hAnsi="Times New Roman" w:cs="Times New Roman"/>
          <w:sz w:val="24"/>
          <w:szCs w:val="24"/>
        </w:rPr>
        <w:t xml:space="preserve">The </w:t>
      </w:r>
      <w:r>
        <w:rPr>
          <w:rFonts w:ascii="Times New Roman" w:hAnsi="Times New Roman" w:cs="Times New Roman"/>
          <w:sz w:val="24"/>
          <w:szCs w:val="24"/>
        </w:rPr>
        <w:t>C</w:t>
      </w:r>
      <w:r>
        <w:rPr>
          <w:rFonts w:ascii="Times New Roman" w:hAnsi="Times New Roman" w:cs="Times New Roman"/>
          <w:sz w:val="24"/>
          <w:szCs w:val="24"/>
        </w:rPr>
        <w:t xml:space="preserve">ommunicative </w:t>
      </w:r>
      <w:r>
        <w:rPr>
          <w:rFonts w:ascii="Times New Roman" w:hAnsi="Times New Roman" w:cs="Times New Roman"/>
          <w:sz w:val="24"/>
          <w:szCs w:val="24"/>
        </w:rPr>
        <w:t>A</w:t>
      </w:r>
      <w:r w:rsidRPr="00B365B9">
        <w:rPr>
          <w:rFonts w:ascii="Times New Roman" w:hAnsi="Times New Roman" w:cs="Times New Roman"/>
          <w:sz w:val="24"/>
          <w:szCs w:val="24"/>
        </w:rPr>
        <w:t>pproach</w:t>
      </w:r>
    </w:p>
    <w:p w14:paraId="13811CE1" w14:textId="7D4A2A6C" w:rsidR="00361075" w:rsidRDefault="00443363" w:rsidP="00706B6F">
      <w:pPr>
        <w:spacing w:line="360" w:lineRule="auto"/>
        <w:ind w:firstLineChars="200" w:firstLine="480"/>
        <w:rPr>
          <w:rFonts w:ascii="Times New Roman" w:hAnsi="Times New Roman" w:cs="Times New Roman"/>
          <w:sz w:val="24"/>
          <w:szCs w:val="24"/>
        </w:rPr>
      </w:pPr>
      <w:r w:rsidRPr="00B365B9">
        <w:rPr>
          <w:rFonts w:ascii="Times New Roman" w:hAnsi="Times New Roman" w:cs="Times New Roman"/>
          <w:sz w:val="24"/>
          <w:szCs w:val="24"/>
        </w:rPr>
        <w:t xml:space="preserve">The </w:t>
      </w:r>
      <w:r w:rsidR="005E7B9D">
        <w:rPr>
          <w:rFonts w:ascii="Times New Roman" w:hAnsi="Times New Roman" w:cs="Times New Roman"/>
          <w:sz w:val="24"/>
          <w:szCs w:val="24"/>
        </w:rPr>
        <w:t xml:space="preserve">communicative </w:t>
      </w:r>
      <w:r w:rsidRPr="00B365B9">
        <w:rPr>
          <w:rFonts w:ascii="Times New Roman" w:hAnsi="Times New Roman" w:cs="Times New Roman"/>
          <w:sz w:val="24"/>
          <w:szCs w:val="24"/>
        </w:rPr>
        <w:t xml:space="preserve">approach regards translation as </w:t>
      </w:r>
      <w:proofErr w:type="gramStart"/>
      <w:r w:rsidRPr="00B365B9">
        <w:rPr>
          <w:rFonts w:ascii="Times New Roman" w:hAnsi="Times New Roman" w:cs="Times New Roman"/>
          <w:sz w:val="24"/>
          <w:szCs w:val="24"/>
        </w:rPr>
        <w:t>an</w:t>
      </w:r>
      <w:proofErr w:type="gramEnd"/>
      <w:r w:rsidRPr="00B365B9">
        <w:rPr>
          <w:rFonts w:ascii="Times New Roman" w:hAnsi="Times New Roman" w:cs="Times New Roman"/>
          <w:sz w:val="24"/>
          <w:szCs w:val="24"/>
        </w:rPr>
        <w:t xml:space="preserve"> </w:t>
      </w:r>
      <w:r w:rsidR="00DA62F4">
        <w:rPr>
          <w:rFonts w:ascii="Times New Roman" w:hAnsi="Times New Roman" w:cs="Times New Roman"/>
          <w:sz w:val="24"/>
          <w:szCs w:val="24"/>
        </w:rPr>
        <w:t>communication</w:t>
      </w:r>
      <w:r w:rsidRPr="00B365B9">
        <w:rPr>
          <w:rFonts w:ascii="Times New Roman" w:hAnsi="Times New Roman" w:cs="Times New Roman"/>
          <w:sz w:val="24"/>
          <w:szCs w:val="24"/>
        </w:rPr>
        <w:t xml:space="preserve"> activity, a way to exchange information and ideas between two languages by applying theories of communication and information.</w:t>
      </w:r>
      <w:r w:rsidR="006A64E8">
        <w:rPr>
          <w:rFonts w:ascii="Times New Roman" w:hAnsi="Times New Roman" w:cs="Times New Roman"/>
          <w:sz w:val="24"/>
          <w:szCs w:val="24"/>
        </w:rPr>
        <w:t xml:space="preserve"> It focuses on the source, the content, the audience, the feedback, the interference</w:t>
      </w:r>
      <w:r w:rsidR="00DA62F4">
        <w:rPr>
          <w:rFonts w:ascii="Times New Roman" w:hAnsi="Times New Roman" w:cs="Times New Roman"/>
          <w:sz w:val="24"/>
          <w:szCs w:val="24"/>
        </w:rPr>
        <w:t xml:space="preserve"> of information as well as the</w:t>
      </w:r>
      <w:r w:rsidR="006A64E8">
        <w:rPr>
          <w:rFonts w:ascii="Times New Roman" w:hAnsi="Times New Roman" w:cs="Times New Roman"/>
          <w:sz w:val="24"/>
          <w:szCs w:val="24"/>
        </w:rPr>
        <w:t xml:space="preserve"> environment and means of</w:t>
      </w:r>
      <w:r w:rsidR="006A64E8" w:rsidRPr="006A64E8">
        <w:rPr>
          <w:rFonts w:ascii="Times New Roman" w:hAnsi="Times New Roman" w:cs="Times New Roman"/>
          <w:sz w:val="24"/>
          <w:szCs w:val="24"/>
        </w:rPr>
        <w:t xml:space="preserve"> information</w:t>
      </w:r>
      <w:r w:rsidR="00DA62F4">
        <w:rPr>
          <w:rFonts w:ascii="Times New Roman" w:hAnsi="Times New Roman" w:cs="Times New Roman"/>
          <w:sz w:val="24"/>
          <w:szCs w:val="24"/>
        </w:rPr>
        <w:t xml:space="preserve"> transmission</w:t>
      </w:r>
      <w:r w:rsidR="006A64E8">
        <w:rPr>
          <w:rFonts w:ascii="Times New Roman" w:hAnsi="Times New Roman" w:cs="Times New Roman"/>
          <w:sz w:val="24"/>
          <w:szCs w:val="24"/>
        </w:rPr>
        <w:t>.</w:t>
      </w:r>
      <w:r w:rsidR="00DA62F4">
        <w:rPr>
          <w:rFonts w:ascii="Times New Roman" w:hAnsi="Times New Roman" w:cs="Times New Roman"/>
          <w:sz w:val="24"/>
          <w:szCs w:val="24"/>
        </w:rPr>
        <w:t xml:space="preserve"> All the factors above are of great importance to the practice of translation in this model.</w:t>
      </w:r>
      <w:r w:rsidR="006A64E8">
        <w:rPr>
          <w:rFonts w:ascii="Times New Roman" w:hAnsi="Times New Roman" w:cs="Times New Roman"/>
          <w:sz w:val="24"/>
          <w:szCs w:val="24"/>
        </w:rPr>
        <w:t xml:space="preserve"> For example, if the audience are Chinese people, it is better to translate “as wise as Solomon” into “</w:t>
      </w:r>
      <w:r w:rsidR="006A64E8">
        <w:rPr>
          <w:rFonts w:ascii="Times New Roman" w:hAnsi="Times New Roman" w:cs="Times New Roman" w:hint="eastAsia"/>
          <w:sz w:val="24"/>
          <w:szCs w:val="24"/>
        </w:rPr>
        <w:t>像孔子一样睿智</w:t>
      </w:r>
      <w:r w:rsidR="006A64E8">
        <w:rPr>
          <w:rFonts w:ascii="Times New Roman" w:hAnsi="Times New Roman" w:cs="Times New Roman"/>
          <w:sz w:val="24"/>
          <w:szCs w:val="24"/>
        </w:rPr>
        <w:t xml:space="preserve">” </w:t>
      </w:r>
      <w:r w:rsidR="006A64E8">
        <w:rPr>
          <w:rFonts w:ascii="Times New Roman" w:hAnsi="Times New Roman" w:cs="Times New Roman" w:hint="eastAsia"/>
          <w:sz w:val="24"/>
          <w:szCs w:val="24"/>
        </w:rPr>
        <w:t>than</w:t>
      </w:r>
      <w:r w:rsidR="006A64E8">
        <w:rPr>
          <w:rFonts w:ascii="Times New Roman" w:hAnsi="Times New Roman" w:cs="Times New Roman"/>
          <w:sz w:val="24"/>
          <w:szCs w:val="24"/>
        </w:rPr>
        <w:t xml:space="preserve"> “</w:t>
      </w:r>
      <w:r w:rsidR="006A64E8">
        <w:rPr>
          <w:rFonts w:ascii="Times New Roman" w:hAnsi="Times New Roman" w:cs="Times New Roman" w:hint="eastAsia"/>
          <w:sz w:val="24"/>
          <w:szCs w:val="24"/>
        </w:rPr>
        <w:t>像所罗门一样睿智</w:t>
      </w:r>
      <w:r w:rsidR="006A64E8">
        <w:rPr>
          <w:rFonts w:ascii="Times New Roman" w:hAnsi="Times New Roman" w:cs="Times New Roman"/>
          <w:sz w:val="24"/>
          <w:szCs w:val="24"/>
        </w:rPr>
        <w:t>”</w:t>
      </w:r>
      <w:r w:rsidR="00DA62F4">
        <w:rPr>
          <w:rFonts w:ascii="Times New Roman" w:hAnsi="Times New Roman" w:cs="Times New Roman"/>
          <w:sz w:val="24"/>
          <w:szCs w:val="24"/>
        </w:rPr>
        <w:t>,</w:t>
      </w:r>
      <w:r w:rsidR="006A64E8">
        <w:rPr>
          <w:rFonts w:ascii="Times New Roman" w:hAnsi="Times New Roman" w:cs="Times New Roman"/>
          <w:sz w:val="24"/>
          <w:szCs w:val="24"/>
        </w:rPr>
        <w:t xml:space="preserve"> since it</w:t>
      </w:r>
      <w:proofErr w:type="gramStart"/>
      <w:r w:rsidR="006A64E8">
        <w:rPr>
          <w:rFonts w:ascii="Times New Roman" w:hAnsi="Times New Roman" w:cs="Times New Roman"/>
          <w:sz w:val="24"/>
          <w:szCs w:val="24"/>
        </w:rPr>
        <w:t>’</w:t>
      </w:r>
      <w:proofErr w:type="gramEnd"/>
      <w:r w:rsidR="006A64E8">
        <w:rPr>
          <w:rFonts w:ascii="Times New Roman" w:hAnsi="Times New Roman" w:cs="Times New Roman"/>
          <w:sz w:val="24"/>
          <w:szCs w:val="24"/>
        </w:rPr>
        <w:t xml:space="preserve">s easier </w:t>
      </w:r>
      <w:r w:rsidR="00520CAC">
        <w:rPr>
          <w:rFonts w:ascii="Times New Roman" w:hAnsi="Times New Roman" w:cs="Times New Roman"/>
          <w:sz w:val="24"/>
          <w:szCs w:val="24"/>
        </w:rPr>
        <w:t xml:space="preserve">for the recipients </w:t>
      </w:r>
      <w:r w:rsidR="006A64E8">
        <w:rPr>
          <w:rFonts w:ascii="Times New Roman" w:hAnsi="Times New Roman" w:cs="Times New Roman"/>
          <w:sz w:val="24"/>
          <w:szCs w:val="24"/>
        </w:rPr>
        <w:t>to understand.</w:t>
      </w:r>
    </w:p>
    <w:p w14:paraId="214A5FFB" w14:textId="38482926" w:rsidR="00520CAC" w:rsidRPr="00520CAC" w:rsidRDefault="00520CAC" w:rsidP="00520CAC">
      <w:pPr>
        <w:pStyle w:val="a3"/>
        <w:numPr>
          <w:ilvl w:val="0"/>
          <w:numId w:val="4"/>
        </w:numPr>
        <w:spacing w:line="360" w:lineRule="auto"/>
        <w:ind w:firstLineChars="0"/>
        <w:rPr>
          <w:rFonts w:ascii="Times New Roman" w:hAnsi="Times New Roman" w:cs="Times New Roman"/>
          <w:sz w:val="24"/>
          <w:szCs w:val="24"/>
        </w:rPr>
      </w:pPr>
      <w:bookmarkStart w:id="2" w:name="OLE_LINK1"/>
      <w:r>
        <w:rPr>
          <w:rFonts w:ascii="Times New Roman" w:hAnsi="Times New Roman" w:cs="Times New Roman" w:hint="eastAsia"/>
          <w:sz w:val="24"/>
          <w:szCs w:val="24"/>
        </w:rPr>
        <w:t>T</w:t>
      </w:r>
      <w:r>
        <w:rPr>
          <w:rFonts w:ascii="Times New Roman" w:hAnsi="Times New Roman" w:cs="Times New Roman"/>
          <w:sz w:val="24"/>
          <w:szCs w:val="24"/>
        </w:rPr>
        <w:t>he Social-semiotic Approach</w:t>
      </w:r>
      <w:bookmarkEnd w:id="2"/>
      <w:r>
        <w:rPr>
          <w:rFonts w:ascii="Times New Roman" w:hAnsi="Times New Roman" w:cs="Times New Roman"/>
          <w:sz w:val="24"/>
          <w:szCs w:val="24"/>
        </w:rPr>
        <w:t xml:space="preserve"> </w:t>
      </w:r>
    </w:p>
    <w:p w14:paraId="54BBDCD3" w14:textId="70733C62" w:rsidR="000940DE" w:rsidRDefault="000940DE" w:rsidP="0012383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sidR="00630BB0" w:rsidRPr="00B365B9">
        <w:rPr>
          <w:rFonts w:ascii="Times New Roman" w:hAnsi="Times New Roman" w:cs="Times New Roman"/>
          <w:sz w:val="24"/>
          <w:szCs w:val="24"/>
        </w:rPr>
        <w:t xml:space="preserve">he </w:t>
      </w:r>
      <w:r w:rsidR="00520CAC">
        <w:rPr>
          <w:rFonts w:ascii="Times New Roman" w:hAnsi="Times New Roman" w:cs="Times New Roman"/>
          <w:kern w:val="0"/>
          <w:sz w:val="24"/>
          <w:szCs w:val="24"/>
        </w:rPr>
        <w:t>s</w:t>
      </w:r>
      <w:r w:rsidR="00520CAC">
        <w:rPr>
          <w:rFonts w:ascii="Times New Roman" w:hAnsi="Times New Roman" w:cs="Times New Roman"/>
          <w:kern w:val="0"/>
          <w:sz w:val="24"/>
          <w:szCs w:val="24"/>
        </w:rPr>
        <w:t xml:space="preserve">ocial-semiotic </w:t>
      </w:r>
      <w:r w:rsidR="00520CAC">
        <w:rPr>
          <w:rFonts w:ascii="Times New Roman" w:hAnsi="Times New Roman" w:cs="Times New Roman"/>
          <w:kern w:val="0"/>
          <w:sz w:val="24"/>
          <w:szCs w:val="24"/>
        </w:rPr>
        <w:t>a</w:t>
      </w:r>
      <w:r w:rsidR="00520CAC">
        <w:rPr>
          <w:rFonts w:ascii="Times New Roman" w:hAnsi="Times New Roman" w:cs="Times New Roman"/>
          <w:kern w:val="0"/>
          <w:sz w:val="24"/>
          <w:szCs w:val="24"/>
        </w:rPr>
        <w:t>pproach</w:t>
      </w:r>
      <w:r w:rsidR="00630BB0" w:rsidRPr="00B365B9">
        <w:rPr>
          <w:rFonts w:ascii="Times New Roman" w:hAnsi="Times New Roman" w:cs="Times New Roman"/>
          <w:sz w:val="24"/>
          <w:szCs w:val="24"/>
        </w:rPr>
        <w:t xml:space="preserve"> analyzes translation from the perspective</w:t>
      </w:r>
      <w:r w:rsidR="00520CAC">
        <w:rPr>
          <w:rFonts w:ascii="Times New Roman" w:hAnsi="Times New Roman" w:cs="Times New Roman"/>
          <w:sz w:val="24"/>
          <w:szCs w:val="24"/>
        </w:rPr>
        <w:t>s</w:t>
      </w:r>
      <w:r w:rsidR="00630BB0" w:rsidRPr="00B365B9">
        <w:rPr>
          <w:rFonts w:ascii="Times New Roman" w:hAnsi="Times New Roman" w:cs="Times New Roman"/>
          <w:sz w:val="24"/>
          <w:szCs w:val="24"/>
        </w:rPr>
        <w:t xml:space="preserve"> of sociolog</w:t>
      </w:r>
      <w:r w:rsidR="00520CAC">
        <w:rPr>
          <w:rFonts w:ascii="Times New Roman" w:hAnsi="Times New Roman" w:cs="Times New Roman"/>
          <w:sz w:val="24"/>
          <w:szCs w:val="24"/>
        </w:rPr>
        <w:t>y and semiology</w:t>
      </w:r>
      <w:r w:rsidR="00DA15D8" w:rsidRPr="00B365B9">
        <w:rPr>
          <w:rFonts w:ascii="Times New Roman" w:hAnsi="Times New Roman" w:cs="Times New Roman"/>
          <w:sz w:val="24"/>
          <w:szCs w:val="24"/>
        </w:rPr>
        <w:t>.</w:t>
      </w:r>
      <w:r w:rsidR="00630BB0" w:rsidRPr="00B365B9">
        <w:rPr>
          <w:rFonts w:ascii="Times New Roman" w:hAnsi="Times New Roman" w:cs="Times New Roman"/>
          <w:sz w:val="24"/>
          <w:szCs w:val="24"/>
        </w:rPr>
        <w:t xml:space="preserve"> </w:t>
      </w:r>
      <w:r w:rsidR="00DA15D8" w:rsidRPr="00B365B9">
        <w:rPr>
          <w:rFonts w:ascii="Times New Roman" w:hAnsi="Times New Roman" w:cs="Times New Roman"/>
          <w:sz w:val="24"/>
          <w:szCs w:val="24"/>
        </w:rPr>
        <w:t xml:space="preserve">It is </w:t>
      </w:r>
      <w:r w:rsidR="00520CAC">
        <w:rPr>
          <w:rFonts w:ascii="Times New Roman" w:hAnsi="Times New Roman" w:cs="Times New Roman"/>
          <w:sz w:val="24"/>
          <w:szCs w:val="24"/>
        </w:rPr>
        <w:t xml:space="preserve">much </w:t>
      </w:r>
      <w:r w:rsidR="00DA15D8" w:rsidRPr="00B365B9">
        <w:rPr>
          <w:rFonts w:ascii="Times New Roman" w:hAnsi="Times New Roman" w:cs="Times New Roman"/>
          <w:sz w:val="24"/>
          <w:szCs w:val="24"/>
        </w:rPr>
        <w:t xml:space="preserve">concerned about </w:t>
      </w:r>
      <w:r w:rsidR="00630BB0" w:rsidRPr="00B365B9">
        <w:rPr>
          <w:rFonts w:ascii="Times New Roman" w:hAnsi="Times New Roman" w:cs="Times New Roman"/>
          <w:sz w:val="24"/>
          <w:szCs w:val="24"/>
        </w:rPr>
        <w:t xml:space="preserve">the significance of specific symbols in particular occasions, especially focusing on the associative meanings and </w:t>
      </w:r>
      <w:r w:rsidR="00DA15D8" w:rsidRPr="00B365B9">
        <w:rPr>
          <w:rFonts w:ascii="Times New Roman" w:hAnsi="Times New Roman" w:cs="Times New Roman"/>
          <w:sz w:val="24"/>
          <w:szCs w:val="24"/>
        </w:rPr>
        <w:t xml:space="preserve">pragmatical </w:t>
      </w:r>
      <w:r w:rsidR="00630BB0" w:rsidRPr="00B365B9">
        <w:rPr>
          <w:rFonts w:ascii="Times New Roman" w:hAnsi="Times New Roman" w:cs="Times New Roman"/>
          <w:sz w:val="24"/>
          <w:szCs w:val="24"/>
        </w:rPr>
        <w:t>meanings of speech.</w:t>
      </w:r>
      <w:r w:rsidR="00DA15D8" w:rsidRPr="00B365B9">
        <w:rPr>
          <w:rFonts w:ascii="Times New Roman" w:hAnsi="Times New Roman" w:cs="Times New Roman"/>
          <w:sz w:val="24"/>
          <w:szCs w:val="24"/>
        </w:rPr>
        <w:t xml:space="preserve"> </w:t>
      </w:r>
      <w:r w:rsidR="00630BB0" w:rsidRPr="00B365B9">
        <w:rPr>
          <w:rFonts w:ascii="Times New Roman" w:hAnsi="Times New Roman" w:cs="Times New Roman"/>
          <w:sz w:val="24"/>
          <w:szCs w:val="24"/>
        </w:rPr>
        <w:t>Social</w:t>
      </w:r>
      <w:r w:rsidR="00171E3C">
        <w:rPr>
          <w:rFonts w:ascii="Times New Roman" w:hAnsi="Times New Roman" w:cs="Times New Roman"/>
          <w:sz w:val="24"/>
          <w:szCs w:val="24"/>
        </w:rPr>
        <w:t>-</w:t>
      </w:r>
      <w:r w:rsidR="00DA15D8" w:rsidRPr="00B365B9">
        <w:rPr>
          <w:rFonts w:ascii="Times New Roman" w:hAnsi="Times New Roman" w:cs="Times New Roman"/>
          <w:sz w:val="24"/>
          <w:szCs w:val="24"/>
        </w:rPr>
        <w:t>semeio</w:t>
      </w:r>
      <w:r w:rsidR="00171E3C">
        <w:rPr>
          <w:rFonts w:ascii="Times New Roman" w:hAnsi="Times New Roman" w:cs="Times New Roman"/>
          <w:sz w:val="24"/>
          <w:szCs w:val="24"/>
        </w:rPr>
        <w:t>tic approach</w:t>
      </w:r>
      <w:r w:rsidR="00DA15D8" w:rsidRPr="00B365B9">
        <w:rPr>
          <w:rFonts w:ascii="Times New Roman" w:hAnsi="Times New Roman" w:cs="Times New Roman"/>
          <w:sz w:val="24"/>
          <w:szCs w:val="24"/>
        </w:rPr>
        <w:t xml:space="preserve"> </w:t>
      </w:r>
      <w:r w:rsidR="00630BB0" w:rsidRPr="00B365B9">
        <w:rPr>
          <w:rFonts w:ascii="Times New Roman" w:hAnsi="Times New Roman" w:cs="Times New Roman"/>
          <w:sz w:val="24"/>
          <w:szCs w:val="24"/>
        </w:rPr>
        <w:t xml:space="preserve">holds that meaning </w:t>
      </w:r>
      <w:r w:rsidR="00171E3C">
        <w:rPr>
          <w:rFonts w:ascii="Times New Roman" w:hAnsi="Times New Roman" w:cs="Times New Roman"/>
          <w:sz w:val="24"/>
          <w:szCs w:val="24"/>
        </w:rPr>
        <w:t xml:space="preserve">is expressed by </w:t>
      </w:r>
      <w:r w:rsidR="00630BB0" w:rsidRPr="00B365B9">
        <w:rPr>
          <w:rFonts w:ascii="Times New Roman" w:hAnsi="Times New Roman" w:cs="Times New Roman"/>
          <w:sz w:val="24"/>
          <w:szCs w:val="24"/>
        </w:rPr>
        <w:t xml:space="preserve">three </w:t>
      </w:r>
      <w:r w:rsidR="00DA15D8" w:rsidRPr="00B365B9">
        <w:rPr>
          <w:rFonts w:ascii="Times New Roman" w:hAnsi="Times New Roman" w:cs="Times New Roman"/>
          <w:sz w:val="24"/>
          <w:szCs w:val="24"/>
        </w:rPr>
        <w:t>elements</w:t>
      </w:r>
      <w:r w:rsidR="00630BB0" w:rsidRPr="00B365B9">
        <w:rPr>
          <w:rFonts w:ascii="Times New Roman" w:hAnsi="Times New Roman" w:cs="Times New Roman"/>
          <w:sz w:val="24"/>
          <w:szCs w:val="24"/>
        </w:rPr>
        <w:t xml:space="preserve">, </w:t>
      </w:r>
      <w:r w:rsidR="00DA15D8" w:rsidRPr="00B365B9">
        <w:rPr>
          <w:rFonts w:ascii="Times New Roman" w:hAnsi="Times New Roman" w:cs="Times New Roman"/>
          <w:sz w:val="24"/>
          <w:szCs w:val="24"/>
        </w:rPr>
        <w:t xml:space="preserve">respectively </w:t>
      </w:r>
      <w:r w:rsidR="00630BB0" w:rsidRPr="00B365B9">
        <w:rPr>
          <w:rFonts w:ascii="Times New Roman" w:hAnsi="Times New Roman" w:cs="Times New Roman"/>
          <w:sz w:val="24"/>
          <w:szCs w:val="24"/>
        </w:rPr>
        <w:t>symbol</w:t>
      </w:r>
      <w:r w:rsidR="00DA15D8" w:rsidRPr="00B365B9">
        <w:rPr>
          <w:rFonts w:ascii="Times New Roman" w:hAnsi="Times New Roman" w:cs="Times New Roman"/>
          <w:sz w:val="24"/>
          <w:szCs w:val="24"/>
        </w:rPr>
        <w:t>,</w:t>
      </w:r>
      <w:r w:rsidR="00630BB0" w:rsidRPr="00B365B9">
        <w:rPr>
          <w:rFonts w:ascii="Times New Roman" w:hAnsi="Times New Roman" w:cs="Times New Roman"/>
          <w:sz w:val="24"/>
          <w:szCs w:val="24"/>
        </w:rPr>
        <w:t xml:space="preserve"> </w:t>
      </w:r>
      <w:r w:rsidR="00DA15D8" w:rsidRPr="00B365B9">
        <w:rPr>
          <w:rFonts w:ascii="Times New Roman" w:hAnsi="Times New Roman" w:cs="Times New Roman"/>
          <w:sz w:val="24"/>
          <w:szCs w:val="24"/>
        </w:rPr>
        <w:t>referent</w:t>
      </w:r>
      <w:r w:rsidR="00630BB0" w:rsidRPr="00B365B9">
        <w:rPr>
          <w:rFonts w:ascii="Times New Roman" w:hAnsi="Times New Roman" w:cs="Times New Roman"/>
          <w:sz w:val="24"/>
          <w:szCs w:val="24"/>
        </w:rPr>
        <w:t xml:space="preserve"> and interpret</w:t>
      </w:r>
      <w:r w:rsidR="00DA15D8" w:rsidRPr="00B365B9">
        <w:rPr>
          <w:rFonts w:ascii="Times New Roman" w:hAnsi="Times New Roman" w:cs="Times New Roman"/>
          <w:sz w:val="24"/>
          <w:szCs w:val="24"/>
        </w:rPr>
        <w:t>ant.</w:t>
      </w:r>
      <w:r w:rsidR="006A64E8">
        <w:rPr>
          <w:rFonts w:ascii="Times New Roman" w:hAnsi="Times New Roman" w:cs="Times New Roman"/>
          <w:sz w:val="24"/>
          <w:szCs w:val="24"/>
        </w:rPr>
        <w:t xml:space="preserve"> </w:t>
      </w:r>
      <w:r w:rsidR="00171E3C">
        <w:rPr>
          <w:rFonts w:ascii="Times New Roman" w:hAnsi="Times New Roman" w:cs="Times New Roman"/>
          <w:sz w:val="24"/>
          <w:szCs w:val="24"/>
        </w:rPr>
        <w:t>As to the relations of the three, i</w:t>
      </w:r>
      <w:r w:rsidR="006A64E8">
        <w:rPr>
          <w:rFonts w:ascii="Times New Roman" w:hAnsi="Times New Roman" w:cs="Times New Roman"/>
          <w:sz w:val="24"/>
          <w:szCs w:val="24"/>
        </w:rPr>
        <w:t xml:space="preserve">nterpretant plays the role as a bridge that links the abstract symbol with the concrete referent. </w:t>
      </w:r>
      <w:r w:rsidR="00A35F86">
        <w:rPr>
          <w:rFonts w:ascii="Times New Roman" w:hAnsi="Times New Roman" w:cs="Times New Roman"/>
          <w:sz w:val="24"/>
          <w:szCs w:val="24"/>
        </w:rPr>
        <w:t>Language</w:t>
      </w:r>
      <w:r w:rsidR="00FA43C1">
        <w:rPr>
          <w:rFonts w:ascii="Times New Roman" w:hAnsi="Times New Roman" w:cs="Times New Roman"/>
          <w:sz w:val="24"/>
          <w:szCs w:val="24"/>
        </w:rPr>
        <w:t xml:space="preserve"> is</w:t>
      </w:r>
      <w:r w:rsidR="006A64E8" w:rsidRPr="006A64E8">
        <w:rPr>
          <w:rFonts w:ascii="Times New Roman" w:hAnsi="Times New Roman" w:cs="Times New Roman"/>
          <w:sz w:val="24"/>
          <w:szCs w:val="24"/>
        </w:rPr>
        <w:t xml:space="preserve"> originally a symbol</w:t>
      </w:r>
      <w:r w:rsidR="00A35F86">
        <w:rPr>
          <w:rFonts w:ascii="Times New Roman" w:hAnsi="Times New Roman" w:cs="Times New Roman"/>
          <w:sz w:val="24"/>
          <w:szCs w:val="24"/>
        </w:rPr>
        <w:t>ic</w:t>
      </w:r>
      <w:r w:rsidR="006A64E8" w:rsidRPr="006A64E8">
        <w:rPr>
          <w:rFonts w:ascii="Times New Roman" w:hAnsi="Times New Roman" w:cs="Times New Roman"/>
          <w:sz w:val="24"/>
          <w:szCs w:val="24"/>
        </w:rPr>
        <w:t xml:space="preserve"> system</w:t>
      </w:r>
      <w:r w:rsidR="00FA43C1">
        <w:rPr>
          <w:rFonts w:ascii="Times New Roman" w:hAnsi="Times New Roman" w:cs="Times New Roman"/>
          <w:sz w:val="24"/>
          <w:szCs w:val="24"/>
        </w:rPr>
        <w:t>. And</w:t>
      </w:r>
      <w:r w:rsidR="006A64E8" w:rsidRPr="006A64E8">
        <w:rPr>
          <w:rFonts w:ascii="Times New Roman" w:hAnsi="Times New Roman" w:cs="Times New Roman"/>
          <w:sz w:val="24"/>
          <w:szCs w:val="24"/>
        </w:rPr>
        <w:t xml:space="preserve"> </w:t>
      </w:r>
      <w:r w:rsidR="00A35F86">
        <w:rPr>
          <w:rFonts w:ascii="Times New Roman" w:hAnsi="Times New Roman" w:cs="Times New Roman"/>
          <w:sz w:val="24"/>
          <w:szCs w:val="24"/>
        </w:rPr>
        <w:t xml:space="preserve">in </w:t>
      </w:r>
      <w:r w:rsidR="00FA43C1">
        <w:rPr>
          <w:rFonts w:ascii="Times New Roman" w:hAnsi="Times New Roman" w:cs="Times New Roman"/>
          <w:sz w:val="24"/>
          <w:szCs w:val="24"/>
        </w:rPr>
        <w:t>light</w:t>
      </w:r>
      <w:r w:rsidR="00A35F86">
        <w:rPr>
          <w:rFonts w:ascii="Times New Roman" w:hAnsi="Times New Roman" w:cs="Times New Roman"/>
          <w:sz w:val="24"/>
          <w:szCs w:val="24"/>
        </w:rPr>
        <w:t xml:space="preserve"> of</w:t>
      </w:r>
      <w:r w:rsidR="006A64E8" w:rsidRPr="006A64E8">
        <w:rPr>
          <w:rFonts w:ascii="Times New Roman" w:hAnsi="Times New Roman" w:cs="Times New Roman"/>
          <w:sz w:val="24"/>
          <w:szCs w:val="24"/>
        </w:rPr>
        <w:t xml:space="preserve"> social</w:t>
      </w:r>
      <w:r w:rsidR="00171E3C">
        <w:rPr>
          <w:rFonts w:ascii="Times New Roman" w:hAnsi="Times New Roman" w:cs="Times New Roman"/>
          <w:sz w:val="24"/>
          <w:szCs w:val="24"/>
        </w:rPr>
        <w:t>-</w:t>
      </w:r>
      <w:r w:rsidR="006A64E8" w:rsidRPr="006A64E8">
        <w:rPr>
          <w:rFonts w:ascii="Times New Roman" w:hAnsi="Times New Roman" w:cs="Times New Roman"/>
          <w:sz w:val="24"/>
          <w:szCs w:val="24"/>
        </w:rPr>
        <w:t xml:space="preserve">semiotic </w:t>
      </w:r>
      <w:r w:rsidR="00A35F86">
        <w:rPr>
          <w:rFonts w:ascii="Times New Roman" w:hAnsi="Times New Roman" w:cs="Times New Roman"/>
          <w:sz w:val="24"/>
          <w:szCs w:val="24"/>
        </w:rPr>
        <w:t>theories</w:t>
      </w:r>
      <w:r w:rsidR="006A64E8" w:rsidRPr="006A64E8">
        <w:rPr>
          <w:rFonts w:ascii="Times New Roman" w:hAnsi="Times New Roman" w:cs="Times New Roman"/>
          <w:sz w:val="24"/>
          <w:szCs w:val="24"/>
        </w:rPr>
        <w:t xml:space="preserve">, </w:t>
      </w:r>
      <w:r w:rsidR="00FA43C1" w:rsidRPr="006A64E8">
        <w:rPr>
          <w:rFonts w:ascii="Times New Roman" w:hAnsi="Times New Roman" w:cs="Times New Roman"/>
          <w:sz w:val="24"/>
          <w:szCs w:val="24"/>
        </w:rPr>
        <w:t>the relationship between symbol</w:t>
      </w:r>
      <w:r w:rsidR="00171E3C">
        <w:rPr>
          <w:rFonts w:ascii="Times New Roman" w:hAnsi="Times New Roman" w:cs="Times New Roman"/>
          <w:sz w:val="24"/>
          <w:szCs w:val="24"/>
        </w:rPr>
        <w:t>ic signs</w:t>
      </w:r>
      <w:r w:rsidR="00FA43C1" w:rsidRPr="006A64E8">
        <w:rPr>
          <w:rFonts w:ascii="Times New Roman" w:hAnsi="Times New Roman" w:cs="Times New Roman"/>
          <w:sz w:val="24"/>
          <w:szCs w:val="24"/>
        </w:rPr>
        <w:t xml:space="preserve"> and real </w:t>
      </w:r>
      <w:r w:rsidR="00171E3C">
        <w:rPr>
          <w:rFonts w:ascii="Times New Roman" w:hAnsi="Times New Roman" w:cs="Times New Roman"/>
          <w:sz w:val="24"/>
          <w:szCs w:val="24"/>
        </w:rPr>
        <w:t>referents</w:t>
      </w:r>
      <w:r w:rsidR="00FA43C1" w:rsidRPr="006A64E8">
        <w:rPr>
          <w:rFonts w:ascii="Times New Roman" w:hAnsi="Times New Roman" w:cs="Times New Roman"/>
          <w:sz w:val="24"/>
          <w:szCs w:val="24"/>
        </w:rPr>
        <w:t xml:space="preserve"> </w:t>
      </w:r>
      <w:r w:rsidR="006A64E8" w:rsidRPr="006A64E8">
        <w:rPr>
          <w:rFonts w:ascii="Times New Roman" w:hAnsi="Times New Roman" w:cs="Times New Roman"/>
          <w:sz w:val="24"/>
          <w:szCs w:val="24"/>
        </w:rPr>
        <w:t>can</w:t>
      </w:r>
      <w:r w:rsidR="00FA43C1">
        <w:rPr>
          <w:rFonts w:ascii="Times New Roman" w:hAnsi="Times New Roman" w:cs="Times New Roman"/>
          <w:sz w:val="24"/>
          <w:szCs w:val="24"/>
        </w:rPr>
        <w:t xml:space="preserve"> be</w:t>
      </w:r>
      <w:r w:rsidR="006A64E8" w:rsidRPr="006A64E8">
        <w:rPr>
          <w:rFonts w:ascii="Times New Roman" w:hAnsi="Times New Roman" w:cs="Times New Roman"/>
          <w:sz w:val="24"/>
          <w:szCs w:val="24"/>
        </w:rPr>
        <w:t xml:space="preserve"> divide</w:t>
      </w:r>
      <w:r w:rsidR="00FA43C1">
        <w:rPr>
          <w:rFonts w:ascii="Times New Roman" w:hAnsi="Times New Roman" w:cs="Times New Roman"/>
          <w:sz w:val="24"/>
          <w:szCs w:val="24"/>
        </w:rPr>
        <w:t>d</w:t>
      </w:r>
      <w:r w:rsidR="006A64E8" w:rsidRPr="006A64E8">
        <w:rPr>
          <w:rFonts w:ascii="Times New Roman" w:hAnsi="Times New Roman" w:cs="Times New Roman"/>
          <w:sz w:val="24"/>
          <w:szCs w:val="24"/>
        </w:rPr>
        <w:t xml:space="preserve"> into three categories, pictographic relationship, mark</w:t>
      </w:r>
      <w:r w:rsidR="00FA43C1">
        <w:rPr>
          <w:rFonts w:ascii="Times New Roman" w:hAnsi="Times New Roman" w:cs="Times New Roman"/>
          <w:sz w:val="24"/>
          <w:szCs w:val="24"/>
        </w:rPr>
        <w:t>ing</w:t>
      </w:r>
      <w:r w:rsidR="006A64E8" w:rsidRPr="006A64E8">
        <w:rPr>
          <w:rFonts w:ascii="Times New Roman" w:hAnsi="Times New Roman" w:cs="Times New Roman"/>
          <w:sz w:val="24"/>
          <w:szCs w:val="24"/>
        </w:rPr>
        <w:t xml:space="preserve"> relationship, and </w:t>
      </w:r>
      <w:r w:rsidR="006A64E8" w:rsidRPr="006A64E8">
        <w:rPr>
          <w:rFonts w:ascii="Times New Roman" w:hAnsi="Times New Roman" w:cs="Times New Roman"/>
          <w:sz w:val="24"/>
          <w:szCs w:val="24"/>
        </w:rPr>
        <w:lastRenderedPageBreak/>
        <w:t>convention</w:t>
      </w:r>
      <w:r w:rsidR="00FA43C1">
        <w:rPr>
          <w:rFonts w:ascii="Times New Roman" w:hAnsi="Times New Roman" w:cs="Times New Roman"/>
          <w:sz w:val="24"/>
          <w:szCs w:val="24"/>
        </w:rPr>
        <w:t>al</w:t>
      </w:r>
      <w:r w:rsidR="006A64E8" w:rsidRPr="006A64E8">
        <w:rPr>
          <w:rFonts w:ascii="Times New Roman" w:hAnsi="Times New Roman" w:cs="Times New Roman"/>
          <w:sz w:val="24"/>
          <w:szCs w:val="24"/>
        </w:rPr>
        <w:t xml:space="preserve"> relationship</w:t>
      </w:r>
      <w:r w:rsidR="00FA43C1">
        <w:rPr>
          <w:rFonts w:ascii="Times New Roman" w:hAnsi="Times New Roman" w:cs="Times New Roman"/>
          <w:sz w:val="24"/>
          <w:szCs w:val="24"/>
        </w:rPr>
        <w:t>.</w:t>
      </w:r>
      <w:r w:rsidR="006A64E8" w:rsidRPr="006A64E8">
        <w:rPr>
          <w:rFonts w:ascii="Times New Roman" w:hAnsi="Times New Roman" w:cs="Times New Roman"/>
          <w:sz w:val="24"/>
          <w:szCs w:val="24"/>
        </w:rPr>
        <w:t xml:space="preserve"> The </w:t>
      </w:r>
      <w:r w:rsidR="00FA43C1">
        <w:rPr>
          <w:rFonts w:ascii="Times New Roman" w:hAnsi="Times New Roman" w:cs="Times New Roman"/>
          <w:sz w:val="24"/>
          <w:szCs w:val="24"/>
        </w:rPr>
        <w:t>most distinct</w:t>
      </w:r>
      <w:r w:rsidR="006A64E8" w:rsidRPr="006A64E8">
        <w:rPr>
          <w:rFonts w:ascii="Times New Roman" w:hAnsi="Times New Roman" w:cs="Times New Roman"/>
          <w:sz w:val="24"/>
          <w:szCs w:val="24"/>
        </w:rPr>
        <w:t xml:space="preserve"> characteristic of th</w:t>
      </w:r>
      <w:r w:rsidR="00FA43C1">
        <w:rPr>
          <w:rFonts w:ascii="Times New Roman" w:hAnsi="Times New Roman" w:cs="Times New Roman"/>
          <w:sz w:val="24"/>
          <w:szCs w:val="24"/>
        </w:rPr>
        <w:t xml:space="preserve">is approach </w:t>
      </w:r>
      <w:r w:rsidR="006A64E8" w:rsidRPr="006A64E8">
        <w:rPr>
          <w:rFonts w:ascii="Times New Roman" w:hAnsi="Times New Roman" w:cs="Times New Roman"/>
          <w:sz w:val="24"/>
          <w:szCs w:val="24"/>
        </w:rPr>
        <w:t xml:space="preserve">is to make a scientific analysis of </w:t>
      </w:r>
      <w:r w:rsidR="00FA43C1">
        <w:rPr>
          <w:rFonts w:ascii="Times New Roman" w:hAnsi="Times New Roman" w:cs="Times New Roman"/>
          <w:sz w:val="24"/>
          <w:szCs w:val="24"/>
        </w:rPr>
        <w:t xml:space="preserve">the </w:t>
      </w:r>
      <w:r w:rsidR="006A64E8" w:rsidRPr="006A64E8">
        <w:rPr>
          <w:rFonts w:ascii="Times New Roman" w:hAnsi="Times New Roman" w:cs="Times New Roman"/>
          <w:sz w:val="24"/>
          <w:szCs w:val="24"/>
        </w:rPr>
        <w:t xml:space="preserve">meanings and functions </w:t>
      </w:r>
      <w:r w:rsidR="00FA43C1">
        <w:rPr>
          <w:rFonts w:ascii="Times New Roman" w:hAnsi="Times New Roman" w:cs="Times New Roman"/>
          <w:sz w:val="24"/>
          <w:szCs w:val="24"/>
        </w:rPr>
        <w:t xml:space="preserve">of linguistic symbols </w:t>
      </w:r>
      <w:r w:rsidR="006A64E8" w:rsidRPr="006A64E8">
        <w:rPr>
          <w:rFonts w:ascii="Times New Roman" w:hAnsi="Times New Roman" w:cs="Times New Roman"/>
          <w:sz w:val="24"/>
          <w:szCs w:val="24"/>
        </w:rPr>
        <w:t xml:space="preserve">in the framework of social occasions, so as to provide a solid foundation for </w:t>
      </w:r>
      <w:r w:rsidR="00FA43C1">
        <w:rPr>
          <w:rFonts w:ascii="Times New Roman" w:hAnsi="Times New Roman" w:cs="Times New Roman"/>
          <w:kern w:val="0"/>
          <w:sz w:val="24"/>
          <w:szCs w:val="24"/>
        </w:rPr>
        <w:t xml:space="preserve">equivalent </w:t>
      </w:r>
      <w:r w:rsidR="006A64E8" w:rsidRPr="006A64E8">
        <w:rPr>
          <w:rFonts w:ascii="Times New Roman" w:hAnsi="Times New Roman" w:cs="Times New Roman"/>
          <w:sz w:val="24"/>
          <w:szCs w:val="24"/>
        </w:rPr>
        <w:t>translation.</w:t>
      </w:r>
      <w:r w:rsidR="00171E3C">
        <w:rPr>
          <w:rFonts w:ascii="Times New Roman" w:hAnsi="Times New Roman" w:cs="Times New Roman"/>
          <w:sz w:val="24"/>
          <w:szCs w:val="24"/>
        </w:rPr>
        <w:t xml:space="preserve"> For example, in Chinese “</w:t>
      </w:r>
      <w:r w:rsidR="00171E3C">
        <w:rPr>
          <w:rFonts w:ascii="Times New Roman" w:hAnsi="Times New Roman" w:cs="Times New Roman" w:hint="eastAsia"/>
          <w:sz w:val="24"/>
          <w:szCs w:val="24"/>
        </w:rPr>
        <w:t>诸葛亮</w:t>
      </w:r>
      <w:r w:rsidR="00171E3C">
        <w:rPr>
          <w:rFonts w:ascii="Times New Roman" w:hAnsi="Times New Roman" w:cs="Times New Roman"/>
          <w:sz w:val="24"/>
          <w:szCs w:val="24"/>
        </w:rPr>
        <w:t xml:space="preserve">” is the name of a wise </w:t>
      </w:r>
      <w:r w:rsidR="00171E3C" w:rsidRPr="00171E3C">
        <w:rPr>
          <w:rFonts w:ascii="Times New Roman" w:hAnsi="Times New Roman" w:cs="Times New Roman"/>
          <w:sz w:val="24"/>
          <w:szCs w:val="24"/>
        </w:rPr>
        <w:t>military counsellor</w:t>
      </w:r>
      <w:r w:rsidR="00171E3C">
        <w:rPr>
          <w:rFonts w:ascii="Times New Roman" w:hAnsi="Times New Roman" w:cs="Times New Roman"/>
          <w:sz w:val="24"/>
          <w:szCs w:val="24"/>
        </w:rPr>
        <w:t>, symbolic of great wisdom, “</w:t>
      </w:r>
      <w:r w:rsidR="00171E3C">
        <w:rPr>
          <w:rFonts w:ascii="Times New Roman" w:hAnsi="Times New Roman" w:cs="Times New Roman" w:hint="eastAsia"/>
          <w:sz w:val="24"/>
          <w:szCs w:val="24"/>
        </w:rPr>
        <w:t>臭皮匠</w:t>
      </w:r>
      <w:r w:rsidR="00171E3C">
        <w:rPr>
          <w:rFonts w:ascii="Times New Roman" w:hAnsi="Times New Roman" w:cs="Times New Roman"/>
          <w:sz w:val="24"/>
          <w:szCs w:val="24"/>
        </w:rPr>
        <w:t xml:space="preserve">” </w:t>
      </w:r>
      <w:r w:rsidR="00171E3C">
        <w:rPr>
          <w:rFonts w:ascii="Times New Roman" w:hAnsi="Times New Roman" w:cs="Times New Roman" w:hint="eastAsia"/>
          <w:sz w:val="24"/>
          <w:szCs w:val="24"/>
        </w:rPr>
        <w:t>refer</w:t>
      </w:r>
      <w:r w:rsidR="00171E3C">
        <w:rPr>
          <w:rFonts w:ascii="Times New Roman" w:hAnsi="Times New Roman" w:cs="Times New Roman"/>
          <w:sz w:val="24"/>
          <w:szCs w:val="24"/>
        </w:rPr>
        <w:t xml:space="preserve">s to those ordinary illiterate men. </w:t>
      </w:r>
      <w:r w:rsidR="00FB4AF7">
        <w:rPr>
          <w:rFonts w:ascii="Times New Roman" w:hAnsi="Times New Roman" w:cs="Times New Roman"/>
          <w:sz w:val="24"/>
          <w:szCs w:val="24"/>
        </w:rPr>
        <w:t>As they are unique symbols in Chinese, i</w:t>
      </w:r>
      <w:r w:rsidR="00171E3C">
        <w:rPr>
          <w:rFonts w:ascii="Times New Roman" w:hAnsi="Times New Roman" w:cs="Times New Roman"/>
          <w:sz w:val="24"/>
          <w:szCs w:val="24"/>
        </w:rPr>
        <w:t xml:space="preserve">t may be more readable and acceptable to translate </w:t>
      </w:r>
      <w:r w:rsidR="00FB4AF7">
        <w:rPr>
          <w:rFonts w:ascii="Times New Roman" w:hAnsi="Times New Roman" w:cs="Times New Roman"/>
          <w:sz w:val="24"/>
          <w:szCs w:val="24"/>
        </w:rPr>
        <w:t>them</w:t>
      </w:r>
      <w:r w:rsidR="00171E3C">
        <w:rPr>
          <w:rFonts w:ascii="Times New Roman" w:hAnsi="Times New Roman" w:cs="Times New Roman"/>
          <w:sz w:val="24"/>
          <w:szCs w:val="24"/>
        </w:rPr>
        <w:t xml:space="preserve"> freely</w:t>
      </w:r>
      <w:r w:rsidR="00FB4AF7">
        <w:rPr>
          <w:rFonts w:ascii="Times New Roman" w:hAnsi="Times New Roman" w:cs="Times New Roman"/>
          <w:sz w:val="24"/>
          <w:szCs w:val="24"/>
        </w:rPr>
        <w:t xml:space="preserve"> or replace them with equivalent symbols in target language</w:t>
      </w:r>
      <w:r w:rsidR="00CC2B97">
        <w:rPr>
          <w:rFonts w:ascii="Times New Roman" w:hAnsi="Times New Roman" w:cs="Times New Roman"/>
          <w:sz w:val="24"/>
          <w:szCs w:val="24"/>
        </w:rPr>
        <w:t>s</w:t>
      </w:r>
      <w:r w:rsidR="00171E3C">
        <w:rPr>
          <w:rFonts w:ascii="Times New Roman" w:hAnsi="Times New Roman" w:cs="Times New Roman"/>
          <w:sz w:val="24"/>
          <w:szCs w:val="24"/>
        </w:rPr>
        <w:t xml:space="preserve"> than</w:t>
      </w:r>
      <w:r w:rsidR="00FB4AF7">
        <w:rPr>
          <w:rFonts w:ascii="Times New Roman" w:hAnsi="Times New Roman" w:cs="Times New Roman"/>
          <w:sz w:val="24"/>
          <w:szCs w:val="24"/>
        </w:rPr>
        <w:t xml:space="preserve"> translate them</w:t>
      </w:r>
      <w:r w:rsidR="00171E3C">
        <w:rPr>
          <w:rFonts w:ascii="Times New Roman" w:hAnsi="Times New Roman" w:cs="Times New Roman"/>
          <w:sz w:val="24"/>
          <w:szCs w:val="24"/>
        </w:rPr>
        <w:t xml:space="preserve"> literally.</w:t>
      </w:r>
    </w:p>
    <w:p w14:paraId="0FE0755D" w14:textId="33D493D3" w:rsidR="00CC2B97" w:rsidRPr="00CC2B97" w:rsidRDefault="00CC2B97" w:rsidP="00CC2B97">
      <w:pPr>
        <w:pStyle w:val="a3"/>
        <w:numPr>
          <w:ilvl w:val="0"/>
          <w:numId w:val="4"/>
        </w:numPr>
        <w:spacing w:line="360" w:lineRule="auto"/>
        <w:ind w:firstLineChars="0"/>
        <w:rPr>
          <w:rFonts w:ascii="Times New Roman" w:hAnsi="Times New Roman" w:cs="Times New Roman" w:hint="eastAsia"/>
          <w:sz w:val="24"/>
          <w:szCs w:val="24"/>
        </w:rPr>
      </w:pPr>
      <w:r w:rsidRPr="00B365B9">
        <w:rPr>
          <w:rFonts w:ascii="Times New Roman" w:hAnsi="Times New Roman" w:cs="Times New Roman"/>
          <w:sz w:val="24"/>
          <w:szCs w:val="24"/>
        </w:rPr>
        <w:t>The</w:t>
      </w:r>
      <w:r>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ranslational</w:t>
      </w:r>
      <w:r w:rsidRPr="00B365B9">
        <w:rPr>
          <w:rFonts w:ascii="Times New Roman" w:hAnsi="Times New Roman" w:cs="Times New Roman"/>
          <w:sz w:val="24"/>
          <w:szCs w:val="24"/>
        </w:rPr>
        <w:t xml:space="preserve"> </w:t>
      </w:r>
      <w:r>
        <w:rPr>
          <w:rFonts w:ascii="Times New Roman" w:hAnsi="Times New Roman" w:cs="Times New Roman"/>
          <w:sz w:val="24"/>
          <w:szCs w:val="24"/>
        </w:rPr>
        <w:t>A</w:t>
      </w:r>
      <w:r w:rsidRPr="00B365B9">
        <w:rPr>
          <w:rFonts w:ascii="Times New Roman" w:hAnsi="Times New Roman" w:cs="Times New Roman"/>
          <w:sz w:val="24"/>
          <w:szCs w:val="24"/>
        </w:rPr>
        <w:t>pproach</w:t>
      </w:r>
    </w:p>
    <w:p w14:paraId="0B8D3757" w14:textId="4D9FCE69" w:rsidR="008B5EA9" w:rsidRDefault="00DB79E2" w:rsidP="0012383E">
      <w:pPr>
        <w:spacing w:line="360" w:lineRule="auto"/>
        <w:ind w:firstLineChars="200" w:firstLine="480"/>
        <w:rPr>
          <w:rFonts w:ascii="Times New Roman" w:hAnsi="Times New Roman" w:cs="Times New Roman"/>
          <w:sz w:val="24"/>
          <w:szCs w:val="24"/>
        </w:rPr>
      </w:pPr>
      <w:r w:rsidRPr="00B365B9">
        <w:rPr>
          <w:rFonts w:ascii="Times New Roman" w:hAnsi="Times New Roman" w:cs="Times New Roman"/>
          <w:sz w:val="24"/>
          <w:szCs w:val="24"/>
        </w:rPr>
        <w:t>The</w:t>
      </w:r>
      <w:r w:rsidR="00CC2B97">
        <w:rPr>
          <w:rFonts w:ascii="Times New Roman" w:hAnsi="Times New Roman" w:cs="Times New Roman"/>
          <w:sz w:val="24"/>
          <w:szCs w:val="24"/>
        </w:rPr>
        <w:t xml:space="preserve"> translational</w:t>
      </w:r>
      <w:r w:rsidRPr="00B365B9">
        <w:rPr>
          <w:rFonts w:ascii="Times New Roman" w:hAnsi="Times New Roman" w:cs="Times New Roman"/>
          <w:sz w:val="24"/>
          <w:szCs w:val="24"/>
        </w:rPr>
        <w:t xml:space="preserve"> approach is a comprehensive one that </w:t>
      </w:r>
      <w:r w:rsidR="00CC2B97">
        <w:rPr>
          <w:rFonts w:ascii="Times New Roman" w:hAnsi="Times New Roman" w:cs="Times New Roman"/>
          <w:sz w:val="24"/>
          <w:szCs w:val="24"/>
        </w:rPr>
        <w:t>is featured with</w:t>
      </w:r>
      <w:r w:rsidRPr="00B365B9">
        <w:rPr>
          <w:rFonts w:ascii="Times New Roman" w:hAnsi="Times New Roman" w:cs="Times New Roman"/>
          <w:sz w:val="24"/>
          <w:szCs w:val="24"/>
        </w:rPr>
        <w:t xml:space="preserve"> the advantages of the above routes and also the characteristics of many other translation research routes. Its subjects include not only </w:t>
      </w:r>
      <w:r w:rsidR="00C44DC2" w:rsidRPr="00B365B9">
        <w:rPr>
          <w:rFonts w:ascii="Times New Roman" w:hAnsi="Times New Roman" w:cs="Times New Roman"/>
          <w:sz w:val="24"/>
          <w:szCs w:val="24"/>
        </w:rPr>
        <w:t xml:space="preserve">inter-language translation and </w:t>
      </w:r>
      <w:r w:rsidRPr="00B365B9">
        <w:rPr>
          <w:rFonts w:ascii="Times New Roman" w:hAnsi="Times New Roman" w:cs="Times New Roman"/>
          <w:sz w:val="24"/>
          <w:szCs w:val="24"/>
        </w:rPr>
        <w:t xml:space="preserve">intra-language translation, but also </w:t>
      </w:r>
      <w:r w:rsidR="00BA1E9A" w:rsidRPr="00B365B9">
        <w:rPr>
          <w:rFonts w:ascii="Times New Roman" w:hAnsi="Times New Roman" w:cs="Times New Roman"/>
          <w:sz w:val="24"/>
          <w:szCs w:val="24"/>
        </w:rPr>
        <w:t xml:space="preserve">accommodates </w:t>
      </w:r>
      <w:r w:rsidRPr="00B365B9">
        <w:rPr>
          <w:rFonts w:ascii="Times New Roman" w:hAnsi="Times New Roman" w:cs="Times New Roman"/>
          <w:sz w:val="24"/>
          <w:szCs w:val="24"/>
        </w:rPr>
        <w:t xml:space="preserve">translation </w:t>
      </w:r>
      <w:r w:rsidR="00BA1E9A" w:rsidRPr="00B365B9">
        <w:rPr>
          <w:rFonts w:ascii="Times New Roman" w:hAnsi="Times New Roman" w:cs="Times New Roman"/>
          <w:sz w:val="24"/>
          <w:szCs w:val="24"/>
        </w:rPr>
        <w:t>between</w:t>
      </w:r>
      <w:r w:rsidRPr="00B365B9">
        <w:rPr>
          <w:rFonts w:ascii="Times New Roman" w:hAnsi="Times New Roman" w:cs="Times New Roman"/>
          <w:sz w:val="24"/>
          <w:szCs w:val="24"/>
        </w:rPr>
        <w:t xml:space="preserve"> different symbol systems. </w:t>
      </w:r>
      <w:r w:rsidR="00BA1E9A" w:rsidRPr="00B365B9">
        <w:rPr>
          <w:rFonts w:ascii="Times New Roman" w:hAnsi="Times New Roman" w:cs="Times New Roman"/>
          <w:sz w:val="24"/>
          <w:szCs w:val="24"/>
        </w:rPr>
        <w:t>And this approach is</w:t>
      </w:r>
      <w:r w:rsidRPr="00B365B9">
        <w:rPr>
          <w:rFonts w:ascii="Times New Roman" w:hAnsi="Times New Roman" w:cs="Times New Roman"/>
          <w:sz w:val="24"/>
          <w:szCs w:val="24"/>
        </w:rPr>
        <w:t xml:space="preserve"> characteri</w:t>
      </w:r>
      <w:r w:rsidR="00CC2B97">
        <w:rPr>
          <w:rFonts w:ascii="Times New Roman" w:hAnsi="Times New Roman" w:cs="Times New Roman"/>
          <w:sz w:val="24"/>
          <w:szCs w:val="24"/>
        </w:rPr>
        <w:t>stic of</w:t>
      </w:r>
      <w:r w:rsidRPr="00B365B9">
        <w:rPr>
          <w:rFonts w:ascii="Times New Roman" w:hAnsi="Times New Roman" w:cs="Times New Roman"/>
          <w:sz w:val="24"/>
          <w:szCs w:val="24"/>
        </w:rPr>
        <w:t xml:space="preserve"> a high degree of </w:t>
      </w:r>
      <w:r w:rsidR="0043331B" w:rsidRPr="00B365B9">
        <w:rPr>
          <w:rFonts w:ascii="Times New Roman" w:hAnsi="Times New Roman" w:cs="Times New Roman"/>
          <w:sz w:val="24"/>
          <w:szCs w:val="24"/>
        </w:rPr>
        <w:t>integrity</w:t>
      </w:r>
      <w:r w:rsidRPr="00B365B9">
        <w:rPr>
          <w:rFonts w:ascii="Times New Roman" w:hAnsi="Times New Roman" w:cs="Times New Roman"/>
          <w:sz w:val="24"/>
          <w:szCs w:val="24"/>
        </w:rPr>
        <w:t xml:space="preserve">, </w:t>
      </w:r>
      <w:r w:rsidR="0043331B" w:rsidRPr="00B365B9">
        <w:rPr>
          <w:rFonts w:ascii="Times New Roman" w:hAnsi="Times New Roman" w:cs="Times New Roman"/>
          <w:sz w:val="24"/>
          <w:szCs w:val="24"/>
        </w:rPr>
        <w:t>descriptiveness</w:t>
      </w:r>
      <w:r w:rsidRPr="00B365B9">
        <w:rPr>
          <w:rFonts w:ascii="Times New Roman" w:hAnsi="Times New Roman" w:cs="Times New Roman"/>
          <w:sz w:val="24"/>
          <w:szCs w:val="24"/>
        </w:rPr>
        <w:t>, openness and flexibility.</w:t>
      </w:r>
      <w:r w:rsidR="006B45CD">
        <w:rPr>
          <w:rFonts w:ascii="Times New Roman" w:hAnsi="Times New Roman" w:cs="Times New Roman" w:hint="eastAsia"/>
          <w:sz w:val="24"/>
          <w:szCs w:val="24"/>
        </w:rPr>
        <w:t xml:space="preserve"> </w:t>
      </w:r>
      <w:r w:rsidR="000940DE">
        <w:rPr>
          <w:rFonts w:ascii="Times New Roman" w:hAnsi="Times New Roman" w:cs="Times New Roman"/>
          <w:sz w:val="24"/>
          <w:szCs w:val="24"/>
        </w:rPr>
        <w:t>In</w:t>
      </w:r>
      <w:r w:rsidR="000940DE" w:rsidRPr="000940DE">
        <w:rPr>
          <w:rFonts w:ascii="Times New Roman" w:hAnsi="Times New Roman" w:cs="Times New Roman"/>
          <w:sz w:val="24"/>
          <w:szCs w:val="24"/>
        </w:rPr>
        <w:t xml:space="preserve"> terms of methodology, th</w:t>
      </w:r>
      <w:r w:rsidR="000940DE">
        <w:rPr>
          <w:rFonts w:ascii="Times New Roman" w:hAnsi="Times New Roman" w:cs="Times New Roman"/>
          <w:sz w:val="24"/>
          <w:szCs w:val="24"/>
        </w:rPr>
        <w:t xml:space="preserve">is </w:t>
      </w:r>
      <w:r w:rsidR="000940DE" w:rsidRPr="000940DE">
        <w:rPr>
          <w:rFonts w:ascii="Times New Roman" w:hAnsi="Times New Roman" w:cs="Times New Roman"/>
          <w:sz w:val="24"/>
          <w:szCs w:val="24"/>
        </w:rPr>
        <w:t xml:space="preserve">approach </w:t>
      </w:r>
      <w:r w:rsidR="006B45CD">
        <w:rPr>
          <w:rFonts w:ascii="Times New Roman" w:hAnsi="Times New Roman" w:cs="Times New Roman"/>
          <w:sz w:val="24"/>
          <w:szCs w:val="24"/>
        </w:rPr>
        <w:t>usually concentrates</w:t>
      </w:r>
      <w:r w:rsidR="000940DE" w:rsidRPr="000940DE">
        <w:rPr>
          <w:rFonts w:ascii="Times New Roman" w:hAnsi="Times New Roman" w:cs="Times New Roman"/>
          <w:sz w:val="24"/>
          <w:szCs w:val="24"/>
        </w:rPr>
        <w:t xml:space="preserve"> on mak</w:t>
      </w:r>
      <w:r w:rsidR="006B45CD">
        <w:rPr>
          <w:rFonts w:ascii="Times New Roman" w:hAnsi="Times New Roman" w:cs="Times New Roman"/>
          <w:sz w:val="24"/>
          <w:szCs w:val="24"/>
        </w:rPr>
        <w:t>ing</w:t>
      </w:r>
      <w:r w:rsidR="000940DE" w:rsidRPr="000940DE">
        <w:rPr>
          <w:rFonts w:ascii="Times New Roman" w:hAnsi="Times New Roman" w:cs="Times New Roman"/>
          <w:sz w:val="24"/>
          <w:szCs w:val="24"/>
        </w:rPr>
        <w:t xml:space="preserve"> multi-</w:t>
      </w:r>
      <w:r w:rsidR="006B45CD">
        <w:rPr>
          <w:rFonts w:ascii="Times New Roman" w:hAnsi="Times New Roman" w:cs="Times New Roman"/>
          <w:sz w:val="24"/>
          <w:szCs w:val="24"/>
        </w:rPr>
        <w:t>dimensiona</w:t>
      </w:r>
      <w:r w:rsidR="000940DE" w:rsidRPr="000940DE">
        <w:rPr>
          <w:rFonts w:ascii="Times New Roman" w:hAnsi="Times New Roman" w:cs="Times New Roman"/>
          <w:sz w:val="24"/>
          <w:szCs w:val="24"/>
        </w:rPr>
        <w:t>l comparison</w:t>
      </w:r>
      <w:r w:rsidR="006B45CD">
        <w:rPr>
          <w:rFonts w:ascii="Times New Roman" w:hAnsi="Times New Roman" w:cs="Times New Roman"/>
          <w:sz w:val="24"/>
          <w:szCs w:val="24"/>
        </w:rPr>
        <w:t>s</w:t>
      </w:r>
      <w:r w:rsidR="000940DE" w:rsidRPr="000940DE">
        <w:rPr>
          <w:rFonts w:ascii="Times New Roman" w:hAnsi="Times New Roman" w:cs="Times New Roman"/>
          <w:sz w:val="24"/>
          <w:szCs w:val="24"/>
        </w:rPr>
        <w:t xml:space="preserve">, </w:t>
      </w:r>
      <w:r w:rsidR="006B45CD">
        <w:rPr>
          <w:rFonts w:ascii="Times New Roman" w:hAnsi="Times New Roman" w:cs="Times New Roman"/>
          <w:sz w:val="24"/>
          <w:szCs w:val="24"/>
        </w:rPr>
        <w:t>proposing</w:t>
      </w:r>
      <w:r w:rsidR="000940DE" w:rsidRPr="000940DE">
        <w:rPr>
          <w:rFonts w:ascii="Times New Roman" w:hAnsi="Times New Roman" w:cs="Times New Roman"/>
          <w:sz w:val="24"/>
          <w:szCs w:val="24"/>
        </w:rPr>
        <w:t xml:space="preserve"> multi-level standards, and establish</w:t>
      </w:r>
      <w:r w:rsidR="006B45CD">
        <w:rPr>
          <w:rFonts w:ascii="Times New Roman" w:hAnsi="Times New Roman" w:cs="Times New Roman"/>
          <w:sz w:val="24"/>
          <w:szCs w:val="24"/>
        </w:rPr>
        <w:t>ing</w:t>
      </w:r>
      <w:r w:rsidR="000940DE" w:rsidRPr="000940DE">
        <w:rPr>
          <w:rFonts w:ascii="Times New Roman" w:hAnsi="Times New Roman" w:cs="Times New Roman"/>
          <w:sz w:val="24"/>
          <w:szCs w:val="24"/>
        </w:rPr>
        <w:t xml:space="preserve"> multi-functional models. </w:t>
      </w:r>
      <w:r w:rsidR="006B45CD">
        <w:rPr>
          <w:rFonts w:ascii="Times New Roman" w:hAnsi="Times New Roman" w:cs="Times New Roman"/>
          <w:sz w:val="24"/>
          <w:szCs w:val="24"/>
        </w:rPr>
        <w:t>What it analyzes include speech sounds, grammar and semantic meaning</w:t>
      </w:r>
      <w:r w:rsidR="00CC2B97">
        <w:rPr>
          <w:rFonts w:ascii="Times New Roman" w:hAnsi="Times New Roman" w:cs="Times New Roman"/>
          <w:sz w:val="24"/>
          <w:szCs w:val="24"/>
        </w:rPr>
        <w:t xml:space="preserve"> etc</w:t>
      </w:r>
      <w:r w:rsidR="006B45CD">
        <w:rPr>
          <w:rFonts w:ascii="Times New Roman" w:hAnsi="Times New Roman" w:cs="Times New Roman"/>
          <w:sz w:val="24"/>
          <w:szCs w:val="24"/>
        </w:rPr>
        <w:t xml:space="preserve">. As for the standards of translation, it covers </w:t>
      </w:r>
      <w:bookmarkStart w:id="3" w:name="OLE_LINK16"/>
      <w:r w:rsidR="006B45CD">
        <w:rPr>
          <w:rFonts w:ascii="Times New Roman" w:hAnsi="Times New Roman" w:cs="Times New Roman"/>
          <w:sz w:val="24"/>
          <w:szCs w:val="24"/>
        </w:rPr>
        <w:t>equivalence</w:t>
      </w:r>
      <w:bookmarkEnd w:id="3"/>
      <w:r w:rsidR="006B45CD">
        <w:rPr>
          <w:rFonts w:ascii="Times New Roman" w:hAnsi="Times New Roman" w:cs="Times New Roman"/>
          <w:sz w:val="24"/>
          <w:szCs w:val="24"/>
        </w:rPr>
        <w:t xml:space="preserve"> of content, </w:t>
      </w:r>
      <w:bookmarkStart w:id="4" w:name="OLE_LINK17"/>
      <w:r w:rsidR="006B45CD">
        <w:rPr>
          <w:rFonts w:ascii="Times New Roman" w:hAnsi="Times New Roman" w:cs="Times New Roman"/>
          <w:kern w:val="0"/>
          <w:sz w:val="24"/>
          <w:szCs w:val="24"/>
        </w:rPr>
        <w:t xml:space="preserve">equivalence </w:t>
      </w:r>
      <w:bookmarkEnd w:id="4"/>
      <w:r w:rsidR="006B45CD">
        <w:rPr>
          <w:rFonts w:ascii="Times New Roman" w:hAnsi="Times New Roman" w:cs="Times New Roman"/>
          <w:kern w:val="0"/>
          <w:sz w:val="24"/>
          <w:szCs w:val="24"/>
        </w:rPr>
        <w:t>of form, full equivalence, partial equivalence, functional equivalence as well as equivalence in discourse, style and purpose.</w:t>
      </w:r>
    </w:p>
    <w:p w14:paraId="67DDF533" w14:textId="5FEE8A9F" w:rsidR="0012383E" w:rsidRDefault="0012383E" w:rsidP="0012383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Tan </w:t>
      </w:r>
      <w:proofErr w:type="spellStart"/>
      <w:r>
        <w:rPr>
          <w:rFonts w:ascii="Times New Roman" w:hAnsi="Times New Roman" w:cs="Times New Roman"/>
          <w:sz w:val="24"/>
          <w:szCs w:val="24"/>
        </w:rPr>
        <w:t>Zaixi’s</w:t>
      </w:r>
      <w:proofErr w:type="spellEnd"/>
      <w:r>
        <w:rPr>
          <w:rFonts w:ascii="Times New Roman" w:hAnsi="Times New Roman" w:cs="Times New Roman"/>
          <w:sz w:val="24"/>
          <w:szCs w:val="24"/>
        </w:rPr>
        <w:t xml:space="preserve"> classification of the researches on translation studies into five approaches provides us with a short cut to better understand and study those numerous translation principles and theories at home and abroad</w:t>
      </w:r>
      <w:r w:rsidR="00CC2B97">
        <w:rPr>
          <w:rFonts w:ascii="Times New Roman" w:hAnsi="Times New Roman" w:cs="Times New Roman"/>
          <w:sz w:val="24"/>
          <w:szCs w:val="24"/>
        </w:rPr>
        <w:t xml:space="preserve">, </w:t>
      </w:r>
      <w:proofErr w:type="gramStart"/>
      <w:r w:rsidR="00CC2B97">
        <w:rPr>
          <w:rFonts w:ascii="Times New Roman" w:hAnsi="Times New Roman" w:cs="Times New Roman"/>
          <w:sz w:val="24"/>
          <w:szCs w:val="24"/>
        </w:rPr>
        <w:t>For</w:t>
      </w:r>
      <w:proofErr w:type="gramEnd"/>
      <w:r w:rsidR="00CC2B97">
        <w:rPr>
          <w:rFonts w:ascii="Times New Roman" w:hAnsi="Times New Roman" w:cs="Times New Roman"/>
          <w:sz w:val="24"/>
          <w:szCs w:val="24"/>
        </w:rPr>
        <w:t xml:space="preserve"> example, </w:t>
      </w:r>
      <w:r w:rsidR="007B3387">
        <w:rPr>
          <w:rFonts w:ascii="Times New Roman" w:hAnsi="Times New Roman" w:cs="Times New Roman"/>
          <w:sz w:val="24"/>
          <w:szCs w:val="24"/>
        </w:rPr>
        <w:t>Cicero and Horace are the representatives of literary approach of translation, Jakobson and Catford</w:t>
      </w:r>
      <w:r w:rsidR="00CC2B97">
        <w:rPr>
          <w:rFonts w:ascii="Times New Roman" w:hAnsi="Times New Roman" w:cs="Times New Roman"/>
          <w:sz w:val="24"/>
          <w:szCs w:val="24"/>
        </w:rPr>
        <w:t xml:space="preserve"> speak for the</w:t>
      </w:r>
      <w:r w:rsidR="007B3387">
        <w:rPr>
          <w:rFonts w:ascii="Times New Roman" w:hAnsi="Times New Roman" w:cs="Times New Roman"/>
          <w:sz w:val="24"/>
          <w:szCs w:val="24"/>
        </w:rPr>
        <w:t xml:space="preserve"> linguistic approach,</w:t>
      </w:r>
      <w:r w:rsidR="00CC2B97">
        <w:rPr>
          <w:rFonts w:ascii="Times New Roman" w:hAnsi="Times New Roman" w:cs="Times New Roman"/>
          <w:sz w:val="24"/>
          <w:szCs w:val="24"/>
        </w:rPr>
        <w:t xml:space="preserve"> </w:t>
      </w:r>
      <w:r w:rsidR="007B3387" w:rsidRPr="007B3387">
        <w:rPr>
          <w:rFonts w:ascii="Times New Roman" w:hAnsi="Times New Roman" w:cs="Times New Roman"/>
          <w:sz w:val="24"/>
          <w:szCs w:val="24"/>
        </w:rPr>
        <w:t>Newmark</w:t>
      </w:r>
      <w:r w:rsidR="007B3387">
        <w:rPr>
          <w:rFonts w:ascii="Times New Roman" w:hAnsi="Times New Roman" w:cs="Times New Roman"/>
          <w:sz w:val="24"/>
          <w:szCs w:val="24"/>
        </w:rPr>
        <w:t xml:space="preserve"> and Nada, the communicative approach</w:t>
      </w:r>
      <w:r w:rsidR="00CC2B97">
        <w:rPr>
          <w:rFonts w:ascii="Times New Roman" w:hAnsi="Times New Roman" w:cs="Times New Roman"/>
          <w:sz w:val="24"/>
          <w:szCs w:val="24"/>
        </w:rPr>
        <w:t xml:space="preserve"> </w:t>
      </w:r>
      <w:r w:rsidR="001C647B">
        <w:rPr>
          <w:rFonts w:ascii="Times New Roman" w:hAnsi="Times New Roman" w:cs="Times New Roman"/>
          <w:sz w:val="24"/>
          <w:szCs w:val="24"/>
        </w:rPr>
        <w:t xml:space="preserve">and so </w:t>
      </w:r>
      <w:r w:rsidR="00CC2B97">
        <w:rPr>
          <w:rFonts w:ascii="Times New Roman" w:hAnsi="Times New Roman" w:cs="Times New Roman"/>
          <w:sz w:val="24"/>
          <w:szCs w:val="24"/>
        </w:rPr>
        <w:t>forth</w:t>
      </w:r>
      <w:r w:rsidR="001C647B">
        <w:rPr>
          <w:rFonts w:ascii="Times New Roman" w:hAnsi="Times New Roman" w:cs="Times New Roman"/>
          <w:sz w:val="24"/>
          <w:szCs w:val="24"/>
        </w:rPr>
        <w:t xml:space="preserve">. To conduct translation studies, </w:t>
      </w:r>
      <w:r w:rsidR="00CC2B97">
        <w:rPr>
          <w:rFonts w:ascii="Times New Roman" w:hAnsi="Times New Roman" w:cs="Times New Roman"/>
          <w:sz w:val="24"/>
          <w:szCs w:val="24"/>
        </w:rPr>
        <w:t>it is necessary to</w:t>
      </w:r>
      <w:r w:rsidR="001C647B">
        <w:rPr>
          <w:rFonts w:ascii="Times New Roman" w:hAnsi="Times New Roman" w:cs="Times New Roman"/>
          <w:sz w:val="24"/>
          <w:szCs w:val="24"/>
        </w:rPr>
        <w:t xml:space="preserve"> broaden our eyes</w:t>
      </w:r>
      <w:r w:rsidR="00CC2B97">
        <w:rPr>
          <w:rFonts w:ascii="Times New Roman" w:hAnsi="Times New Roman" w:cs="Times New Roman"/>
          <w:sz w:val="24"/>
          <w:szCs w:val="24"/>
        </w:rPr>
        <w:t>,</w:t>
      </w:r>
      <w:r w:rsidR="001C647B">
        <w:rPr>
          <w:rFonts w:ascii="Times New Roman" w:hAnsi="Times New Roman" w:cs="Times New Roman"/>
          <w:sz w:val="24"/>
          <w:szCs w:val="24"/>
        </w:rPr>
        <w:t xml:space="preserve"> equip ourselves with </w:t>
      </w:r>
      <w:r w:rsidR="009145E7">
        <w:rPr>
          <w:rFonts w:ascii="Times New Roman" w:hAnsi="Times New Roman" w:cs="Times New Roman"/>
          <w:sz w:val="24"/>
          <w:szCs w:val="24"/>
        </w:rPr>
        <w:t xml:space="preserve">historical </w:t>
      </w:r>
      <w:r w:rsidR="009145E7">
        <w:rPr>
          <w:rFonts w:ascii="Times New Roman" w:hAnsi="Times New Roman" w:cs="Times New Roman"/>
          <w:sz w:val="24"/>
          <w:szCs w:val="24"/>
        </w:rPr>
        <w:t xml:space="preserve">and global </w:t>
      </w:r>
      <w:r w:rsidR="001C647B">
        <w:rPr>
          <w:rFonts w:ascii="Times New Roman" w:hAnsi="Times New Roman" w:cs="Times New Roman"/>
          <w:sz w:val="24"/>
          <w:szCs w:val="24"/>
        </w:rPr>
        <w:t>vision</w:t>
      </w:r>
      <w:r w:rsidR="00CC2B97">
        <w:rPr>
          <w:rFonts w:ascii="Times New Roman" w:hAnsi="Times New Roman" w:cs="Times New Roman"/>
          <w:sz w:val="24"/>
          <w:szCs w:val="24"/>
        </w:rPr>
        <w:t xml:space="preserve"> and absorb nutrients from </w:t>
      </w:r>
      <w:r w:rsidR="00CC2B97">
        <w:rPr>
          <w:rFonts w:ascii="Times New Roman" w:hAnsi="Times New Roman" w:cs="Times New Roman"/>
          <w:kern w:val="0"/>
          <w:sz w:val="24"/>
          <w:szCs w:val="24"/>
        </w:rPr>
        <w:t xml:space="preserve">different </w:t>
      </w:r>
      <w:r w:rsidR="009145E7">
        <w:rPr>
          <w:rFonts w:ascii="Times New Roman" w:hAnsi="Times New Roman" w:cs="Times New Roman"/>
          <w:kern w:val="0"/>
          <w:sz w:val="24"/>
          <w:szCs w:val="24"/>
        </w:rPr>
        <w:t>disciplines</w:t>
      </w:r>
      <w:r w:rsidR="001C647B">
        <w:rPr>
          <w:rFonts w:ascii="Times New Roman" w:hAnsi="Times New Roman" w:cs="Times New Roman"/>
          <w:sz w:val="24"/>
          <w:szCs w:val="24"/>
        </w:rPr>
        <w:t>.</w:t>
      </w:r>
    </w:p>
    <w:p w14:paraId="0EB2A7AE" w14:textId="76D78697" w:rsidR="00575F40" w:rsidRPr="009145E7" w:rsidRDefault="00575F40" w:rsidP="00575F40">
      <w:pPr>
        <w:spacing w:line="360" w:lineRule="auto"/>
        <w:rPr>
          <w:rFonts w:ascii="Times New Roman" w:hAnsi="Times New Roman" w:cs="Times New Roman"/>
          <w:sz w:val="24"/>
          <w:szCs w:val="24"/>
        </w:rPr>
      </w:pPr>
    </w:p>
    <w:p w14:paraId="7AACB00A" w14:textId="4DEA64E5" w:rsidR="00575F40" w:rsidRDefault="00575F40" w:rsidP="00575F40">
      <w:pPr>
        <w:spacing w:line="360" w:lineRule="auto"/>
        <w:rPr>
          <w:rFonts w:ascii="Times New Roman" w:hAnsi="Times New Roman" w:cs="Times New Roman"/>
          <w:sz w:val="24"/>
          <w:szCs w:val="24"/>
        </w:rPr>
      </w:pPr>
    </w:p>
    <w:p w14:paraId="342D895F" w14:textId="4A772CC8" w:rsidR="00575F40" w:rsidRDefault="00575F40" w:rsidP="00575F40">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R</w:t>
      </w:r>
      <w:r>
        <w:rPr>
          <w:rFonts w:ascii="Times New Roman" w:hAnsi="Times New Roman" w:cs="Times New Roman"/>
          <w:sz w:val="24"/>
          <w:szCs w:val="24"/>
        </w:rPr>
        <w:t>eferences</w:t>
      </w:r>
      <w:r>
        <w:rPr>
          <w:rFonts w:ascii="Times New Roman" w:hAnsi="Times New Roman" w:cs="Times New Roman" w:hint="eastAsia"/>
          <w:sz w:val="24"/>
          <w:szCs w:val="24"/>
        </w:rPr>
        <w:t>；</w:t>
      </w:r>
    </w:p>
    <w:p w14:paraId="3DA37646" w14:textId="77777777"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proofErr w:type="gramStart"/>
      <w:r w:rsidRPr="00575F40">
        <w:rPr>
          <w:rFonts w:ascii="Times New Roman" w:hAnsi="Times New Roman" w:cs="Times New Roman" w:hint="eastAsia"/>
          <w:sz w:val="24"/>
          <w:szCs w:val="24"/>
        </w:rPr>
        <w:t>陈浪</w:t>
      </w:r>
      <w:proofErr w:type="gramEnd"/>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当代语言学途径翻译研究的新进展</w:t>
      </w:r>
      <w:r w:rsidRPr="00575F40">
        <w:rPr>
          <w:rFonts w:ascii="Times New Roman" w:hAnsi="Times New Roman" w:cs="Times New Roman" w:hint="eastAsia"/>
          <w:sz w:val="24"/>
          <w:szCs w:val="24"/>
        </w:rPr>
        <w:t>[D].</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上海外国语大学</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2008.</w:t>
      </w:r>
    </w:p>
    <w:p w14:paraId="1A8ABE6A" w14:textId="77777777"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r w:rsidRPr="00575F40">
        <w:rPr>
          <w:rFonts w:ascii="Times New Roman" w:hAnsi="Times New Roman" w:cs="Times New Roman" w:hint="eastAsia"/>
          <w:sz w:val="24"/>
          <w:szCs w:val="24"/>
        </w:rPr>
        <w:t>黄希玲</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孙迎春</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翻译研究途径凝思</w:t>
      </w:r>
      <w:r w:rsidRPr="00575F40">
        <w:rPr>
          <w:rFonts w:ascii="Times New Roman" w:hAnsi="Times New Roman" w:cs="Times New Roman" w:hint="eastAsia"/>
          <w:sz w:val="24"/>
          <w:szCs w:val="24"/>
        </w:rPr>
        <w:t>[J].</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中国科技翻译</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2003(04):</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7-11.</w:t>
      </w:r>
    </w:p>
    <w:p w14:paraId="7375CACE" w14:textId="11B3C458"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r w:rsidRPr="00575F40">
        <w:rPr>
          <w:rFonts w:ascii="Times New Roman" w:hAnsi="Times New Roman" w:cs="Times New Roman" w:hint="eastAsia"/>
          <w:sz w:val="24"/>
          <w:szCs w:val="24"/>
        </w:rPr>
        <w:t>谭载喜</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翻译学</w:t>
      </w:r>
      <w:r w:rsidRPr="00575F40">
        <w:rPr>
          <w:rFonts w:ascii="Times New Roman" w:hAnsi="Times New Roman" w:cs="Times New Roman" w:hint="eastAsia"/>
          <w:sz w:val="24"/>
          <w:szCs w:val="24"/>
        </w:rPr>
        <w:t>[M].</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武汉</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湖北教育出版社</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2005.</w:t>
      </w:r>
    </w:p>
    <w:p w14:paraId="08F22BEA" w14:textId="0450647B"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r w:rsidRPr="00575F40">
        <w:rPr>
          <w:rFonts w:ascii="Times New Roman" w:hAnsi="Times New Roman" w:cs="Times New Roman" w:hint="eastAsia"/>
          <w:sz w:val="24"/>
          <w:szCs w:val="24"/>
        </w:rPr>
        <w:t>谭载喜</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Eugene Nida.</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论翻译学的途径</w:t>
      </w:r>
      <w:r w:rsidRPr="00575F40">
        <w:rPr>
          <w:rFonts w:ascii="Times New Roman" w:hAnsi="Times New Roman" w:cs="Times New Roman" w:hint="eastAsia"/>
          <w:sz w:val="24"/>
          <w:szCs w:val="24"/>
        </w:rPr>
        <w:t>[J].</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外语教学与研究</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1987(01):</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24-30+79.</w:t>
      </w:r>
    </w:p>
    <w:p w14:paraId="252C6182" w14:textId="29A0F5E2"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r w:rsidRPr="00575F40">
        <w:rPr>
          <w:rFonts w:ascii="Times New Roman" w:hAnsi="Times New Roman" w:cs="Times New Roman" w:hint="eastAsia"/>
          <w:sz w:val="24"/>
          <w:szCs w:val="24"/>
        </w:rPr>
        <w:t>吴淑</w:t>
      </w:r>
      <w:r>
        <w:rPr>
          <w:rFonts w:ascii="Times New Roman" w:hAnsi="Times New Roman" w:cs="Times New Roman" w:hint="eastAsia"/>
          <w:sz w:val="24"/>
          <w:szCs w:val="24"/>
        </w:rPr>
        <w:t>珍</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基于文艺学和语言学研究途径的翻译学研究方法</w:t>
      </w:r>
      <w:r w:rsidRPr="00575F40">
        <w:rPr>
          <w:rFonts w:ascii="Times New Roman" w:hAnsi="Times New Roman" w:cs="Times New Roman" w:hint="eastAsia"/>
          <w:sz w:val="24"/>
          <w:szCs w:val="24"/>
        </w:rPr>
        <w:t>[J].</w:t>
      </w:r>
      <w:r w:rsidRPr="00575F40">
        <w:rPr>
          <w:rFonts w:ascii="Times New Roman" w:hAnsi="Times New Roman" w:cs="Times New Roman" w:hint="eastAsia"/>
          <w:sz w:val="24"/>
          <w:szCs w:val="24"/>
        </w:rPr>
        <w:t>科技信息</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2011(04):</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158.</w:t>
      </w:r>
    </w:p>
    <w:p w14:paraId="58FDDED4" w14:textId="522083E7" w:rsidR="00575F40" w:rsidRPr="00575F40" w:rsidRDefault="00575F40" w:rsidP="00575F40">
      <w:pPr>
        <w:pStyle w:val="a3"/>
        <w:numPr>
          <w:ilvl w:val="0"/>
          <w:numId w:val="1"/>
        </w:numPr>
        <w:spacing w:line="360" w:lineRule="auto"/>
        <w:ind w:firstLineChars="0"/>
        <w:rPr>
          <w:rFonts w:ascii="Times New Roman" w:hAnsi="Times New Roman" w:cs="Times New Roman"/>
          <w:sz w:val="24"/>
          <w:szCs w:val="24"/>
        </w:rPr>
      </w:pPr>
      <w:r w:rsidRPr="00575F40">
        <w:rPr>
          <w:rFonts w:ascii="Times New Roman" w:hAnsi="Times New Roman" w:cs="Times New Roman" w:hint="eastAsia"/>
          <w:sz w:val="24"/>
          <w:szCs w:val="24"/>
        </w:rPr>
        <w:t>张冬梅</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黄朝阳</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《翻译学》与翻译学</w:t>
      </w:r>
      <w:r w:rsidRPr="00575F40">
        <w:rPr>
          <w:rFonts w:ascii="Times New Roman" w:hAnsi="Times New Roman" w:cs="Times New Roman" w:hint="eastAsia"/>
          <w:sz w:val="24"/>
          <w:szCs w:val="24"/>
        </w:rPr>
        <w:t>[J].</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湖南工业大学学报</w:t>
      </w:r>
      <w:r w:rsidRPr="00575F40">
        <w:rPr>
          <w:rFonts w:ascii="Times New Roman" w:hAnsi="Times New Roman" w:cs="Times New Roman" w:hint="eastAsia"/>
          <w:sz w:val="24"/>
          <w:szCs w:val="24"/>
        </w:rPr>
        <w:t>(</w:t>
      </w:r>
      <w:r w:rsidRPr="00575F40">
        <w:rPr>
          <w:rFonts w:ascii="Times New Roman" w:hAnsi="Times New Roman" w:cs="Times New Roman" w:hint="eastAsia"/>
          <w:sz w:val="24"/>
          <w:szCs w:val="24"/>
        </w:rPr>
        <w:t>社会科学版</w:t>
      </w:r>
      <w:r w:rsidRPr="00575F40">
        <w:rPr>
          <w:rFonts w:ascii="Times New Roman" w:hAnsi="Times New Roman" w:cs="Times New Roman" w:hint="eastAsia"/>
          <w:sz w:val="24"/>
          <w:szCs w:val="24"/>
        </w:rPr>
        <w:t>),</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2009,</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14(03):</w:t>
      </w:r>
      <w:r>
        <w:rPr>
          <w:rFonts w:ascii="Times New Roman" w:hAnsi="Times New Roman" w:cs="Times New Roman"/>
          <w:sz w:val="24"/>
          <w:szCs w:val="24"/>
        </w:rPr>
        <w:t xml:space="preserve"> </w:t>
      </w:r>
      <w:r w:rsidRPr="00575F40">
        <w:rPr>
          <w:rFonts w:ascii="Times New Roman" w:hAnsi="Times New Roman" w:cs="Times New Roman" w:hint="eastAsia"/>
          <w:sz w:val="24"/>
          <w:szCs w:val="24"/>
        </w:rPr>
        <w:t>159-160.</w:t>
      </w:r>
    </w:p>
    <w:p w14:paraId="3A62945C" w14:textId="77777777" w:rsidR="00575F40" w:rsidRPr="00B365B9" w:rsidRDefault="00575F40" w:rsidP="00575F40">
      <w:pPr>
        <w:spacing w:line="360" w:lineRule="auto"/>
        <w:ind w:left="240" w:hangingChars="100" w:hanging="240"/>
        <w:rPr>
          <w:rFonts w:ascii="Times New Roman" w:hAnsi="Times New Roman" w:cs="Times New Roman"/>
          <w:sz w:val="24"/>
          <w:szCs w:val="24"/>
        </w:rPr>
      </w:pPr>
    </w:p>
    <w:p w14:paraId="6A4C16DF" w14:textId="77777777" w:rsidR="00575F40" w:rsidRPr="00B365B9" w:rsidRDefault="00575F40">
      <w:pPr>
        <w:spacing w:line="360" w:lineRule="auto"/>
        <w:ind w:left="480" w:hangingChars="200" w:hanging="480"/>
        <w:rPr>
          <w:rFonts w:ascii="Times New Roman" w:hAnsi="Times New Roman" w:cs="Times New Roman"/>
          <w:sz w:val="24"/>
          <w:szCs w:val="24"/>
        </w:rPr>
      </w:pPr>
    </w:p>
    <w:sectPr w:rsidR="00575F40" w:rsidRPr="00B365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82DAF"/>
    <w:multiLevelType w:val="hybridMultilevel"/>
    <w:tmpl w:val="71AC4FAE"/>
    <w:lvl w:ilvl="0" w:tplc="E014F06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E83DA1"/>
    <w:multiLevelType w:val="hybridMultilevel"/>
    <w:tmpl w:val="DCE49852"/>
    <w:lvl w:ilvl="0" w:tplc="5C548042">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6829BE"/>
    <w:multiLevelType w:val="hybridMultilevel"/>
    <w:tmpl w:val="3EF83654"/>
    <w:lvl w:ilvl="0" w:tplc="965A6A0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DB01A4"/>
    <w:multiLevelType w:val="hybridMultilevel"/>
    <w:tmpl w:val="2AEE501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16"/>
    <w:rsid w:val="00003777"/>
    <w:rsid w:val="00032E85"/>
    <w:rsid w:val="000424A8"/>
    <w:rsid w:val="00064347"/>
    <w:rsid w:val="000940DE"/>
    <w:rsid w:val="000B5B2E"/>
    <w:rsid w:val="000B7F16"/>
    <w:rsid w:val="000C1930"/>
    <w:rsid w:val="000C7449"/>
    <w:rsid w:val="000D66B1"/>
    <w:rsid w:val="000E120A"/>
    <w:rsid w:val="000E204A"/>
    <w:rsid w:val="0010093E"/>
    <w:rsid w:val="0012383E"/>
    <w:rsid w:val="00142B7D"/>
    <w:rsid w:val="00171E3C"/>
    <w:rsid w:val="00173A08"/>
    <w:rsid w:val="001804A6"/>
    <w:rsid w:val="0018181D"/>
    <w:rsid w:val="001C267F"/>
    <w:rsid w:val="001C647B"/>
    <w:rsid w:val="001E1D28"/>
    <w:rsid w:val="001E45AA"/>
    <w:rsid w:val="00207686"/>
    <w:rsid w:val="00207F59"/>
    <w:rsid w:val="00217B0C"/>
    <w:rsid w:val="002409D5"/>
    <w:rsid w:val="00254821"/>
    <w:rsid w:val="0027544B"/>
    <w:rsid w:val="002764BB"/>
    <w:rsid w:val="00292495"/>
    <w:rsid w:val="00295801"/>
    <w:rsid w:val="002C4B0A"/>
    <w:rsid w:val="00335E56"/>
    <w:rsid w:val="00355C2E"/>
    <w:rsid w:val="00361075"/>
    <w:rsid w:val="003B0B47"/>
    <w:rsid w:val="003C2CFE"/>
    <w:rsid w:val="0041187B"/>
    <w:rsid w:val="0043331B"/>
    <w:rsid w:val="00443363"/>
    <w:rsid w:val="00451E5A"/>
    <w:rsid w:val="00466F09"/>
    <w:rsid w:val="00485671"/>
    <w:rsid w:val="00494042"/>
    <w:rsid w:val="004A6B6C"/>
    <w:rsid w:val="004B724F"/>
    <w:rsid w:val="004F49AB"/>
    <w:rsid w:val="00511797"/>
    <w:rsid w:val="00520CAC"/>
    <w:rsid w:val="00540DDA"/>
    <w:rsid w:val="00575F40"/>
    <w:rsid w:val="00583FB3"/>
    <w:rsid w:val="005979BD"/>
    <w:rsid w:val="005A645D"/>
    <w:rsid w:val="005C0A7D"/>
    <w:rsid w:val="005D2709"/>
    <w:rsid w:val="005E7B9D"/>
    <w:rsid w:val="00630BB0"/>
    <w:rsid w:val="00666612"/>
    <w:rsid w:val="00686016"/>
    <w:rsid w:val="006953ED"/>
    <w:rsid w:val="006A64E8"/>
    <w:rsid w:val="006B45CD"/>
    <w:rsid w:val="006C1833"/>
    <w:rsid w:val="006D0B41"/>
    <w:rsid w:val="006F3F54"/>
    <w:rsid w:val="00706B6F"/>
    <w:rsid w:val="0071133E"/>
    <w:rsid w:val="00742655"/>
    <w:rsid w:val="007620A4"/>
    <w:rsid w:val="007715A8"/>
    <w:rsid w:val="00781718"/>
    <w:rsid w:val="00783EEA"/>
    <w:rsid w:val="00792EEE"/>
    <w:rsid w:val="00797DF6"/>
    <w:rsid w:val="007B03EA"/>
    <w:rsid w:val="007B3387"/>
    <w:rsid w:val="007B3BD6"/>
    <w:rsid w:val="007E60C4"/>
    <w:rsid w:val="007F2C9D"/>
    <w:rsid w:val="0080280B"/>
    <w:rsid w:val="00844AAB"/>
    <w:rsid w:val="00872E47"/>
    <w:rsid w:val="0088661C"/>
    <w:rsid w:val="008B5EA9"/>
    <w:rsid w:val="008C2E98"/>
    <w:rsid w:val="008F590C"/>
    <w:rsid w:val="009145E7"/>
    <w:rsid w:val="00914ABB"/>
    <w:rsid w:val="00954715"/>
    <w:rsid w:val="009A7156"/>
    <w:rsid w:val="009E1151"/>
    <w:rsid w:val="009E311B"/>
    <w:rsid w:val="009F1449"/>
    <w:rsid w:val="00A04BA2"/>
    <w:rsid w:val="00A35F86"/>
    <w:rsid w:val="00A63E10"/>
    <w:rsid w:val="00A74CAD"/>
    <w:rsid w:val="00A914E6"/>
    <w:rsid w:val="00AC2823"/>
    <w:rsid w:val="00AC6044"/>
    <w:rsid w:val="00AE0EF2"/>
    <w:rsid w:val="00B365B9"/>
    <w:rsid w:val="00B45B1A"/>
    <w:rsid w:val="00B50A69"/>
    <w:rsid w:val="00B55BA1"/>
    <w:rsid w:val="00B64CA2"/>
    <w:rsid w:val="00B71215"/>
    <w:rsid w:val="00BA1E9A"/>
    <w:rsid w:val="00BA5010"/>
    <w:rsid w:val="00BA5739"/>
    <w:rsid w:val="00BA5A53"/>
    <w:rsid w:val="00BC0983"/>
    <w:rsid w:val="00C03A08"/>
    <w:rsid w:val="00C101A8"/>
    <w:rsid w:val="00C204B8"/>
    <w:rsid w:val="00C44DC2"/>
    <w:rsid w:val="00CC2B97"/>
    <w:rsid w:val="00CD19A0"/>
    <w:rsid w:val="00CD2EB7"/>
    <w:rsid w:val="00CE3072"/>
    <w:rsid w:val="00D01E5A"/>
    <w:rsid w:val="00D060C6"/>
    <w:rsid w:val="00D21A02"/>
    <w:rsid w:val="00D615A5"/>
    <w:rsid w:val="00D64FF6"/>
    <w:rsid w:val="00D72294"/>
    <w:rsid w:val="00DA15D8"/>
    <w:rsid w:val="00DA3885"/>
    <w:rsid w:val="00DA62F4"/>
    <w:rsid w:val="00DB79E2"/>
    <w:rsid w:val="00DF62DB"/>
    <w:rsid w:val="00E361B7"/>
    <w:rsid w:val="00E36D29"/>
    <w:rsid w:val="00E521AB"/>
    <w:rsid w:val="00EF23CE"/>
    <w:rsid w:val="00F20652"/>
    <w:rsid w:val="00F32D77"/>
    <w:rsid w:val="00F54C7A"/>
    <w:rsid w:val="00F5703D"/>
    <w:rsid w:val="00F60FBD"/>
    <w:rsid w:val="00FA36C1"/>
    <w:rsid w:val="00FA43C1"/>
    <w:rsid w:val="00FA6EBE"/>
    <w:rsid w:val="00FB4AF7"/>
    <w:rsid w:val="00FC156C"/>
    <w:rsid w:val="00FE4C93"/>
    <w:rsid w:val="00FE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CA42"/>
  <w15:chartTrackingRefBased/>
  <w15:docId w15:val="{E6D6AA66-332F-4122-9ED3-F45B1942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F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4</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姗</dc:creator>
  <cp:keywords/>
  <dc:description/>
  <cp:lastModifiedBy>李 姗</cp:lastModifiedBy>
  <cp:revision>36</cp:revision>
  <dcterms:created xsi:type="dcterms:W3CDTF">2021-11-06T08:29:00Z</dcterms:created>
  <dcterms:modified xsi:type="dcterms:W3CDTF">2021-11-07T12:00:00Z</dcterms:modified>
</cp:coreProperties>
</file>