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楷体" w:cs="Times New Roman"/>
          <w:b/>
          <w:bCs/>
          <w:sz w:val="32"/>
          <w:szCs w:val="32"/>
          <w:lang w:val="en-US" w:eastAsia="zh-CN"/>
        </w:rPr>
      </w:pPr>
      <w:bookmarkStart w:id="0" w:name="_GoBack"/>
      <w:bookmarkEnd w:id="0"/>
      <w:r>
        <w:rPr>
          <w:rFonts w:hint="eastAsia" w:ascii="Times New Roman" w:hAnsi="Times New Roman" w:eastAsia="楷体" w:cs="Times New Roman"/>
          <w:b/>
          <w:bCs/>
          <w:sz w:val="32"/>
          <w:szCs w:val="32"/>
          <w:lang w:val="en-US" w:eastAsia="zh-CN"/>
        </w:rPr>
        <w:t>Chinese Painting</w:t>
      </w:r>
    </w:p>
    <w:p>
      <w:pPr>
        <w:jc w:val="center"/>
        <w:rPr>
          <w:rFonts w:hint="eastAsia" w:ascii="Times New Roman" w:hAnsi="Times New Roman" w:eastAsia="楷体" w:cs="Times New Roman"/>
          <w:b w:val="0"/>
          <w:bCs w:val="0"/>
          <w:sz w:val="32"/>
          <w:szCs w:val="32"/>
          <w:lang w:val="en-US" w:eastAsia="zh-CN"/>
        </w:rPr>
      </w:pPr>
      <w:r>
        <w:rPr>
          <w:rFonts w:hint="eastAsia" w:ascii="Times New Roman" w:hAnsi="Times New Roman" w:eastAsia="楷体" w:cs="Times New Roman"/>
          <w:b/>
          <w:bCs/>
          <w:sz w:val="32"/>
          <w:szCs w:val="32"/>
          <w:lang w:val="en-US" w:eastAsia="zh-CN"/>
        </w:rPr>
        <w:t>中国画</w:t>
      </w:r>
    </w:p>
    <w:p>
      <w:pPr>
        <w:jc w:val="center"/>
        <w:rPr>
          <w:rFonts w:hint="eastAsia" w:ascii="Times New Roman" w:hAnsi="Times New Roman" w:eastAsia="楷体" w:cs="Times New Roman"/>
          <w:b/>
          <w:bCs/>
          <w:sz w:val="28"/>
          <w:szCs w:val="28"/>
        </w:rPr>
      </w:pPr>
      <w:r>
        <w:rPr>
          <w:rFonts w:hint="eastAsia" w:ascii="Times New Roman" w:hAnsi="Times New Roman" w:eastAsia="楷体" w:cs="Times New Roman"/>
          <w:b w:val="0"/>
          <w:bCs w:val="0"/>
          <w:sz w:val="28"/>
          <w:szCs w:val="28"/>
          <w:lang w:val="en-US" w:eastAsia="zh-CN"/>
        </w:rPr>
        <w:t>莫玲</w:t>
      </w:r>
      <w:r>
        <w:rPr>
          <w:rFonts w:hint="eastAsia" w:ascii="Times New Roman" w:hAnsi="Times New Roman" w:eastAsia="楷体" w:cs="Times New Roman"/>
          <w:b w:val="0"/>
          <w:bCs w:val="0"/>
          <w:sz w:val="28"/>
          <w:szCs w:val="28"/>
        </w:rPr>
        <w:t xml:space="preserve"> </w:t>
      </w:r>
      <w:r>
        <w:rPr>
          <w:rFonts w:hint="eastAsia" w:ascii="Times New Roman" w:hAnsi="Times New Roman" w:eastAsia="楷体" w:cs="Times New Roman"/>
          <w:b w:val="0"/>
          <w:bCs w:val="0"/>
          <w:sz w:val="28"/>
          <w:szCs w:val="28"/>
          <w:lang w:val="en-US" w:eastAsia="zh-CN"/>
        </w:rPr>
        <w:t>朱旭</w:t>
      </w:r>
      <w:r>
        <w:rPr>
          <w:rFonts w:hint="eastAsia" w:ascii="Times New Roman" w:hAnsi="Times New Roman" w:eastAsia="楷体" w:cs="Times New Roman"/>
          <w:b w:val="0"/>
          <w:bCs w:val="0"/>
          <w:sz w:val="28"/>
          <w:szCs w:val="28"/>
        </w:rPr>
        <w:t xml:space="preserve"> </w:t>
      </w:r>
      <w:r>
        <w:rPr>
          <w:rFonts w:hint="eastAsia" w:ascii="Times New Roman" w:hAnsi="Times New Roman" w:eastAsia="楷体" w:cs="Times New Roman"/>
          <w:b/>
          <w:bCs/>
          <w:sz w:val="28"/>
          <w:szCs w:val="28"/>
        </w:rPr>
        <w:t>第</w:t>
      </w:r>
      <w:r>
        <w:rPr>
          <w:rFonts w:hint="eastAsia" w:ascii="Times New Roman" w:hAnsi="Times New Roman" w:eastAsia="楷体" w:cs="Times New Roman"/>
          <w:b/>
          <w:bCs/>
          <w:sz w:val="28"/>
          <w:szCs w:val="28"/>
          <w:lang w:val="en-US" w:eastAsia="zh-CN"/>
        </w:rPr>
        <w:t>六</w:t>
      </w:r>
      <w:r>
        <w:rPr>
          <w:rFonts w:hint="eastAsia" w:ascii="Times New Roman" w:hAnsi="Times New Roman" w:eastAsia="楷体" w:cs="Times New Roman"/>
          <w:b/>
          <w:bCs/>
          <w:sz w:val="28"/>
          <w:szCs w:val="28"/>
        </w:rPr>
        <w:t>单元 Unit</w:t>
      </w:r>
      <w:r>
        <w:rPr>
          <w:rFonts w:hint="eastAsia" w:ascii="Times New Roman" w:hAnsi="Times New Roman" w:eastAsia="楷体" w:cs="Times New Roman"/>
          <w:b/>
          <w:bCs/>
          <w:sz w:val="28"/>
          <w:szCs w:val="28"/>
          <w:lang w:val="en-US" w:eastAsia="zh-CN"/>
        </w:rPr>
        <w:t xml:space="preserve"> 6</w:t>
      </w:r>
      <w:r>
        <w:rPr>
          <w:rFonts w:hint="eastAsia" w:ascii="Times New Roman" w:hAnsi="Times New Roman" w:eastAsia="楷体" w:cs="Times New Roman"/>
          <w:b/>
          <w:bCs/>
          <w:sz w:val="28"/>
          <w:szCs w:val="28"/>
        </w:rPr>
        <w:t>, 2020年</w:t>
      </w:r>
      <w:r>
        <w:rPr>
          <w:rFonts w:hint="eastAsia" w:ascii="Times New Roman" w:hAnsi="Times New Roman" w:eastAsia="楷体" w:cs="Times New Roman"/>
          <w:b/>
          <w:bCs/>
          <w:sz w:val="28"/>
          <w:szCs w:val="28"/>
          <w:lang w:val="en-US" w:eastAsia="zh-CN"/>
        </w:rPr>
        <w:t>10</w:t>
      </w:r>
      <w:r>
        <w:rPr>
          <w:rFonts w:hint="eastAsia" w:ascii="Times New Roman" w:hAnsi="Times New Roman" w:eastAsia="楷体" w:cs="Times New Roman"/>
          <w:b/>
          <w:bCs/>
          <w:sz w:val="28"/>
          <w:szCs w:val="28"/>
        </w:rPr>
        <w:t>月28日</w:t>
      </w:r>
    </w:p>
    <w:p>
      <w:pPr>
        <w:rPr>
          <w:rFonts w:hint="eastAsia" w:ascii="Times New Roman" w:hAnsi="Times New Roman" w:eastAsia="楷体" w:cs="Times New Roman"/>
          <w:b w:val="0"/>
          <w:bCs w:val="0"/>
          <w:sz w:val="24"/>
          <w:szCs w:val="24"/>
          <w:lang w:val="en-US" w:eastAsia="zh-CN"/>
        </w:rPr>
      </w:pPr>
    </w:p>
    <w:p>
      <w:pPr>
        <w:keepNext w:val="0"/>
        <w:keepLines w:val="0"/>
        <w:pageBreakBefore w:val="0"/>
        <w:widowControl w:val="0"/>
        <w:numPr>
          <w:ilvl w:val="0"/>
          <w:numId w:val="0"/>
        </w:numPr>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8"/>
          <w:szCs w:val="28"/>
          <w:lang w:val="en-US" w:eastAsia="zh-CN"/>
        </w:rPr>
        <w:t>1. Brief Introduction of Chinese Painting</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Chinese Painting refers to paintings painted on Xuan paper or silk by ink and color, it is one of four arts(lyre-playing, chess, calligraphy and painting) in Ancient China. Without determinative name in the ancient time, Chinese painting was commonly called as Danqing.And to draw Chinese painting requires four basic tools----wrting brush, ink stick, paper and ink stones. They were nicknamed by ancient Chinese “the Four Treasures of the Study".</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p>
    <w:p>
      <w:pPr>
        <w:keepNext w:val="0"/>
        <w:keepLines w:val="0"/>
        <w:pageBreakBefore w:val="0"/>
        <w:widowControl w:val="0"/>
        <w:numPr>
          <w:ilvl w:val="0"/>
          <w:numId w:val="1"/>
        </w:numPr>
        <w:kinsoku w:val="0"/>
        <w:wordWrap/>
        <w:overflowPunct/>
        <w:topLinePunct w:val="0"/>
        <w:autoSpaceDE/>
        <w:autoSpaceDN/>
        <w:bidi w:val="0"/>
        <w:adjustRightInd/>
        <w:snapToGrid/>
        <w:textAlignment w:val="auto"/>
        <w:rPr>
          <w:rFonts w:hint="eastAsia"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Classification of Chinese Paintings</w:t>
      </w:r>
    </w:p>
    <w:p>
      <w:pPr>
        <w:keepNext w:val="0"/>
        <w:keepLines w:val="0"/>
        <w:pageBreakBefore w:val="0"/>
        <w:widowControl w:val="0"/>
        <w:numPr>
          <w:ilvl w:val="0"/>
          <w:numId w:val="0"/>
        </w:numPr>
        <w:kinsoku w:val="0"/>
        <w:wordWrap/>
        <w:overflowPunct/>
        <w:topLinePunct w:val="0"/>
        <w:autoSpaceDE/>
        <w:autoSpaceDN/>
        <w:bidi w:val="0"/>
        <w:adjustRightInd/>
        <w:snapToGrid/>
        <w:textAlignment w:val="auto"/>
        <w:rPr>
          <w:rFonts w:hint="eastAsia" w:ascii="Times New Roman" w:hAnsi="Times New Roman" w:eastAsia="楷体" w:cs="Times New Roman"/>
          <w:b/>
          <w:bCs/>
          <w:sz w:val="24"/>
          <w:szCs w:val="24"/>
          <w:lang w:val="en-US" w:eastAsia="zh-CN"/>
        </w:rPr>
      </w:pPr>
      <w:r>
        <w:rPr>
          <w:rFonts w:hint="eastAsia" w:ascii="Times New Roman" w:hAnsi="Times New Roman" w:eastAsia="楷体" w:cs="Times New Roman"/>
          <w:b/>
          <w:bCs/>
          <w:sz w:val="24"/>
          <w:szCs w:val="24"/>
          <w:lang w:val="en-US" w:eastAsia="zh-CN"/>
        </w:rPr>
        <w:t>2.1 From the perspective of technique:</w:t>
      </w:r>
    </w:p>
    <w:p>
      <w:pPr>
        <w:keepNext w:val="0"/>
        <w:keepLines w:val="0"/>
        <w:pageBreakBefore w:val="0"/>
        <w:widowControl w:val="0"/>
        <w:kinsoku w:val="0"/>
        <w:wordWrap/>
        <w:overflowPunct/>
        <w:topLinePunct w:val="0"/>
        <w:autoSpaceDE/>
        <w:autoSpaceDN/>
        <w:bidi w:val="0"/>
        <w:adjustRightInd/>
        <w:snapToGrid/>
        <w:ind w:firstLine="480" w:firstLineChars="200"/>
        <w:jc w:val="both"/>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Claborate-style Painting &amp; Freehand Brushwork Painting</w:t>
      </w:r>
    </w:p>
    <w:p>
      <w:pPr>
        <w:keepNext w:val="0"/>
        <w:keepLines w:val="0"/>
        <w:pageBreakBefore w:val="0"/>
        <w:widowControl w:val="0"/>
        <w:kinsoku w:val="0"/>
        <w:wordWrap/>
        <w:overflowPunct/>
        <w:topLinePunct w:val="0"/>
        <w:autoSpaceDE/>
        <w:autoSpaceDN/>
        <w:bidi w:val="0"/>
        <w:adjustRightInd/>
        <w:snapToGrid/>
        <w:jc w:val="both"/>
        <w:textAlignment w:val="auto"/>
        <w:rPr>
          <w:rFonts w:hint="eastAsia" w:ascii="Times New Roman" w:hAnsi="Times New Roman" w:eastAsia="楷体" w:cs="Times New Roman"/>
          <w:b/>
          <w:bCs/>
          <w:sz w:val="24"/>
          <w:szCs w:val="24"/>
          <w:lang w:val="en-US" w:eastAsia="zh-CN"/>
        </w:rPr>
      </w:pPr>
      <w:r>
        <w:rPr>
          <w:rFonts w:hint="eastAsia" w:ascii="Times New Roman" w:hAnsi="Times New Roman" w:eastAsia="楷体" w:cs="Times New Roman"/>
          <w:b/>
          <w:bCs/>
          <w:sz w:val="24"/>
          <w:szCs w:val="24"/>
          <w:lang w:val="en-US" w:eastAsia="zh-CN"/>
        </w:rPr>
        <w:t>2.2 From the perspective of contents:</w:t>
      </w:r>
    </w:p>
    <w:p>
      <w:pPr>
        <w:keepNext w:val="0"/>
        <w:keepLines w:val="0"/>
        <w:pageBreakBefore w:val="0"/>
        <w:widowControl w:val="0"/>
        <w:kinsoku w:val="0"/>
        <w:wordWrap/>
        <w:overflowPunct/>
        <w:topLinePunct w:val="0"/>
        <w:autoSpaceDE/>
        <w:autoSpaceDN/>
        <w:bidi w:val="0"/>
        <w:adjustRightInd/>
        <w:snapToGrid/>
        <w:ind w:firstLine="480" w:firstLineChars="200"/>
        <w:jc w:val="both"/>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Landscape Painting &amp; Flower- and-Bird Painting &amp; Figure Painting.</w:t>
      </w:r>
    </w:p>
    <w:p>
      <w:pPr>
        <w:keepNext w:val="0"/>
        <w:keepLines w:val="0"/>
        <w:pageBreakBefore w:val="0"/>
        <w:widowControl w:val="0"/>
        <w:numPr>
          <w:ilvl w:val="0"/>
          <w:numId w:val="2"/>
        </w:numPr>
        <w:kinsoku w:val="0"/>
        <w:wordWrap/>
        <w:overflowPunct/>
        <w:topLinePunct w:val="0"/>
        <w:autoSpaceDE/>
        <w:autoSpaceDN/>
        <w:bidi w:val="0"/>
        <w:adjustRightInd/>
        <w:snapToGrid/>
        <w:ind w:left="0" w:leftChars="0" w:firstLine="0" w:firstLineChars="0"/>
        <w:jc w:val="both"/>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4"/>
          <w:szCs w:val="24"/>
          <w:lang w:val="en-US" w:eastAsia="zh-CN"/>
        </w:rPr>
        <w:t>Landscape paintings </w:t>
      </w:r>
      <w:r>
        <w:rPr>
          <w:rFonts w:hint="eastAsia" w:ascii="Times New Roman" w:hAnsi="Times New Roman" w:eastAsia="楷体" w:cs="Times New Roman"/>
          <w:b w:val="0"/>
          <w:bCs w:val="0"/>
          <w:sz w:val="24"/>
          <w:szCs w:val="24"/>
          <w:lang w:val="en-US" w:eastAsia="zh-CN"/>
        </w:rPr>
        <w:t>focus on the natural scenery of mountains and rivers. In the Wei and Jin Dynasties, it developed gradually; Until Sui and Tang Dynasties,  there were already many independent landscape paintings. Up to the Northern Song Dynasty, it became more and more mature.</w:t>
      </w:r>
    </w:p>
    <w:p>
      <w:pPr>
        <w:keepNext w:val="0"/>
        <w:keepLines w:val="0"/>
        <w:pageBreakBefore w:val="0"/>
        <w:widowControl w:val="0"/>
        <w:kinsoku w:val="0"/>
        <w:wordWrap/>
        <w:overflowPunct/>
        <w:topLinePunct w:val="0"/>
        <w:autoSpaceDE/>
        <w:autoSpaceDN/>
        <w:bidi w:val="0"/>
        <w:adjustRightInd/>
        <w:snapToGrid/>
        <w:ind w:firstLine="480" w:firstLineChars="200"/>
        <w:jc w:val="both"/>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4"/>
          <w:szCs w:val="24"/>
          <w:lang w:val="en-US" w:eastAsia="zh-CN"/>
        </w:rPr>
        <w:t>Features:</w:t>
      </w:r>
      <w:r>
        <w:rPr>
          <w:rFonts w:hint="eastAsia" w:ascii="Times New Roman" w:hAnsi="Times New Roman" w:eastAsia="楷体" w:cs="Times New Roman"/>
          <w:b w:val="0"/>
          <w:bCs w:val="0"/>
          <w:sz w:val="24"/>
          <w:szCs w:val="24"/>
          <w:lang w:val="en-US" w:eastAsia="zh-CN"/>
        </w:rPr>
        <w:t>combination, importance, appreciation</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bCs/>
          <w:sz w:val="24"/>
          <w:szCs w:val="24"/>
          <w:lang w:val="en-US" w:eastAsia="zh-CN"/>
        </w:rPr>
      </w:pPr>
      <w:r>
        <w:rPr>
          <w:rFonts w:hint="eastAsia" w:ascii="Times New Roman" w:hAnsi="Times New Roman" w:eastAsia="楷体" w:cs="Times New Roman"/>
          <w:b/>
          <w:bCs/>
          <w:sz w:val="24"/>
          <w:szCs w:val="24"/>
          <w:lang w:val="en-US" w:eastAsia="zh-CN"/>
        </w:rPr>
        <w:t xml:space="preserve">Main forms: </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① ink wash (</w:t>
      </w:r>
      <w:r>
        <w:rPr>
          <w:rFonts w:hint="eastAsia" w:ascii="楷体" w:hAnsi="楷体" w:eastAsia="楷体" w:cs="楷体"/>
          <w:b w:val="0"/>
          <w:bCs w:val="0"/>
          <w:sz w:val="24"/>
          <w:szCs w:val="24"/>
          <w:lang w:val="en-US" w:eastAsia="zh-CN"/>
        </w:rPr>
        <w:t>水墨</w:t>
      </w:r>
      <w:r>
        <w:rPr>
          <w:rFonts w:hint="eastAsia" w:ascii="Times New Roman" w:hAnsi="Times New Roman" w:eastAsia="楷体" w:cs="Times New Roman"/>
          <w:b w:val="0"/>
          <w:bCs w:val="0"/>
          <w:sz w:val="24"/>
          <w:szCs w:val="24"/>
          <w:lang w:val="en-US" w:eastAsia="zh-CN"/>
        </w:rPr>
        <w:t>)</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② light purple-red (浅绛：淡彩)</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③ dark green（青绿：用矿物质石青、石绿作为主色）</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④ boneless（没骨：不用墨线勾勒，直接用色彩描绘形象）</w:t>
      </w:r>
    </w:p>
    <w:p>
      <w:pPr>
        <w:keepNext w:val="0"/>
        <w:keepLines w:val="0"/>
        <w:pageBreakBefore w:val="0"/>
        <w:widowControl w:val="0"/>
        <w:kinsoku w:val="0"/>
        <w:wordWrap/>
        <w:overflowPunct/>
        <w:topLinePunct w:val="0"/>
        <w:autoSpaceDE/>
        <w:autoSpaceDN/>
        <w:bidi w:val="0"/>
        <w:adjustRightInd/>
        <w:snapToGrid/>
        <w:ind w:left="1679" w:leftChars="228" w:hanging="1200" w:hangingChars="5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⑤ chin-pi （金碧：中国画颜料中的泥金、石青和石绿。凡用这三种颜料为主色的山水画，称“金碧山水”，比“青绿山水”多泥金一色）</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4"/>
          <w:szCs w:val="24"/>
          <w:lang w:val="en-US" w:eastAsia="zh-CN"/>
        </w:rPr>
        <w:t>Typical painters：</w:t>
      </w:r>
      <w:r>
        <w:rPr>
          <w:rFonts w:hint="eastAsia" w:ascii="Times New Roman" w:hAnsi="Times New Roman" w:eastAsia="楷体" w:cs="Times New Roman"/>
          <w:b w:val="0"/>
          <w:bCs w:val="0"/>
          <w:sz w:val="24"/>
          <w:szCs w:val="24"/>
          <w:lang w:val="en-US" w:eastAsia="zh-CN"/>
        </w:rPr>
        <w:t>Gu Kaizhi, Wang Wei, Zhu Da(朱耷), Shi Tao（石涛）</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p>
    <w:p>
      <w:pPr>
        <w:keepNext w:val="0"/>
        <w:keepLines w:val="0"/>
        <w:pageBreakBefore w:val="0"/>
        <w:widowControl w:val="0"/>
        <w:numPr>
          <w:ilvl w:val="0"/>
          <w:numId w:val="2"/>
        </w:numPr>
        <w:kinsoku w:val="0"/>
        <w:wordWrap/>
        <w:overflowPunct/>
        <w:topLinePunct w:val="0"/>
        <w:autoSpaceDE/>
        <w:autoSpaceDN/>
        <w:bidi w:val="0"/>
        <w:adjustRightInd/>
        <w:snapToGrid/>
        <w:ind w:left="0" w:leftChars="0" w:firstLine="0" w:firstLineChars="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4"/>
          <w:szCs w:val="24"/>
          <w:lang w:val="en-US" w:eastAsia="zh-CN"/>
        </w:rPr>
        <w:t>Flower-and-bird paintings</w:t>
      </w:r>
      <w:r>
        <w:rPr>
          <w:rFonts w:hint="eastAsia" w:ascii="Times New Roman" w:hAnsi="Times New Roman" w:eastAsia="楷体" w:cs="Times New Roman"/>
          <w:b w:val="0"/>
          <w:bCs w:val="0"/>
          <w:sz w:val="24"/>
          <w:szCs w:val="24"/>
          <w:lang w:val="en-US" w:eastAsia="zh-CN"/>
        </w:rPr>
        <w:t xml:space="preserve"> mainly depict flowers,animals,insects and so on.Four or five thousand years ago, simple fish and bird patterns appeared on pottery, which can be regarded as the earliest flower-and-bird paintings.During the Eastern Jin and Southern Dynasties(Song,Qi,Liang,Chen), flower paintings on silk had gradually formed an independent painting branch, and some specialized painters appeared. From the Five Dynasties(the Later Liang Dynasty , the Later Tang Dynasty ,the Later Jin Dynasty, the Later Han Dynasty, and the Later Zhou Dynasty) to Song Dynasty, Flower and birds painting became much more mature.</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4"/>
          <w:szCs w:val="24"/>
          <w:lang w:val="en-US" w:eastAsia="zh-CN"/>
        </w:rPr>
        <w:t>Features:</w:t>
      </w:r>
      <w:r>
        <w:rPr>
          <w:rFonts w:hint="eastAsia" w:ascii="Times New Roman" w:hAnsi="Times New Roman" w:eastAsia="楷体" w:cs="Times New Roman"/>
          <w:b w:val="0"/>
          <w:bCs w:val="0"/>
          <w:sz w:val="24"/>
          <w:szCs w:val="24"/>
          <w:lang w:val="en-US" w:eastAsia="zh-CN"/>
        </w:rPr>
        <w:t>details,emotion and affection,appreciation</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4"/>
          <w:szCs w:val="24"/>
          <w:lang w:val="en-US" w:eastAsia="zh-CN"/>
        </w:rPr>
        <w:t>Typical painters:</w:t>
      </w:r>
      <w:r>
        <w:rPr>
          <w:rFonts w:hint="eastAsia" w:ascii="Times New Roman" w:hAnsi="Times New Roman" w:eastAsia="楷体" w:cs="Times New Roman"/>
          <w:b w:val="0"/>
          <w:bCs w:val="0"/>
          <w:sz w:val="24"/>
          <w:szCs w:val="24"/>
          <w:lang w:val="en-US" w:eastAsia="zh-CN"/>
        </w:rPr>
        <w:t>Xue Ji, Cui Bai, Qi Baishi, Xu Beihong</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rPr>
      </w:pP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rPr>
      </w:pPr>
      <w:r>
        <w:rPr>
          <w:rFonts w:hint="eastAsia" w:ascii="Times New Roman" w:hAnsi="Times New Roman" w:eastAsia="楷体" w:cs="Times New Roman"/>
          <w:b w:val="0"/>
          <w:bCs w:val="0"/>
          <w:sz w:val="24"/>
          <w:szCs w:val="24"/>
        </w:rPr>
        <w:t>薛稷(649-713)，字嗣通，蒲州汾阴(今山西万荣西南)人，名臣魏徵外孙。官至太子少保、礼部尚书，人称“薛少保”。以书法名世，为书法初唐四大家之一。也擅画人物、佛像、鸟兽、树石，画鹤尤其生动，时称一绝，李白、杜甫等都曾吟诗颂其画鹤。绘画作品已无存。</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p>
    <w:p>
      <w:pPr>
        <w:keepNext w:val="0"/>
        <w:keepLines w:val="0"/>
        <w:pageBreakBefore w:val="0"/>
        <w:widowControl w:val="0"/>
        <w:numPr>
          <w:ilvl w:val="0"/>
          <w:numId w:val="2"/>
        </w:numPr>
        <w:kinsoku w:val="0"/>
        <w:wordWrap/>
        <w:overflowPunct/>
        <w:topLinePunct w:val="0"/>
        <w:autoSpaceDE/>
        <w:autoSpaceDN/>
        <w:bidi w:val="0"/>
        <w:adjustRightInd/>
        <w:snapToGrid/>
        <w:ind w:left="0" w:leftChars="0" w:firstLine="0" w:firstLineChars="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4"/>
          <w:szCs w:val="24"/>
          <w:lang w:val="en-US" w:eastAsia="zh-CN"/>
        </w:rPr>
        <w:t xml:space="preserve">Figure paintings </w:t>
      </w:r>
      <w:r>
        <w:rPr>
          <w:rFonts w:hint="eastAsia" w:ascii="Times New Roman" w:hAnsi="Times New Roman" w:eastAsia="楷体" w:cs="Times New Roman"/>
          <w:b w:val="0"/>
          <w:bCs w:val="0"/>
          <w:sz w:val="24"/>
          <w:szCs w:val="24"/>
          <w:lang w:val="en-US" w:eastAsia="zh-CN"/>
        </w:rPr>
        <w:t>mainly depict people. Due to different emphasis on painting, it can be divided into portrait painting, story painting and genre painting. It is recorded that figure paintings have reached a very high level in the spring and Autumn period .According to the unearthed silk paintings of Chu tombs in the Warring States period, we can perceive the achievements of figure paintings at that time. Besides,figure paintings have always been the main subject of traditional Chinese paintings.</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Features: vivid expressions,posture,proper detail(详略得当)</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rPr>
      </w:pPr>
      <w:r>
        <w:rPr>
          <w:rFonts w:hint="eastAsia" w:ascii="Times New Roman" w:hAnsi="Times New Roman" w:eastAsia="楷体" w:cs="Times New Roman"/>
          <w:b/>
          <w:bCs/>
          <w:sz w:val="24"/>
          <w:szCs w:val="24"/>
          <w:lang w:val="en-US" w:eastAsia="zh-CN"/>
        </w:rPr>
        <w:t>Typical painters</w:t>
      </w:r>
      <w:r>
        <w:rPr>
          <w:rFonts w:hint="eastAsia" w:ascii="Times New Roman" w:hAnsi="Times New Roman" w:eastAsia="楷体" w:cs="Times New Roman"/>
          <w:b w:val="0"/>
          <w:bCs w:val="0"/>
          <w:sz w:val="24"/>
          <w:szCs w:val="24"/>
          <w:lang w:val="en-US" w:eastAsia="zh-CN"/>
        </w:rPr>
        <w:t>:Yan Liben, Wu Daozi, Gu Hongzhonng</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rPr>
      </w:pPr>
    </w:p>
    <w:p>
      <w:pPr>
        <w:keepNext w:val="0"/>
        <w:keepLines w:val="0"/>
        <w:pageBreakBefore w:val="0"/>
        <w:widowControl w:val="0"/>
        <w:numPr>
          <w:ilvl w:val="0"/>
          <w:numId w:val="1"/>
        </w:numPr>
        <w:kinsoku w:val="0"/>
        <w:wordWrap/>
        <w:overflowPunct/>
        <w:topLinePunct w:val="0"/>
        <w:autoSpaceDE/>
        <w:autoSpaceDN/>
        <w:bidi w:val="0"/>
        <w:adjustRightInd/>
        <w:snapToGrid/>
        <w:spacing w:after="157" w:afterLines="50"/>
        <w:ind w:left="0" w:leftChars="0" w:firstLine="0" w:firstLineChars="0"/>
        <w:textAlignment w:val="auto"/>
        <w:rPr>
          <w:rFonts w:hint="eastAsia" w:ascii="Times New Roman" w:hAnsi="Times New Roman" w:eastAsia="楷体" w:cs="Times New Roman"/>
          <w:b/>
          <w:bCs/>
          <w:sz w:val="24"/>
          <w:szCs w:val="24"/>
          <w:lang w:val="en-US" w:eastAsia="zh-CN"/>
        </w:rPr>
      </w:pPr>
      <w:r>
        <w:rPr>
          <w:rFonts w:hint="eastAsia" w:ascii="Times New Roman" w:hAnsi="Times New Roman" w:eastAsia="楷体" w:cs="Times New Roman"/>
          <w:b/>
          <w:bCs/>
          <w:sz w:val="24"/>
          <w:szCs w:val="24"/>
          <w:lang w:val="en-US" w:eastAsia="zh-CN"/>
        </w:rPr>
        <w:t>Translation methods of Chinese painting</w:t>
      </w:r>
    </w:p>
    <w:p>
      <w:pPr>
        <w:keepNext w:val="0"/>
        <w:keepLines w:val="0"/>
        <w:pageBreakBefore w:val="0"/>
        <w:widowControl w:val="0"/>
        <w:kinsoku w:val="0"/>
        <w:wordWrap/>
        <w:overflowPunct/>
        <w:topLinePunct w:val="0"/>
        <w:autoSpaceDE/>
        <w:autoSpaceDN/>
        <w:bidi w:val="0"/>
        <w:adjustRightInd/>
        <w:snapToGrid/>
        <w:spacing w:after="63" w:afterLines="20"/>
        <w:textAlignment w:val="auto"/>
        <w:rPr>
          <w:rFonts w:hint="eastAsia" w:ascii="Times New Roman" w:hAnsi="Times New Roman" w:eastAsia="楷体" w:cs="Times New Roman"/>
          <w:b/>
          <w:bCs/>
          <w:sz w:val="24"/>
          <w:szCs w:val="24"/>
          <w:lang w:val="en-US" w:eastAsia="zh-CN"/>
        </w:rPr>
      </w:pPr>
      <w:r>
        <w:rPr>
          <w:rFonts w:hint="eastAsia" w:ascii="Times New Roman" w:hAnsi="Times New Roman" w:eastAsia="楷体" w:cs="Times New Roman"/>
          <w:b/>
          <w:bCs/>
          <w:sz w:val="24"/>
          <w:szCs w:val="24"/>
          <w:lang w:val="en-US" w:eastAsia="zh-CN"/>
        </w:rPr>
        <w:t>3.1.To highlight the cultural characteristics</w:t>
      </w:r>
    </w:p>
    <w:p>
      <w:pPr>
        <w:keepNext w:val="0"/>
        <w:keepLines w:val="0"/>
        <w:pageBreakBefore w:val="0"/>
        <w:widowControl w:val="0"/>
        <w:numPr>
          <w:ilvl w:val="0"/>
          <w:numId w:val="3"/>
        </w:numPr>
        <w:kinsoku w:val="0"/>
        <w:wordWrap/>
        <w:overflowPunct/>
        <w:topLinePunct w:val="0"/>
        <w:autoSpaceDE/>
        <w:autoSpaceDN/>
        <w:bidi w:val="0"/>
        <w:adjustRightInd/>
        <w:snapToGrid/>
        <w:spacing w:after="63" w:afterLines="20"/>
        <w:ind w:left="420" w:leftChars="0" w:hanging="420" w:firstLineChars="0"/>
        <w:textAlignment w:val="auto"/>
        <w:rPr>
          <w:rFonts w:hint="eastAsia" w:ascii="Times New Roman" w:hAnsi="Times New Roman" w:eastAsia="楷体" w:cs="Times New Roman"/>
          <w:b/>
          <w:bCs/>
          <w:sz w:val="24"/>
          <w:szCs w:val="24"/>
          <w:lang w:val="en-US" w:eastAsia="zh-CN"/>
        </w:rPr>
      </w:pPr>
      <w:r>
        <w:rPr>
          <w:rFonts w:hint="eastAsia" w:ascii="Times New Roman" w:hAnsi="Times New Roman" w:eastAsia="楷体" w:cs="Times New Roman"/>
          <w:b/>
          <w:bCs/>
          <w:sz w:val="24"/>
          <w:szCs w:val="24"/>
          <w:lang w:val="en-US" w:eastAsia="zh-CN"/>
        </w:rPr>
        <w:t>To highlight the artistic conception</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An artistic conception is a painter</w:t>
      </w:r>
      <w:r>
        <w:rPr>
          <w:rFonts w:hint="default" w:ascii="Times New Roman" w:hAnsi="Times New Roman" w:eastAsia="楷体" w:cs="Times New Roman"/>
          <w:b w:val="0"/>
          <w:bCs w:val="0"/>
          <w:sz w:val="24"/>
          <w:szCs w:val="24"/>
          <w:lang w:val="en-US" w:eastAsia="zh-CN"/>
        </w:rPr>
        <w:t>’</w:t>
      </w:r>
      <w:r>
        <w:rPr>
          <w:rFonts w:hint="eastAsia" w:ascii="Times New Roman" w:hAnsi="Times New Roman" w:eastAsia="楷体" w:cs="Times New Roman"/>
          <w:b w:val="0"/>
          <w:bCs w:val="0"/>
          <w:sz w:val="24"/>
          <w:szCs w:val="24"/>
          <w:lang w:val="en-US" w:eastAsia="zh-CN"/>
        </w:rPr>
        <w:t>s use of the images he represents to express his feelings towards mountains and rivers, which he expresses in his paintings and calligraphy so that future generations will appreciate his works, while understanding its rich implications.</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Example:</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《黛玉葬花》</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 xml:space="preserve">译文：Daiyu buried fallen flowers </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《盛开的桃花》</w:t>
      </w:r>
    </w:p>
    <w:p>
      <w:pPr>
        <w:keepNext w:val="0"/>
        <w:keepLines w:val="0"/>
        <w:pageBreakBefore w:val="0"/>
        <w:widowControl w:val="0"/>
        <w:kinsoku w:val="0"/>
        <w:wordWrap/>
        <w:overflowPunct/>
        <w:topLinePunct w:val="0"/>
        <w:autoSpaceDE/>
        <w:autoSpaceDN/>
        <w:bidi w:val="0"/>
        <w:adjustRightInd/>
        <w:snapToGrid/>
        <w:spacing w:after="63" w:afterLines="2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译文：The peach blossom in full bloom</w:t>
      </w:r>
    </w:p>
    <w:p>
      <w:pPr>
        <w:keepNext w:val="0"/>
        <w:keepLines w:val="0"/>
        <w:pageBreakBefore w:val="0"/>
        <w:widowControl w:val="0"/>
        <w:numPr>
          <w:ilvl w:val="0"/>
          <w:numId w:val="3"/>
        </w:numPr>
        <w:kinsoku w:val="0"/>
        <w:wordWrap/>
        <w:overflowPunct/>
        <w:topLinePunct w:val="0"/>
        <w:autoSpaceDE/>
        <w:autoSpaceDN/>
        <w:bidi w:val="0"/>
        <w:adjustRightInd/>
        <w:snapToGrid/>
        <w:spacing w:after="63" w:afterLines="20"/>
        <w:ind w:left="420" w:leftChars="0" w:hanging="420" w:firstLineChars="0"/>
        <w:textAlignment w:val="auto"/>
        <w:rPr>
          <w:rFonts w:hint="eastAsia" w:ascii="Times New Roman" w:hAnsi="Times New Roman" w:eastAsia="楷体" w:cs="Times New Roman"/>
          <w:b/>
          <w:bCs/>
          <w:sz w:val="24"/>
          <w:szCs w:val="24"/>
          <w:lang w:val="en-US" w:eastAsia="zh-CN"/>
        </w:rPr>
      </w:pPr>
      <w:r>
        <w:rPr>
          <w:rFonts w:hint="eastAsia" w:ascii="Times New Roman" w:hAnsi="Times New Roman" w:eastAsia="楷体" w:cs="Times New Roman"/>
          <w:b/>
          <w:bCs/>
          <w:sz w:val="24"/>
          <w:szCs w:val="24"/>
          <w:lang w:val="en-US" w:eastAsia="zh-CN"/>
        </w:rPr>
        <w:t>To highlight the characteristics of the school</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The School of Chinese painting refers to a certain period of time in a certain area of the formation of certain artistic institutions, or the creation of a similar style, or the creation of the same theory as the formation of the group of painters and calligraphers</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《墨梅》</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译文：Ink plum</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《日出 印象》</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译文：Sunrise Impression</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p>
    <w:p>
      <w:pPr>
        <w:keepNext w:val="0"/>
        <w:keepLines w:val="0"/>
        <w:pageBreakBefore w:val="0"/>
        <w:widowControl w:val="0"/>
        <w:kinsoku w:val="0"/>
        <w:wordWrap/>
        <w:overflowPunct/>
        <w:topLinePunct w:val="0"/>
        <w:autoSpaceDE/>
        <w:autoSpaceDN/>
        <w:bidi w:val="0"/>
        <w:adjustRightInd/>
        <w:snapToGrid/>
        <w:spacing w:line="15" w:lineRule="auto"/>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4"/>
          <w:szCs w:val="24"/>
          <w:lang w:val="en-US" w:eastAsia="zh-CN"/>
        </w:rPr>
        <w:t xml:space="preserve">3.2.To highlight the contents of Chinese painting, </w:t>
      </w:r>
    </w:p>
    <w:p>
      <w:pPr>
        <w:keepNext w:val="0"/>
        <w:keepLines w:val="0"/>
        <w:pageBreakBefore w:val="0"/>
        <w:widowControl w:val="0"/>
        <w:kinsoku w:val="0"/>
        <w:wordWrap/>
        <w:overflowPunct/>
        <w:topLinePunct w:val="0"/>
        <w:autoSpaceDE/>
        <w:autoSpaceDN/>
        <w:bidi w:val="0"/>
        <w:adjustRightInd/>
        <w:snapToGrid/>
        <w:spacing w:line="15" w:lineRule="auto"/>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Chinese painting reflects the works themselves, including the techniques of composition and the subject matter of the painting, and interpret the contents of Chinese painting. That can make the viewers better understand the style of Chinese painting as well as the local conditions and customs of the time.</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《清明上河图》</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译文：Peace and Prosperity Along the River</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bCs/>
          <w:sz w:val="24"/>
          <w:szCs w:val="24"/>
          <w:lang w:val="en-US" w:eastAsia="zh-CN"/>
        </w:rPr>
        <w:t>3.3. To highlight the cultural background</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In the culture of the Han nationality, to express one</w:t>
      </w:r>
      <w:r>
        <w:rPr>
          <w:rFonts w:hint="default" w:ascii="Times New Roman" w:hAnsi="Times New Roman" w:eastAsia="楷体" w:cs="Times New Roman"/>
          <w:b w:val="0"/>
          <w:bCs w:val="0"/>
          <w:sz w:val="24"/>
          <w:szCs w:val="24"/>
          <w:lang w:val="en-US" w:eastAsia="zh-CN"/>
        </w:rPr>
        <w:t>’</w:t>
      </w:r>
      <w:r>
        <w:rPr>
          <w:rFonts w:hint="eastAsia" w:ascii="Times New Roman" w:hAnsi="Times New Roman" w:eastAsia="楷体" w:cs="Times New Roman"/>
          <w:b w:val="0"/>
          <w:bCs w:val="0"/>
          <w:sz w:val="24"/>
          <w:szCs w:val="24"/>
          <w:lang w:val="en-US" w:eastAsia="zh-CN"/>
        </w:rPr>
        <w:t>s feelings in things is a cognitive model of the objective world around us, such as personifying natural things, thus giving them rich extended meanings. Ancient Literati often used “bamboo”,  “Pine”,“Chrysanthemum”,“Plum”,“Lotus”,“Moon”and other expressions of emotion. The difficulty of translation comes from the cultural differences between the target language and the target language.</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《虢国夫人游春图》</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译文：The Spring Party of Lady Guo-guo</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《洛神赋图》</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译文：The painting of Ode to the Goddess in Luo</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p>
    <w:p>
      <w:pPr>
        <w:keepNext w:val="0"/>
        <w:keepLines w:val="0"/>
        <w:pageBreakBefore w:val="0"/>
        <w:widowControl w:val="0"/>
        <w:numPr>
          <w:ilvl w:val="0"/>
          <w:numId w:val="1"/>
        </w:numPr>
        <w:kinsoku w:val="0"/>
        <w:wordWrap/>
        <w:overflowPunct/>
        <w:topLinePunct w:val="0"/>
        <w:autoSpaceDE/>
        <w:autoSpaceDN/>
        <w:bidi w:val="0"/>
        <w:adjustRightInd/>
        <w:snapToGrid/>
        <w:ind w:left="0" w:leftChars="0" w:firstLine="0" w:firstLineChars="0"/>
        <w:textAlignment w:val="auto"/>
        <w:rPr>
          <w:rFonts w:hint="eastAsia" w:ascii="Times New Roman" w:hAnsi="Times New Roman" w:eastAsia="楷体" w:cs="Times New Roman"/>
          <w:b/>
          <w:bCs/>
          <w:sz w:val="24"/>
          <w:szCs w:val="24"/>
          <w:lang w:val="en-US" w:eastAsia="zh-CN"/>
        </w:rPr>
      </w:pPr>
      <w:r>
        <w:rPr>
          <w:rFonts w:hint="eastAsia" w:ascii="Times New Roman" w:hAnsi="Times New Roman" w:eastAsia="楷体" w:cs="Times New Roman"/>
          <w:b/>
          <w:bCs/>
          <w:sz w:val="28"/>
          <w:szCs w:val="28"/>
          <w:lang w:val="en-US" w:eastAsia="zh-CN"/>
        </w:rPr>
        <w:t>Conclusion</w:t>
      </w:r>
    </w:p>
    <w:p>
      <w:pPr>
        <w:keepNext w:val="0"/>
        <w:keepLines w:val="0"/>
        <w:pageBreakBefore w:val="0"/>
        <w:widowControl w:val="0"/>
        <w:kinsoku w:val="0"/>
        <w:wordWrap/>
        <w:overflowPunct/>
        <w:topLinePunct w:val="0"/>
        <w:autoSpaceDE/>
        <w:autoSpaceDN/>
        <w:bidi w:val="0"/>
        <w:adjustRightInd/>
        <w:snapToGrid/>
        <w:ind w:firstLine="480" w:firstLineChars="200"/>
        <w:textAlignment w:val="auto"/>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Through the analysis of different works of Chinese painting, the translation methods and errors are only a part of them. The key to the cross-cultural translation of calligraphy and painting lies in the correct understanding of the intention of the original artist and its historical and cultural background. In terms of expression, the translator should be faithful to the cultural characteristics of Chinese painting, and avoid misinterpreting the content of Chinese painting. In fact, as long as we keep in mind the different characteristics of Chinese and Western cultures and the different ways of expression of Chinese and Western paintings. We can deeply understand the essence of Chinese painting.</w:t>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val="0"/>
          <w:bCs w:val="0"/>
          <w:sz w:val="24"/>
          <w:szCs w:val="24"/>
          <w:lang w:val="en-US" w:eastAsia="zh-CN"/>
        </w:rPr>
      </w:pP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References</w:t>
      </w:r>
    </w:p>
    <w:p>
      <w:pPr>
        <w:numPr>
          <w:ilvl w:val="0"/>
          <w:numId w:val="0"/>
        </w:numPr>
        <w:jc w:val="left"/>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[1]许渊冲.文学与翻译[M] .北京: 北京大学出版社, 2003.</w:t>
      </w:r>
    </w:p>
    <w:p>
      <w:pPr>
        <w:numPr>
          <w:ilvl w:val="0"/>
          <w:numId w:val="0"/>
        </w:numPr>
        <w:jc w:val="left"/>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[2]倪洪林.古代书画鉴赏及收藏[M].哈尔滨: 北方文艺出版社, 2005.</w:t>
      </w:r>
    </w:p>
    <w:p>
      <w:pPr>
        <w:numPr>
          <w:ilvl w:val="0"/>
          <w:numId w:val="0"/>
        </w:numPr>
        <w:jc w:val="left"/>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[3]中国译协《中国翻译》编辑部选编.论英汉翻译技巧[M].北京:中国对外翻译出版公司, 1986.</w:t>
      </w:r>
    </w:p>
    <w:p>
      <w:pPr>
        <w:jc w:val="left"/>
        <w:rPr>
          <w:rFonts w:hint="eastAsia" w:ascii="Times New Roman" w:hAnsi="Times New Roman" w:eastAsia="楷体" w:cs="Times New Roman"/>
          <w:b w:val="0"/>
          <w:bCs w:val="0"/>
          <w:sz w:val="24"/>
          <w:szCs w:val="24"/>
          <w:lang w:val="en-US" w:eastAsia="zh-CN"/>
        </w:rPr>
      </w:pPr>
      <w:r>
        <w:rPr>
          <w:rFonts w:hint="eastAsia" w:ascii="Times New Roman" w:hAnsi="Times New Roman" w:eastAsia="楷体" w:cs="Times New Roman"/>
          <w:b w:val="0"/>
          <w:bCs w:val="0"/>
          <w:sz w:val="24"/>
          <w:szCs w:val="24"/>
          <w:lang w:val="en-US" w:eastAsia="zh-CN"/>
        </w:rPr>
        <w:t>[4]http://www.docin.com/p-514016863.html</w:t>
      </w:r>
    </w:p>
    <w:p>
      <w:pPr>
        <w:jc w:val="left"/>
        <w:rPr>
          <w:rFonts w:hint="eastAsia" w:ascii="Times New Roman" w:hAnsi="Times New Roman" w:eastAsia="楷体" w:cs="Times New Roman"/>
          <w:b/>
          <w:bCs/>
          <w:sz w:val="28"/>
          <w:szCs w:val="28"/>
          <w:lang w:val="en-US" w:eastAsia="zh-CN"/>
        </w:rPr>
      </w:pPr>
      <w:r>
        <w:rPr>
          <w:rFonts w:hint="eastAsia" w:ascii="Times New Roman" w:hAnsi="Times New Roman" w:eastAsia="楷体" w:cs="Times New Roman"/>
          <w:b w:val="0"/>
          <w:bCs w:val="0"/>
          <w:sz w:val="24"/>
          <w:szCs w:val="24"/>
          <w:lang w:val="en-US" w:eastAsia="zh-CN"/>
        </w:rPr>
        <w:t>[5]https://6viyij.smartapps.baidu.com/pages/view/view?docId=fa306ab382d049649b6648d7c1c708a1284a0a06&amp;from=share&amp;_swebfr=1</w:t>
      </w:r>
      <w:r>
        <w:rPr>
          <w:rFonts w:hint="eastAsia" w:ascii="Times New Roman" w:hAnsi="Times New Roman" w:eastAsia="楷体" w:cs="Times New Roman"/>
          <w:b/>
          <w:bCs/>
          <w:sz w:val="28"/>
          <w:szCs w:val="28"/>
          <w:lang w:val="en-US" w:eastAsia="zh-CN"/>
        </w:rPr>
        <w:br w:type="page"/>
      </w:r>
    </w:p>
    <w:p>
      <w:pPr>
        <w:keepNext w:val="0"/>
        <w:keepLines w:val="0"/>
        <w:pageBreakBefore w:val="0"/>
        <w:widowControl w:val="0"/>
        <w:kinsoku w:val="0"/>
        <w:wordWrap/>
        <w:overflowPunct/>
        <w:topLinePunct w:val="0"/>
        <w:autoSpaceDE/>
        <w:autoSpaceDN/>
        <w:bidi w:val="0"/>
        <w:adjustRightInd/>
        <w:snapToGrid/>
        <w:textAlignment w:val="auto"/>
        <w:rPr>
          <w:rFonts w:hint="eastAsia"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Appendix:some pictures of Chinese Painting</w:t>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4730115" cy="2520315"/>
            <wp:effectExtent l="0" t="0" r="13335" b="13335"/>
            <wp:docPr id="2" name="图片 2" descr="u=3210698105,145634937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3210698105,1456349371&amp;fm=26&amp;gp=0"/>
                    <pic:cNvPicPr>
                      <a:picLocks noChangeAspect="1"/>
                    </pic:cNvPicPr>
                  </pic:nvPicPr>
                  <pic:blipFill>
                    <a:blip r:embed="rId4"/>
                    <a:stretch>
                      <a:fillRect/>
                    </a:stretch>
                  </pic:blipFill>
                  <pic:spPr>
                    <a:xfrm>
                      <a:off x="0" y="0"/>
                      <a:ext cx="4730115" cy="2520315"/>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2438400" cy="2759075"/>
            <wp:effectExtent l="0" t="0" r="0" b="3175"/>
            <wp:docPr id="3" name="图片 3" descr="梅兰竹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梅兰竹菊"/>
                    <pic:cNvPicPr>
                      <a:picLocks noChangeAspect="1"/>
                    </pic:cNvPicPr>
                  </pic:nvPicPr>
                  <pic:blipFill>
                    <a:blip r:embed="rId5"/>
                    <a:stretch>
                      <a:fillRect/>
                    </a:stretch>
                  </pic:blipFill>
                  <pic:spPr>
                    <a:xfrm>
                      <a:off x="0" y="0"/>
                      <a:ext cx="2438400" cy="2759075"/>
                    </a:xfrm>
                    <a:prstGeom prst="rect">
                      <a:avLst/>
                    </a:prstGeom>
                  </pic:spPr>
                </pic:pic>
              </a:graphicData>
            </a:graphic>
          </wp:inline>
        </w:drawing>
      </w:r>
      <w:r>
        <w:rPr>
          <w:rFonts w:hint="eastAsia" w:ascii="Times New Roman" w:hAnsi="Times New Roman" w:eastAsia="楷体" w:cs="Times New Roman"/>
          <w:b/>
          <w:bCs/>
          <w:sz w:val="28"/>
          <w:szCs w:val="28"/>
          <w:lang w:val="en-US" w:eastAsia="zh-CN"/>
        </w:rPr>
        <w:t xml:space="preserve">   </w:t>
      </w:r>
      <w:r>
        <w:rPr>
          <w:rFonts w:hint="default" w:ascii="Times New Roman" w:hAnsi="Times New Roman" w:eastAsia="楷体" w:cs="Times New Roman"/>
          <w:b/>
          <w:bCs/>
          <w:sz w:val="28"/>
          <w:szCs w:val="28"/>
          <w:lang w:val="en-US" w:eastAsia="zh-CN"/>
        </w:rPr>
        <w:drawing>
          <wp:inline distT="0" distB="0" distL="114300" distR="114300">
            <wp:extent cx="2421890" cy="2437130"/>
            <wp:effectExtent l="0" t="0" r="16510" b="1270"/>
            <wp:docPr id="4" name="图片 4" descr="齐白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齐白石2"/>
                    <pic:cNvPicPr>
                      <a:picLocks noChangeAspect="1"/>
                    </pic:cNvPicPr>
                  </pic:nvPicPr>
                  <pic:blipFill>
                    <a:blip r:embed="rId6"/>
                    <a:stretch>
                      <a:fillRect/>
                    </a:stretch>
                  </pic:blipFill>
                  <pic:spPr>
                    <a:xfrm>
                      <a:off x="0" y="0"/>
                      <a:ext cx="2421890" cy="2437130"/>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5266690" cy="2534920"/>
            <wp:effectExtent l="0" t="0" r="10160" b="17780"/>
            <wp:docPr id="5" name="图片 5" descr="王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王维"/>
                    <pic:cNvPicPr>
                      <a:picLocks noChangeAspect="1"/>
                    </pic:cNvPicPr>
                  </pic:nvPicPr>
                  <pic:blipFill>
                    <a:blip r:embed="rId7"/>
                    <a:stretch>
                      <a:fillRect/>
                    </a:stretch>
                  </pic:blipFill>
                  <pic:spPr>
                    <a:xfrm>
                      <a:off x="0" y="0"/>
                      <a:ext cx="5266690" cy="2534920"/>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5270500" cy="2651125"/>
            <wp:effectExtent l="0" t="0" r="6350" b="1587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8"/>
                    <a:stretch>
                      <a:fillRect/>
                    </a:stretch>
                  </pic:blipFill>
                  <pic:spPr>
                    <a:xfrm>
                      <a:off x="0" y="0"/>
                      <a:ext cx="5270500" cy="2651125"/>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5266690" cy="2653665"/>
            <wp:effectExtent l="0" t="0" r="10160" b="1333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9"/>
                    <a:stretch>
                      <a:fillRect/>
                    </a:stretch>
                  </pic:blipFill>
                  <pic:spPr>
                    <a:xfrm>
                      <a:off x="0" y="0"/>
                      <a:ext cx="5266690" cy="2653665"/>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5265420" cy="2640330"/>
            <wp:effectExtent l="0" t="0" r="11430" b="7620"/>
            <wp:docPr id="8" name="图片 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
                    <pic:cNvPicPr>
                      <a:picLocks noChangeAspect="1"/>
                    </pic:cNvPicPr>
                  </pic:nvPicPr>
                  <pic:blipFill>
                    <a:blip r:embed="rId10"/>
                    <a:stretch>
                      <a:fillRect/>
                    </a:stretch>
                  </pic:blipFill>
                  <pic:spPr>
                    <a:xfrm>
                      <a:off x="0" y="0"/>
                      <a:ext cx="5265420" cy="2640330"/>
                    </a:xfrm>
                    <a:prstGeom prst="rect">
                      <a:avLst/>
                    </a:prstGeom>
                  </pic:spPr>
                </pic:pic>
              </a:graphicData>
            </a:graphic>
          </wp:inline>
        </w:drawing>
      </w:r>
      <w:r>
        <w:rPr>
          <w:rFonts w:hint="default" w:ascii="Times New Roman" w:hAnsi="Times New Roman" w:eastAsia="楷体" w:cs="Times New Roman"/>
          <w:b/>
          <w:bCs/>
          <w:sz w:val="28"/>
          <w:szCs w:val="28"/>
          <w:lang w:val="en-US" w:eastAsia="zh-CN"/>
        </w:rPr>
        <w:drawing>
          <wp:inline distT="0" distB="0" distL="114300" distR="114300">
            <wp:extent cx="5310505" cy="3153410"/>
            <wp:effectExtent l="0" t="0" r="4445" b="8890"/>
            <wp:docPr id="11" name="图片 1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pic:cNvPicPr>
                      <a:picLocks noChangeAspect="1"/>
                    </pic:cNvPicPr>
                  </pic:nvPicPr>
                  <pic:blipFill>
                    <a:blip r:embed="rId11"/>
                    <a:stretch>
                      <a:fillRect/>
                    </a:stretch>
                  </pic:blipFill>
                  <pic:spPr>
                    <a:xfrm>
                      <a:off x="0" y="0"/>
                      <a:ext cx="5310505" cy="3153410"/>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2255520" cy="2377440"/>
            <wp:effectExtent l="0" t="0" r="11430" b="3810"/>
            <wp:docPr id="12" name="图片 12"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img (2)"/>
                    <pic:cNvPicPr>
                      <a:picLocks noChangeAspect="1"/>
                    </pic:cNvPicPr>
                  </pic:nvPicPr>
                  <pic:blipFill>
                    <a:blip r:embed="rId12"/>
                    <a:stretch>
                      <a:fillRect/>
                    </a:stretch>
                  </pic:blipFill>
                  <pic:spPr>
                    <a:xfrm>
                      <a:off x="0" y="0"/>
                      <a:ext cx="2255520" cy="2377440"/>
                    </a:xfrm>
                    <a:prstGeom prst="rect">
                      <a:avLst/>
                    </a:prstGeom>
                  </pic:spPr>
                </pic:pic>
              </a:graphicData>
            </a:graphic>
          </wp:inline>
        </w:drawing>
      </w:r>
      <w:r>
        <w:rPr>
          <w:rFonts w:hint="eastAsia" w:ascii="Times New Roman" w:hAnsi="Times New Roman" w:eastAsia="楷体" w:cs="Times New Roman"/>
          <w:b/>
          <w:bCs/>
          <w:sz w:val="28"/>
          <w:szCs w:val="28"/>
          <w:lang w:val="en-US" w:eastAsia="zh-CN"/>
        </w:rPr>
        <w:t xml:space="preserve">     </w:t>
      </w:r>
      <w:r>
        <w:rPr>
          <w:rFonts w:hint="default" w:ascii="Times New Roman" w:hAnsi="Times New Roman" w:eastAsia="楷体" w:cs="Times New Roman"/>
          <w:b/>
          <w:bCs/>
          <w:sz w:val="28"/>
          <w:szCs w:val="28"/>
          <w:lang w:val="en-US" w:eastAsia="zh-CN"/>
        </w:rPr>
        <w:drawing>
          <wp:inline distT="0" distB="0" distL="114300" distR="114300">
            <wp:extent cx="2383790" cy="2376170"/>
            <wp:effectExtent l="0" t="0" r="16510" b="5080"/>
            <wp:docPr id="13" name="图片 13"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 (1)"/>
                    <pic:cNvPicPr>
                      <a:picLocks noChangeAspect="1"/>
                    </pic:cNvPicPr>
                  </pic:nvPicPr>
                  <pic:blipFill>
                    <a:blip r:embed="rId13"/>
                    <a:stretch>
                      <a:fillRect/>
                    </a:stretch>
                  </pic:blipFill>
                  <pic:spPr>
                    <a:xfrm>
                      <a:off x="0" y="0"/>
                      <a:ext cx="2383790" cy="2376170"/>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5039995" cy="2394585"/>
            <wp:effectExtent l="0" t="0" r="8255" b="5715"/>
            <wp:docPr id="27" name="图片 27" descr="齐白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齐白石4"/>
                    <pic:cNvPicPr>
                      <a:picLocks noChangeAspect="1"/>
                    </pic:cNvPicPr>
                  </pic:nvPicPr>
                  <pic:blipFill>
                    <a:blip r:embed="rId14"/>
                    <a:stretch>
                      <a:fillRect/>
                    </a:stretch>
                  </pic:blipFill>
                  <pic:spPr>
                    <a:xfrm>
                      <a:off x="0" y="0"/>
                      <a:ext cx="5039995" cy="2394585"/>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3296920" cy="3009900"/>
            <wp:effectExtent l="0" t="0" r="17780" b="0"/>
            <wp:docPr id="15" name="图片 15" descr="送子天王图 吴道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送子天王图 吴道子"/>
                    <pic:cNvPicPr>
                      <a:picLocks noChangeAspect="1"/>
                    </pic:cNvPicPr>
                  </pic:nvPicPr>
                  <pic:blipFill>
                    <a:blip r:embed="rId15"/>
                    <a:stretch>
                      <a:fillRect/>
                    </a:stretch>
                  </pic:blipFill>
                  <pic:spPr>
                    <a:xfrm>
                      <a:off x="0" y="0"/>
                      <a:ext cx="3296920" cy="3009900"/>
                    </a:xfrm>
                    <a:prstGeom prst="rect">
                      <a:avLst/>
                    </a:prstGeom>
                  </pic:spPr>
                </pic:pic>
              </a:graphicData>
            </a:graphic>
          </wp:inline>
        </w:drawing>
      </w:r>
      <w:r>
        <w:rPr>
          <w:rFonts w:hint="default" w:ascii="Times New Roman" w:hAnsi="Times New Roman" w:eastAsia="楷体" w:cs="Times New Roman"/>
          <w:b/>
          <w:bCs/>
          <w:sz w:val="28"/>
          <w:szCs w:val="28"/>
          <w:lang w:val="en-US" w:eastAsia="zh-CN"/>
        </w:rPr>
        <w:drawing>
          <wp:inline distT="0" distB="0" distL="114300" distR="114300">
            <wp:extent cx="1931670" cy="3009900"/>
            <wp:effectExtent l="0" t="0" r="11430" b="0"/>
            <wp:docPr id="16" name="图片 16" descr="u=4038950692,170554372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4038950692,1705543725&amp;fm=26&amp;gp=0"/>
                    <pic:cNvPicPr>
                      <a:picLocks noChangeAspect="1"/>
                    </pic:cNvPicPr>
                  </pic:nvPicPr>
                  <pic:blipFill>
                    <a:blip r:embed="rId16"/>
                    <a:stretch>
                      <a:fillRect/>
                    </a:stretch>
                  </pic:blipFill>
                  <pic:spPr>
                    <a:xfrm>
                      <a:off x="0" y="0"/>
                      <a:ext cx="1931670" cy="3009900"/>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5269230" cy="2564130"/>
            <wp:effectExtent l="0" t="0" r="7620" b="7620"/>
            <wp:docPr id="17" name="图片 17" descr="清明上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明上河图"/>
                    <pic:cNvPicPr>
                      <a:picLocks noChangeAspect="1"/>
                    </pic:cNvPicPr>
                  </pic:nvPicPr>
                  <pic:blipFill>
                    <a:blip r:embed="rId17"/>
                    <a:stretch>
                      <a:fillRect/>
                    </a:stretch>
                  </pic:blipFill>
                  <pic:spPr>
                    <a:xfrm>
                      <a:off x="0" y="0"/>
                      <a:ext cx="5269230" cy="2564130"/>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5229225" cy="2647950"/>
            <wp:effectExtent l="0" t="0" r="9525" b="0"/>
            <wp:docPr id="18" name="图片 18" descr="富春山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富春山居图"/>
                    <pic:cNvPicPr>
                      <a:picLocks noChangeAspect="1"/>
                    </pic:cNvPicPr>
                  </pic:nvPicPr>
                  <pic:blipFill>
                    <a:blip r:embed="rId18"/>
                    <a:stretch>
                      <a:fillRect/>
                    </a:stretch>
                  </pic:blipFill>
                  <pic:spPr>
                    <a:xfrm>
                      <a:off x="0" y="0"/>
                      <a:ext cx="5229225" cy="2647950"/>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5273675" cy="2588895"/>
            <wp:effectExtent l="0" t="0" r="3175" b="1905"/>
            <wp:docPr id="19" name="图片 19" descr="汉宫春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汉宫春晓图"/>
                    <pic:cNvPicPr>
                      <a:picLocks noChangeAspect="1"/>
                    </pic:cNvPicPr>
                  </pic:nvPicPr>
                  <pic:blipFill>
                    <a:blip r:embed="rId19"/>
                    <a:stretch>
                      <a:fillRect/>
                    </a:stretch>
                  </pic:blipFill>
                  <pic:spPr>
                    <a:xfrm>
                      <a:off x="0" y="0"/>
                      <a:ext cx="5273675" cy="2588895"/>
                    </a:xfrm>
                    <a:prstGeom prst="rect">
                      <a:avLst/>
                    </a:prstGeom>
                  </pic:spPr>
                </pic:pic>
              </a:graphicData>
            </a:graphic>
          </wp:inline>
        </w:drawing>
      </w:r>
    </w:p>
    <w:p>
      <w:pPr>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drawing>
          <wp:inline distT="0" distB="0" distL="114300" distR="114300">
            <wp:extent cx="2509520" cy="2879725"/>
            <wp:effectExtent l="0" t="0" r="5080" b="15875"/>
            <wp:docPr id="21" name="图片 21" descr="朱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朱耷"/>
                    <pic:cNvPicPr>
                      <a:picLocks noChangeAspect="1"/>
                    </pic:cNvPicPr>
                  </pic:nvPicPr>
                  <pic:blipFill>
                    <a:blip r:embed="rId20"/>
                    <a:stretch>
                      <a:fillRect/>
                    </a:stretch>
                  </pic:blipFill>
                  <pic:spPr>
                    <a:xfrm>
                      <a:off x="0" y="0"/>
                      <a:ext cx="2509520" cy="2879725"/>
                    </a:xfrm>
                    <a:prstGeom prst="rect">
                      <a:avLst/>
                    </a:prstGeom>
                  </pic:spPr>
                </pic:pic>
              </a:graphicData>
            </a:graphic>
          </wp:inline>
        </w:drawing>
      </w:r>
      <w:r>
        <w:rPr>
          <w:rFonts w:hint="eastAsia" w:ascii="Times New Roman" w:hAnsi="Times New Roman" w:eastAsia="楷体" w:cs="Times New Roman"/>
          <w:b/>
          <w:bCs/>
          <w:sz w:val="28"/>
          <w:szCs w:val="28"/>
          <w:lang w:val="en-US" w:eastAsia="zh-CN"/>
        </w:rPr>
        <w:t xml:space="preserve">     </w:t>
      </w:r>
      <w:r>
        <w:rPr>
          <w:rFonts w:hint="default" w:ascii="Times New Roman" w:hAnsi="Times New Roman" w:eastAsia="楷体" w:cs="Times New Roman"/>
          <w:b/>
          <w:bCs/>
          <w:sz w:val="28"/>
          <w:szCs w:val="28"/>
          <w:lang w:val="en-US" w:eastAsia="zh-CN"/>
        </w:rPr>
        <w:drawing>
          <wp:inline distT="0" distB="0" distL="114300" distR="114300">
            <wp:extent cx="2252345" cy="2879725"/>
            <wp:effectExtent l="0" t="0" r="14605" b="15875"/>
            <wp:docPr id="22" name="图片 22" descr="朱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朱耷2"/>
                    <pic:cNvPicPr>
                      <a:picLocks noChangeAspect="1"/>
                    </pic:cNvPicPr>
                  </pic:nvPicPr>
                  <pic:blipFill>
                    <a:blip r:embed="rId21"/>
                    <a:stretch>
                      <a:fillRect/>
                    </a:stretch>
                  </pic:blipFill>
                  <pic:spPr>
                    <a:xfrm>
                      <a:off x="0" y="0"/>
                      <a:ext cx="2252345" cy="2879725"/>
                    </a:xfrm>
                    <a:prstGeom prst="rect">
                      <a:avLst/>
                    </a:prstGeom>
                  </pic:spPr>
                </pic:pic>
              </a:graphicData>
            </a:graphic>
          </wp:inline>
        </w:drawing>
      </w:r>
      <w:r>
        <w:rPr>
          <w:rFonts w:hint="eastAsia" w:ascii="Times New Roman" w:hAnsi="Times New Roman" w:eastAsia="楷体" w:cs="Times New Roman"/>
          <w:b/>
          <w:bCs/>
          <w:sz w:val="28"/>
          <w:szCs w:val="28"/>
          <w:lang w:val="en-US" w:eastAsia="zh-CN"/>
        </w:rPr>
        <w:t xml:space="preserve"> </w:t>
      </w:r>
      <w:r>
        <w:rPr>
          <w:rFonts w:hint="default" w:ascii="Times New Roman" w:hAnsi="Times New Roman" w:eastAsia="楷体" w:cs="Times New Roman"/>
          <w:b/>
          <w:bCs/>
          <w:sz w:val="28"/>
          <w:szCs w:val="28"/>
          <w:lang w:val="en-US" w:eastAsia="zh-CN"/>
        </w:rPr>
        <w:drawing>
          <wp:inline distT="0" distB="0" distL="114300" distR="114300">
            <wp:extent cx="2148840" cy="2879725"/>
            <wp:effectExtent l="0" t="0" r="3810" b="15875"/>
            <wp:docPr id="23" name="图片 23" descr="u=1138298993,74455213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1138298993,744552136&amp;fm=26&amp;gp=0"/>
                    <pic:cNvPicPr>
                      <a:picLocks noChangeAspect="1"/>
                    </pic:cNvPicPr>
                  </pic:nvPicPr>
                  <pic:blipFill>
                    <a:blip r:embed="rId22"/>
                    <a:stretch>
                      <a:fillRect/>
                    </a:stretch>
                  </pic:blipFill>
                  <pic:spPr>
                    <a:xfrm>
                      <a:off x="0" y="0"/>
                      <a:ext cx="2148840" cy="2879725"/>
                    </a:xfrm>
                    <a:prstGeom prst="rect">
                      <a:avLst/>
                    </a:prstGeom>
                  </pic:spPr>
                </pic:pic>
              </a:graphicData>
            </a:graphic>
          </wp:inline>
        </w:drawing>
      </w:r>
      <w:r>
        <w:rPr>
          <w:rFonts w:hint="eastAsia" w:ascii="Times New Roman" w:hAnsi="Times New Roman" w:eastAsia="楷体" w:cs="Times New Roman"/>
          <w:b/>
          <w:bCs/>
          <w:sz w:val="28"/>
          <w:szCs w:val="28"/>
          <w:lang w:val="en-US" w:eastAsia="zh-CN"/>
        </w:rPr>
        <w:t xml:space="preserve">      </w:t>
      </w:r>
      <w:r>
        <w:rPr>
          <w:rFonts w:hint="default" w:ascii="Times New Roman" w:hAnsi="Times New Roman" w:eastAsia="楷体" w:cs="Times New Roman"/>
          <w:b/>
          <w:bCs/>
          <w:sz w:val="28"/>
          <w:szCs w:val="28"/>
          <w:lang w:val="en-US" w:eastAsia="zh-CN"/>
        </w:rPr>
        <w:drawing>
          <wp:inline distT="0" distB="0" distL="114300" distR="114300">
            <wp:extent cx="2159635" cy="2879725"/>
            <wp:effectExtent l="0" t="0" r="12065" b="15875"/>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23"/>
                    <a:stretch>
                      <a:fillRect/>
                    </a:stretch>
                  </pic:blipFill>
                  <pic:spPr>
                    <a:xfrm>
                      <a:off x="0" y="0"/>
                      <a:ext cx="2159635" cy="28797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800040101010101"/>
    <w:charset w:val="86"/>
    <w:family w:val="auto"/>
    <w:pitch w:val="default"/>
    <w:sig w:usb0="00000001" w:usb1="080F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Light">
    <w:altName w:val="Helvetica Neue"/>
    <w:panose1 w:val="020F0302020204030204"/>
    <w:charset w:val="00"/>
    <w:family w:val="auto"/>
    <w:pitch w:val="default"/>
    <w:sig w:usb0="00000000" w:usb1="00000000" w:usb2="00000009" w:usb3="00000000" w:csb0="200001FF" w:csb1="00000000"/>
  </w:font>
  <w:font w:name="楷体">
    <w:altName w:val="汉仪楷体KW"/>
    <w:panose1 w:val="02010609060101010101"/>
    <w:charset w:val="86"/>
    <w:family w:val="auto"/>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494420"/>
    <w:multiLevelType w:val="singleLevel"/>
    <w:tmpl w:val="9F494420"/>
    <w:lvl w:ilvl="0" w:tentative="0">
      <w:start w:val="1"/>
      <w:numFmt w:val="bullet"/>
      <w:lvlText w:val=""/>
      <w:lvlJc w:val="left"/>
      <w:pPr>
        <w:ind w:left="420" w:hanging="420"/>
      </w:pPr>
      <w:rPr>
        <w:rFonts w:hint="default" w:ascii="Wingdings" w:hAnsi="Wingdings"/>
      </w:rPr>
    </w:lvl>
  </w:abstractNum>
  <w:abstractNum w:abstractNumId="1">
    <w:nsid w:val="BD195CD6"/>
    <w:multiLevelType w:val="singleLevel"/>
    <w:tmpl w:val="BD195CD6"/>
    <w:lvl w:ilvl="0" w:tentative="0">
      <w:start w:val="2"/>
      <w:numFmt w:val="decimal"/>
      <w:suff w:val="space"/>
      <w:lvlText w:val="%1."/>
      <w:lvlJc w:val="left"/>
    </w:lvl>
  </w:abstractNum>
  <w:abstractNum w:abstractNumId="2">
    <w:nsid w:val="EB3292A3"/>
    <w:multiLevelType w:val="singleLevel"/>
    <w:tmpl w:val="EB3292A3"/>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B064EC"/>
    <w:rsid w:val="1C8F27F1"/>
    <w:rsid w:val="1F4B01AC"/>
    <w:rsid w:val="1F7C5264"/>
    <w:rsid w:val="34BB6554"/>
    <w:rsid w:val="3DE33362"/>
    <w:rsid w:val="57867E2B"/>
    <w:rsid w:val="5C995999"/>
    <w:rsid w:val="5DB43174"/>
    <w:rsid w:val="5E363E56"/>
    <w:rsid w:val="6AF33BAF"/>
    <w:rsid w:val="6C1E5188"/>
    <w:rsid w:val="76DC464C"/>
    <w:rsid w:val="7B737D50"/>
    <w:rsid w:val="F79E65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Office_2.4.0.3944_F1E327BC-269C-435d-A152-05C5408002CA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lenovo</dc:creator>
  <cp:lastModifiedBy>Susan</cp:lastModifiedBy>
  <dcterms:modified xsi:type="dcterms:W3CDTF">2020-11-01T12:58:55Z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2052-2.4.0.3944</vt:lpwstr>
  </property>
</Properties>
</file>