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8A22" w14:textId="77777777" w:rsidR="00D51575" w:rsidRPr="00D97357" w:rsidRDefault="00C872AB" w:rsidP="00D51575">
      <w:pPr>
        <w:pStyle w:val="a3"/>
        <w:spacing w:line="240" w:lineRule="exact"/>
        <w:rPr>
          <w:rFonts w:ascii="Times New Roman" w:hAnsi="Times New Roman" w:cs="Times New Roman"/>
        </w:rPr>
      </w:pPr>
      <w:bookmarkStart w:id="0" w:name="_Hlk58175322"/>
      <w:proofErr w:type="spellStart"/>
      <w:r>
        <w:rPr>
          <w:rFonts w:ascii="Times New Roman" w:hAnsi="Times New Roman" w:cs="Times New Roman"/>
        </w:rPr>
        <w:t>Resistancy</w:t>
      </w:r>
      <w:proofErr w:type="spellEnd"/>
      <w:r>
        <w:rPr>
          <w:rFonts w:ascii="Times New Roman" w:hAnsi="Times New Roman" w:cs="Times New Roman"/>
        </w:rPr>
        <w:t xml:space="preserve"> Translation Strategy</w:t>
      </w:r>
      <w:bookmarkEnd w:id="0"/>
      <w:r w:rsidRPr="00D97357">
        <w:rPr>
          <w:rFonts w:ascii="Times New Roman" w:hAnsi="Times New Roman" w:cs="Times New Roman"/>
        </w:rPr>
        <w:t>—</w:t>
      </w:r>
      <w:r>
        <w:rPr>
          <w:rFonts w:ascii="Times New Roman" w:hAnsi="Times New Roman" w:cs="Times New Roman"/>
        </w:rPr>
        <w:t>Lawrence Venuti</w:t>
      </w:r>
    </w:p>
    <w:p w14:paraId="16770B34" w14:textId="77777777" w:rsidR="00D51575" w:rsidRPr="00D97357" w:rsidRDefault="00C872AB" w:rsidP="00D51575">
      <w:pPr>
        <w:jc w:val="center"/>
        <w:rPr>
          <w:rFonts w:ascii="宋体" w:eastAsia="宋体" w:hAnsi="宋体"/>
          <w:b/>
          <w:bCs/>
          <w:sz w:val="28"/>
          <w:szCs w:val="32"/>
        </w:rPr>
      </w:pPr>
      <w:bookmarkStart w:id="1" w:name="_Hlk58187702"/>
      <w:proofErr w:type="gramStart"/>
      <w:r>
        <w:rPr>
          <w:rFonts w:ascii="宋体" w:eastAsia="宋体" w:hAnsi="宋体" w:hint="eastAsia"/>
          <w:b/>
          <w:bCs/>
          <w:sz w:val="28"/>
          <w:szCs w:val="32"/>
        </w:rPr>
        <w:t>韦努蒂</w:t>
      </w:r>
      <w:proofErr w:type="gramEnd"/>
      <w:r>
        <w:rPr>
          <w:rFonts w:ascii="宋体" w:eastAsia="宋体" w:hAnsi="宋体" w:hint="eastAsia"/>
          <w:b/>
          <w:bCs/>
          <w:sz w:val="28"/>
          <w:szCs w:val="32"/>
        </w:rPr>
        <w:t>的抵抗式翻译策略</w:t>
      </w:r>
    </w:p>
    <w:bookmarkEnd w:id="1"/>
    <w:p w14:paraId="6FF57CFD" w14:textId="18CEEDB3" w:rsidR="00D51575" w:rsidRPr="00E6783F" w:rsidRDefault="00C872AB" w:rsidP="00D51575">
      <w:pPr>
        <w:jc w:val="center"/>
        <w:rPr>
          <w:rFonts w:eastAsia="宋体"/>
          <w:b/>
          <w:bCs/>
          <w:sz w:val="24"/>
          <w:szCs w:val="28"/>
        </w:rPr>
      </w:pPr>
      <w:proofErr w:type="gramStart"/>
      <w:r w:rsidRPr="00E6783F">
        <w:rPr>
          <w:rFonts w:eastAsia="宋体"/>
          <w:sz w:val="24"/>
          <w:szCs w:val="28"/>
        </w:rPr>
        <w:t>汤伊然</w:t>
      </w:r>
      <w:proofErr w:type="gramEnd"/>
      <w:r w:rsidRPr="00E6783F">
        <w:rPr>
          <w:rFonts w:eastAsia="宋体"/>
          <w:sz w:val="24"/>
          <w:szCs w:val="28"/>
        </w:rPr>
        <w:t xml:space="preserve"> </w:t>
      </w:r>
      <w:r w:rsidRPr="00E6783F">
        <w:rPr>
          <w:rFonts w:eastAsia="宋体"/>
          <w:sz w:val="24"/>
          <w:szCs w:val="28"/>
        </w:rPr>
        <w:t>杨子泠</w:t>
      </w:r>
      <w:r w:rsidRPr="00E6783F">
        <w:rPr>
          <w:rFonts w:eastAsia="宋体"/>
          <w:sz w:val="24"/>
          <w:szCs w:val="28"/>
        </w:rPr>
        <w:t xml:space="preserve"> </w:t>
      </w:r>
      <w:r w:rsidRPr="00E6783F">
        <w:rPr>
          <w:rFonts w:eastAsia="宋体"/>
          <w:b/>
          <w:bCs/>
          <w:sz w:val="24"/>
          <w:szCs w:val="28"/>
        </w:rPr>
        <w:t>第</w:t>
      </w:r>
      <w:r w:rsidR="00C70B7D">
        <w:rPr>
          <w:rFonts w:eastAsia="宋体" w:hint="eastAsia"/>
          <w:b/>
          <w:bCs/>
          <w:sz w:val="24"/>
          <w:szCs w:val="28"/>
        </w:rPr>
        <w:t>1</w:t>
      </w:r>
      <w:r w:rsidR="009C3C51">
        <w:rPr>
          <w:rFonts w:eastAsia="宋体"/>
          <w:b/>
          <w:bCs/>
          <w:sz w:val="24"/>
          <w:szCs w:val="28"/>
        </w:rPr>
        <w:t>4</w:t>
      </w:r>
      <w:r w:rsidRPr="00E6783F">
        <w:rPr>
          <w:rFonts w:eastAsia="宋体"/>
          <w:b/>
          <w:bCs/>
          <w:sz w:val="24"/>
          <w:szCs w:val="28"/>
        </w:rPr>
        <w:t>单元</w:t>
      </w:r>
      <w:r w:rsidRPr="00E6783F">
        <w:rPr>
          <w:rFonts w:eastAsia="宋体"/>
          <w:b/>
          <w:bCs/>
          <w:sz w:val="24"/>
          <w:szCs w:val="28"/>
        </w:rPr>
        <w:t xml:space="preserve"> Unit </w:t>
      </w:r>
      <w:r w:rsidR="00C70B7D">
        <w:rPr>
          <w:rFonts w:eastAsia="宋体"/>
          <w:b/>
          <w:bCs/>
          <w:sz w:val="24"/>
          <w:szCs w:val="28"/>
        </w:rPr>
        <w:t>1</w:t>
      </w:r>
      <w:r w:rsidR="009C3C51">
        <w:rPr>
          <w:rFonts w:eastAsia="宋体"/>
          <w:b/>
          <w:bCs/>
          <w:sz w:val="24"/>
          <w:szCs w:val="28"/>
        </w:rPr>
        <w:t>4</w:t>
      </w:r>
      <w:r w:rsidRPr="00E6783F">
        <w:rPr>
          <w:rFonts w:eastAsia="宋体"/>
          <w:b/>
          <w:bCs/>
          <w:sz w:val="24"/>
          <w:szCs w:val="28"/>
        </w:rPr>
        <w:t>, 2020</w:t>
      </w:r>
      <w:r w:rsidRPr="00E6783F">
        <w:rPr>
          <w:rFonts w:eastAsia="宋体"/>
          <w:b/>
          <w:bCs/>
          <w:sz w:val="24"/>
          <w:szCs w:val="28"/>
        </w:rPr>
        <w:t>年</w:t>
      </w:r>
      <w:r w:rsidR="00C70B7D">
        <w:rPr>
          <w:rFonts w:eastAsia="宋体"/>
          <w:b/>
          <w:bCs/>
          <w:sz w:val="24"/>
          <w:szCs w:val="28"/>
        </w:rPr>
        <w:t>12</w:t>
      </w:r>
      <w:r w:rsidRPr="00E6783F">
        <w:rPr>
          <w:rFonts w:eastAsia="宋体"/>
          <w:b/>
          <w:bCs/>
          <w:sz w:val="24"/>
          <w:szCs w:val="28"/>
        </w:rPr>
        <w:t>月</w:t>
      </w:r>
      <w:r w:rsidR="00C5154A">
        <w:rPr>
          <w:rFonts w:eastAsia="宋体"/>
          <w:b/>
          <w:bCs/>
          <w:sz w:val="24"/>
          <w:szCs w:val="28"/>
        </w:rPr>
        <w:t>21</w:t>
      </w:r>
      <w:r w:rsidRPr="00E6783F">
        <w:rPr>
          <w:rFonts w:eastAsia="宋体"/>
          <w:b/>
          <w:bCs/>
          <w:sz w:val="24"/>
          <w:szCs w:val="28"/>
        </w:rPr>
        <w:t>日</w:t>
      </w:r>
    </w:p>
    <w:p w14:paraId="37C8F178" w14:textId="77777777" w:rsidR="00D51575" w:rsidRPr="00D97357" w:rsidRDefault="00D51575" w:rsidP="00D51575">
      <w:pPr>
        <w:spacing w:line="300" w:lineRule="exact"/>
        <w:rPr>
          <w:sz w:val="24"/>
          <w:szCs w:val="24"/>
        </w:rPr>
      </w:pPr>
    </w:p>
    <w:p w14:paraId="32E4504D" w14:textId="5169FF52" w:rsidR="00D51575" w:rsidRPr="00D97357" w:rsidRDefault="00C872AB" w:rsidP="00D51575">
      <w:pPr>
        <w:spacing w:line="300" w:lineRule="exact"/>
        <w:ind w:firstLineChars="150" w:firstLine="360"/>
        <w:rPr>
          <w:b/>
          <w:bCs/>
          <w:sz w:val="24"/>
          <w:szCs w:val="24"/>
        </w:rPr>
      </w:pPr>
      <w:r w:rsidRPr="00D97357">
        <w:rPr>
          <w:b/>
          <w:bCs/>
          <w:sz w:val="24"/>
          <w:szCs w:val="24"/>
        </w:rPr>
        <w:t xml:space="preserve">The </w:t>
      </w:r>
      <w:r w:rsidR="009B5A3D">
        <w:rPr>
          <w:b/>
          <w:bCs/>
          <w:sz w:val="24"/>
          <w:szCs w:val="24"/>
        </w:rPr>
        <w:t>introduction</w:t>
      </w:r>
      <w:r w:rsidRPr="00D97357">
        <w:rPr>
          <w:b/>
          <w:bCs/>
          <w:sz w:val="24"/>
          <w:szCs w:val="24"/>
        </w:rPr>
        <w:t xml:space="preserve"> of </w:t>
      </w:r>
      <w:r w:rsidR="009B5A3D">
        <w:rPr>
          <w:b/>
          <w:bCs/>
          <w:sz w:val="24"/>
          <w:szCs w:val="24"/>
        </w:rPr>
        <w:t>Venuti</w:t>
      </w:r>
      <w:r w:rsidR="005203B6">
        <w:rPr>
          <w:b/>
          <w:bCs/>
          <w:sz w:val="24"/>
          <w:szCs w:val="24"/>
        </w:rPr>
        <w:t>’</w:t>
      </w:r>
      <w:r w:rsidR="009B5A3D">
        <w:rPr>
          <w:b/>
          <w:bCs/>
          <w:sz w:val="24"/>
          <w:szCs w:val="24"/>
        </w:rPr>
        <w:t xml:space="preserve">s </w:t>
      </w:r>
      <w:proofErr w:type="spellStart"/>
      <w:r w:rsidR="009B5A3D" w:rsidRPr="009B5A3D">
        <w:rPr>
          <w:b/>
          <w:bCs/>
          <w:sz w:val="24"/>
          <w:szCs w:val="24"/>
        </w:rPr>
        <w:t>Resistancy</w:t>
      </w:r>
      <w:proofErr w:type="spellEnd"/>
      <w:r w:rsidR="009B5A3D" w:rsidRPr="009B5A3D">
        <w:rPr>
          <w:b/>
          <w:bCs/>
          <w:sz w:val="24"/>
          <w:szCs w:val="24"/>
        </w:rPr>
        <w:t xml:space="preserve"> Translation Strategy</w:t>
      </w:r>
      <w:r w:rsidRPr="00D97357">
        <w:rPr>
          <w:b/>
          <w:bCs/>
          <w:sz w:val="24"/>
          <w:szCs w:val="24"/>
        </w:rPr>
        <w:t xml:space="preserve"> and a glance at translation cases </w:t>
      </w:r>
      <w:r w:rsidR="009B5A3D">
        <w:rPr>
          <w:b/>
          <w:bCs/>
          <w:sz w:val="24"/>
          <w:szCs w:val="24"/>
        </w:rPr>
        <w:t>under this strategy</w:t>
      </w:r>
      <w:r w:rsidR="005203B6">
        <w:rPr>
          <w:b/>
          <w:bCs/>
          <w:sz w:val="24"/>
          <w:szCs w:val="24"/>
        </w:rPr>
        <w:t xml:space="preserve">. </w:t>
      </w:r>
    </w:p>
    <w:p w14:paraId="7BE96D4A" w14:textId="62B47A4A" w:rsidR="00D51575" w:rsidRPr="00D97357" w:rsidRDefault="00C872AB" w:rsidP="003B1509">
      <w:pPr>
        <w:spacing w:line="300" w:lineRule="exact"/>
        <w:jc w:val="center"/>
        <w:rPr>
          <w:b/>
          <w:bCs/>
          <w:sz w:val="24"/>
          <w:szCs w:val="24"/>
        </w:rPr>
      </w:pPr>
      <w:r w:rsidRPr="00D97357">
        <w:rPr>
          <w:b/>
          <w:bCs/>
          <w:sz w:val="24"/>
          <w:szCs w:val="24"/>
        </w:rPr>
        <w:t>(</w:t>
      </w:r>
      <w:proofErr w:type="gramStart"/>
      <w:r w:rsidRPr="00D97357">
        <w:rPr>
          <w:b/>
          <w:bCs/>
          <w:sz w:val="24"/>
          <w:szCs w:val="24"/>
        </w:rPr>
        <w:t>e.g.</w:t>
      </w:r>
      <w:proofErr w:type="gramEnd"/>
      <w:r w:rsidR="003B1509">
        <w:rPr>
          <w:b/>
          <w:bCs/>
          <w:sz w:val="24"/>
          <w:szCs w:val="24"/>
        </w:rPr>
        <w:t xml:space="preserve"> A Case study on </w:t>
      </w:r>
      <w:r w:rsidR="003B1509" w:rsidRPr="00D46442">
        <w:rPr>
          <w:b/>
          <w:bCs/>
          <w:sz w:val="24"/>
          <w:szCs w:val="24"/>
        </w:rPr>
        <w:t>A Bite of China</w:t>
      </w:r>
      <w:r w:rsidRPr="00D46442">
        <w:rPr>
          <w:b/>
          <w:bCs/>
          <w:sz w:val="24"/>
          <w:szCs w:val="24"/>
        </w:rPr>
        <w:t>)</w:t>
      </w:r>
    </w:p>
    <w:p w14:paraId="4512AF7C" w14:textId="77777777" w:rsidR="00D51575" w:rsidRPr="00D97357" w:rsidRDefault="00D51575" w:rsidP="00D51575">
      <w:pPr>
        <w:spacing w:line="300" w:lineRule="exact"/>
        <w:ind w:firstLineChars="150" w:firstLine="360"/>
        <w:rPr>
          <w:b/>
          <w:bCs/>
          <w:sz w:val="24"/>
          <w:szCs w:val="24"/>
        </w:rPr>
      </w:pPr>
    </w:p>
    <w:p w14:paraId="78E30EC5" w14:textId="77777777" w:rsidR="00D51575" w:rsidRPr="00D97357" w:rsidRDefault="00C872AB" w:rsidP="00D51575">
      <w:pPr>
        <w:spacing w:line="300" w:lineRule="exact"/>
        <w:ind w:firstLineChars="150" w:firstLine="361"/>
        <w:jc w:val="center"/>
        <w:rPr>
          <w:rFonts w:ascii="宋体" w:eastAsia="宋体" w:hAnsi="宋体"/>
          <w:b/>
          <w:bCs/>
          <w:sz w:val="24"/>
          <w:szCs w:val="24"/>
        </w:rPr>
      </w:pPr>
      <w:proofErr w:type="gramStart"/>
      <w:r w:rsidRPr="009B5A3D">
        <w:rPr>
          <w:rFonts w:ascii="宋体" w:eastAsia="宋体" w:hAnsi="宋体" w:hint="eastAsia"/>
          <w:b/>
          <w:bCs/>
          <w:sz w:val="24"/>
          <w:szCs w:val="24"/>
        </w:rPr>
        <w:t>韦努蒂</w:t>
      </w:r>
      <w:proofErr w:type="gramEnd"/>
      <w:r w:rsidRPr="009B5A3D">
        <w:rPr>
          <w:rFonts w:ascii="宋体" w:eastAsia="宋体" w:hAnsi="宋体" w:hint="eastAsia"/>
          <w:b/>
          <w:bCs/>
          <w:sz w:val="24"/>
          <w:szCs w:val="24"/>
        </w:rPr>
        <w:t>的抵抗式翻译策略</w:t>
      </w:r>
      <w:r>
        <w:rPr>
          <w:rFonts w:ascii="宋体" w:eastAsia="宋体" w:hAnsi="宋体" w:hint="eastAsia"/>
          <w:b/>
          <w:bCs/>
          <w:sz w:val="24"/>
          <w:szCs w:val="24"/>
        </w:rPr>
        <w:t>及其</w:t>
      </w:r>
      <w:r w:rsidRPr="00D97357">
        <w:rPr>
          <w:rFonts w:ascii="宋体" w:eastAsia="宋体" w:hAnsi="宋体"/>
          <w:b/>
          <w:bCs/>
          <w:sz w:val="24"/>
          <w:szCs w:val="24"/>
        </w:rPr>
        <w:t>翻译案例</w:t>
      </w:r>
    </w:p>
    <w:p w14:paraId="39BA9CE5" w14:textId="1E43ACBA" w:rsidR="00D51575" w:rsidRPr="00D97357" w:rsidRDefault="00C872AB" w:rsidP="00D51575">
      <w:pPr>
        <w:spacing w:line="300" w:lineRule="exact"/>
        <w:ind w:firstLineChars="150" w:firstLine="361"/>
        <w:jc w:val="center"/>
        <w:rPr>
          <w:rFonts w:ascii="宋体" w:eastAsia="宋体" w:hAnsi="宋体"/>
          <w:b/>
          <w:bCs/>
          <w:sz w:val="24"/>
          <w:szCs w:val="24"/>
        </w:rPr>
      </w:pPr>
      <w:r w:rsidRPr="00D97357">
        <w:rPr>
          <w:rFonts w:ascii="宋体" w:eastAsia="宋体" w:hAnsi="宋体"/>
          <w:b/>
          <w:bCs/>
          <w:sz w:val="24"/>
          <w:szCs w:val="24"/>
        </w:rPr>
        <w:t>以</w:t>
      </w:r>
      <w:r w:rsidR="003B1509">
        <w:rPr>
          <w:rFonts w:ascii="宋体" w:eastAsia="宋体" w:hAnsi="宋体" w:hint="eastAsia"/>
          <w:b/>
          <w:bCs/>
          <w:sz w:val="24"/>
          <w:szCs w:val="24"/>
        </w:rPr>
        <w:t>《舌尖上的中国》翻译</w:t>
      </w:r>
      <w:r w:rsidRPr="00D97357">
        <w:rPr>
          <w:rFonts w:ascii="宋体" w:eastAsia="宋体" w:hAnsi="宋体"/>
          <w:b/>
          <w:bCs/>
          <w:sz w:val="24"/>
          <w:szCs w:val="24"/>
        </w:rPr>
        <w:t>为例</w:t>
      </w:r>
    </w:p>
    <w:p w14:paraId="4721C473" w14:textId="77777777" w:rsidR="00C70B7D" w:rsidRDefault="00C70B7D"/>
    <w:p w14:paraId="757A3FA6" w14:textId="77777777" w:rsidR="00C70B7D" w:rsidRPr="00AE3884" w:rsidRDefault="00C872AB" w:rsidP="00AE3884">
      <w:pPr>
        <w:pStyle w:val="aa"/>
        <w:numPr>
          <w:ilvl w:val="0"/>
          <w:numId w:val="6"/>
        </w:numPr>
        <w:ind w:firstLineChars="0"/>
        <w:rPr>
          <w:b/>
          <w:bCs/>
          <w:szCs w:val="21"/>
        </w:rPr>
      </w:pPr>
      <w:r w:rsidRPr="00AE3884">
        <w:rPr>
          <w:b/>
          <w:bCs/>
          <w:szCs w:val="21"/>
        </w:rPr>
        <w:t xml:space="preserve">A </w:t>
      </w:r>
      <w:r w:rsidR="00DA756C" w:rsidRPr="00AE3884">
        <w:rPr>
          <w:b/>
          <w:bCs/>
          <w:szCs w:val="21"/>
        </w:rPr>
        <w:t>B</w:t>
      </w:r>
      <w:r w:rsidR="009B5A3D">
        <w:rPr>
          <w:b/>
          <w:bCs/>
          <w:szCs w:val="21"/>
        </w:rPr>
        <w:t>rief</w:t>
      </w:r>
      <w:r w:rsidRPr="00AE3884">
        <w:rPr>
          <w:b/>
          <w:bCs/>
          <w:szCs w:val="21"/>
        </w:rPr>
        <w:t xml:space="preserve"> </w:t>
      </w:r>
      <w:r w:rsidR="00DA756C" w:rsidRPr="00AE3884">
        <w:rPr>
          <w:b/>
          <w:bCs/>
          <w:szCs w:val="21"/>
        </w:rPr>
        <w:t>I</w:t>
      </w:r>
      <w:r w:rsidRPr="00AE3884">
        <w:rPr>
          <w:b/>
          <w:bCs/>
          <w:szCs w:val="21"/>
        </w:rPr>
        <w:t>ntroduction of Lawrence Venuti</w:t>
      </w:r>
      <w:r w:rsidR="00872F9B" w:rsidRPr="00AE3884">
        <w:rPr>
          <w:b/>
          <w:bCs/>
          <w:szCs w:val="21"/>
        </w:rPr>
        <w:t xml:space="preserve"> and His Works</w:t>
      </w:r>
      <w:r w:rsidRPr="00AE3884">
        <w:rPr>
          <w:b/>
          <w:bCs/>
          <w:szCs w:val="21"/>
        </w:rPr>
        <w:t>:</w:t>
      </w:r>
    </w:p>
    <w:p w14:paraId="1A3BE310" w14:textId="06828B6C" w:rsidR="00C872AB" w:rsidRPr="00663235" w:rsidRDefault="00C872AB" w:rsidP="00C872AB">
      <w:pPr>
        <w:ind w:firstLineChars="200" w:firstLine="420"/>
        <w:rPr>
          <w:szCs w:val="21"/>
        </w:rPr>
      </w:pPr>
      <w:r w:rsidRPr="00663235">
        <w:rPr>
          <w:szCs w:val="21"/>
        </w:rPr>
        <w:t xml:space="preserve">Lawrence Venuti, an Italian-American scholar, is an </w:t>
      </w:r>
      <w:r w:rsidR="00C3037E">
        <w:rPr>
          <w:szCs w:val="21"/>
        </w:rPr>
        <w:t>active p</w:t>
      </w:r>
      <w:r w:rsidR="00714582">
        <w:rPr>
          <w:szCs w:val="21"/>
        </w:rPr>
        <w:t>romotor</w:t>
      </w:r>
      <w:r w:rsidRPr="00663235">
        <w:rPr>
          <w:szCs w:val="21"/>
        </w:rPr>
        <w:t xml:space="preserve"> of deconstructionist translation thought in the United States.</w:t>
      </w:r>
    </w:p>
    <w:p w14:paraId="137EFC8C" w14:textId="77777777" w:rsidR="00AE3884" w:rsidRPr="00AE3884" w:rsidRDefault="00C872AB" w:rsidP="00AE3884">
      <w:pPr>
        <w:pStyle w:val="aa"/>
        <w:numPr>
          <w:ilvl w:val="0"/>
          <w:numId w:val="8"/>
        </w:numPr>
        <w:ind w:firstLineChars="0"/>
        <w:rPr>
          <w:szCs w:val="21"/>
        </w:rPr>
      </w:pPr>
      <w:r w:rsidRPr="00AE3884">
        <w:rPr>
          <w:szCs w:val="21"/>
        </w:rPr>
        <w:t>Rethinking Translation: Discourse, Subjectivity, Ideology (1992)</w:t>
      </w:r>
    </w:p>
    <w:p w14:paraId="09AB50AB" w14:textId="77777777" w:rsidR="00C70B7D" w:rsidRPr="00AE3884" w:rsidRDefault="00C872AB" w:rsidP="00AE3884">
      <w:pPr>
        <w:pStyle w:val="aa"/>
        <w:ind w:left="420" w:firstLineChars="0" w:firstLine="0"/>
        <w:rPr>
          <w:szCs w:val="21"/>
        </w:rPr>
      </w:pPr>
      <w:r w:rsidRPr="00AE3884">
        <w:rPr>
          <w:rFonts w:hint="eastAsia"/>
          <w:szCs w:val="21"/>
        </w:rPr>
        <w:t>《对翻译的再思考：语篇、主体性与意识形态》</w:t>
      </w:r>
    </w:p>
    <w:p w14:paraId="0C426061" w14:textId="77777777" w:rsidR="00AE3884" w:rsidRPr="00AE3884" w:rsidRDefault="00C872AB" w:rsidP="00AE3884">
      <w:pPr>
        <w:pStyle w:val="aa"/>
        <w:numPr>
          <w:ilvl w:val="0"/>
          <w:numId w:val="8"/>
        </w:numPr>
        <w:ind w:firstLineChars="0"/>
        <w:rPr>
          <w:szCs w:val="21"/>
        </w:rPr>
      </w:pPr>
      <w:r w:rsidRPr="00AE3884">
        <w:rPr>
          <w:szCs w:val="21"/>
        </w:rPr>
        <w:t>Translator's Invisibility: A History of Translation (1995)</w:t>
      </w:r>
    </w:p>
    <w:p w14:paraId="69781BD0" w14:textId="77777777" w:rsidR="00C70B7D" w:rsidRPr="00AE3884" w:rsidRDefault="00C872AB" w:rsidP="00AE3884">
      <w:pPr>
        <w:pStyle w:val="aa"/>
        <w:ind w:left="420" w:firstLineChars="0" w:firstLine="0"/>
        <w:rPr>
          <w:szCs w:val="21"/>
        </w:rPr>
      </w:pPr>
      <w:r w:rsidRPr="00AE3884">
        <w:rPr>
          <w:rFonts w:hint="eastAsia"/>
          <w:szCs w:val="21"/>
        </w:rPr>
        <w:t>《译者的隐身：一部翻译史》</w:t>
      </w:r>
    </w:p>
    <w:p w14:paraId="3FCFEBB4" w14:textId="77777777" w:rsidR="00AE3884" w:rsidRDefault="00C872AB" w:rsidP="00AE3884">
      <w:pPr>
        <w:pStyle w:val="aa"/>
        <w:numPr>
          <w:ilvl w:val="0"/>
          <w:numId w:val="8"/>
        </w:numPr>
        <w:ind w:firstLineChars="0"/>
        <w:rPr>
          <w:szCs w:val="21"/>
        </w:rPr>
      </w:pPr>
      <w:r w:rsidRPr="00AE3884">
        <w:rPr>
          <w:szCs w:val="21"/>
        </w:rPr>
        <w:t>The Scandals of Translation: Towards an Ethics of Difference (1998)</w:t>
      </w:r>
    </w:p>
    <w:p w14:paraId="26923CDF" w14:textId="77777777" w:rsidR="00C70B7D" w:rsidRPr="00AE3884" w:rsidRDefault="00C872AB" w:rsidP="00AE3884">
      <w:pPr>
        <w:pStyle w:val="aa"/>
        <w:ind w:left="420" w:firstLineChars="0" w:firstLine="0"/>
        <w:rPr>
          <w:szCs w:val="21"/>
        </w:rPr>
      </w:pPr>
      <w:r w:rsidRPr="00AE3884">
        <w:rPr>
          <w:rFonts w:hint="eastAsia"/>
          <w:szCs w:val="21"/>
        </w:rPr>
        <w:t>《不光彩的翻译》</w:t>
      </w:r>
    </w:p>
    <w:p w14:paraId="533600BE" w14:textId="77777777" w:rsidR="00C70B7D" w:rsidRPr="00663235" w:rsidRDefault="00C70B7D" w:rsidP="00C70B7D">
      <w:pPr>
        <w:rPr>
          <w:szCs w:val="21"/>
        </w:rPr>
      </w:pPr>
    </w:p>
    <w:p w14:paraId="59C748AC" w14:textId="013645C0" w:rsidR="00872F9B" w:rsidRPr="00AE3884" w:rsidRDefault="00C872AB" w:rsidP="00C70B7D">
      <w:pPr>
        <w:pStyle w:val="aa"/>
        <w:numPr>
          <w:ilvl w:val="0"/>
          <w:numId w:val="9"/>
        </w:numPr>
        <w:ind w:firstLineChars="0"/>
        <w:rPr>
          <w:b/>
          <w:bCs/>
          <w:szCs w:val="21"/>
        </w:rPr>
      </w:pPr>
      <w:r w:rsidRPr="00AE3884">
        <w:rPr>
          <w:b/>
          <w:bCs/>
          <w:szCs w:val="21"/>
        </w:rPr>
        <w:t>Venuti</w:t>
      </w:r>
      <w:r w:rsidR="003B1509">
        <w:rPr>
          <w:b/>
          <w:bCs/>
          <w:szCs w:val="21"/>
        </w:rPr>
        <w:t>’</w:t>
      </w:r>
      <w:r w:rsidRPr="00AE3884">
        <w:rPr>
          <w:b/>
          <w:bCs/>
          <w:szCs w:val="21"/>
        </w:rPr>
        <w:t>s Definition of Deconstructionism Under Translation:</w:t>
      </w:r>
    </w:p>
    <w:p w14:paraId="4D3BCB8B" w14:textId="42C39981" w:rsidR="00872F9B" w:rsidRPr="00663235" w:rsidRDefault="00E93C2C" w:rsidP="00872F9B">
      <w:pPr>
        <w:ind w:firstLineChars="200" w:firstLine="420"/>
        <w:rPr>
          <w:szCs w:val="21"/>
        </w:rPr>
      </w:pPr>
      <w:r>
        <w:rPr>
          <w:szCs w:val="21"/>
        </w:rPr>
        <w:t>“</w:t>
      </w:r>
      <w:r w:rsidR="00C872AB" w:rsidRPr="00663235">
        <w:rPr>
          <w:szCs w:val="21"/>
        </w:rPr>
        <w:t>Translation is the process by which the translator, with understanding, replaces</w:t>
      </w:r>
      <w:r w:rsidR="00C872AB" w:rsidRPr="00663235">
        <w:rPr>
          <w:color w:val="FF0000"/>
          <w:szCs w:val="21"/>
        </w:rPr>
        <w:t xml:space="preserve"> the signified</w:t>
      </w:r>
      <w:r w:rsidR="00C872AB" w:rsidRPr="00663235">
        <w:rPr>
          <w:szCs w:val="21"/>
        </w:rPr>
        <w:t xml:space="preserve"> </w:t>
      </w:r>
      <w:r w:rsidR="00C872AB" w:rsidRPr="00663235">
        <w:rPr>
          <w:color w:val="FF0000"/>
          <w:szCs w:val="21"/>
        </w:rPr>
        <w:t>chain</w:t>
      </w:r>
      <w:r w:rsidR="00C872AB" w:rsidRPr="00663235">
        <w:rPr>
          <w:szCs w:val="21"/>
        </w:rPr>
        <w:t xml:space="preserve"> in the original language text with </w:t>
      </w:r>
      <w:r w:rsidR="00C872AB" w:rsidRPr="00663235">
        <w:rPr>
          <w:color w:val="FF0000"/>
          <w:szCs w:val="21"/>
        </w:rPr>
        <w:t xml:space="preserve">the signifier chain </w:t>
      </w:r>
      <w:r w:rsidR="00C872AB" w:rsidRPr="00663235">
        <w:rPr>
          <w:szCs w:val="21"/>
        </w:rPr>
        <w:t>in the target language.</w:t>
      </w:r>
      <w:r>
        <w:rPr>
          <w:szCs w:val="21"/>
        </w:rPr>
        <w:t>”</w:t>
      </w:r>
    </w:p>
    <w:p w14:paraId="09FC8444" w14:textId="1DC6EAEE" w:rsidR="00872F9B" w:rsidRPr="00AE3884" w:rsidRDefault="00E93C2C" w:rsidP="00872F9B">
      <w:pPr>
        <w:ind w:firstLineChars="100" w:firstLine="210"/>
        <w:rPr>
          <w:rFonts w:ascii="宋体" w:eastAsia="宋体" w:hAnsi="宋体"/>
          <w:szCs w:val="21"/>
        </w:rPr>
      </w:pPr>
      <w:r>
        <w:rPr>
          <w:rFonts w:ascii="宋体" w:eastAsia="宋体" w:hAnsi="宋体" w:hint="eastAsia"/>
          <w:szCs w:val="21"/>
        </w:rPr>
        <w:t>“</w:t>
      </w:r>
      <w:r w:rsidR="00C872AB" w:rsidRPr="00AE3884">
        <w:rPr>
          <w:rFonts w:ascii="宋体" w:eastAsia="宋体" w:hAnsi="宋体" w:hint="eastAsia"/>
          <w:szCs w:val="21"/>
        </w:rPr>
        <w:t>翻译是译者在理解的前提下，用目的语的</w:t>
      </w:r>
      <w:r w:rsidR="00C872AB" w:rsidRPr="00AE3884">
        <w:rPr>
          <w:rFonts w:ascii="宋体" w:eastAsia="宋体" w:hAnsi="宋体" w:hint="eastAsia"/>
          <w:color w:val="FF0000"/>
          <w:szCs w:val="21"/>
        </w:rPr>
        <w:t>能指链</w:t>
      </w:r>
      <w:r w:rsidR="00C872AB" w:rsidRPr="00AE3884">
        <w:rPr>
          <w:rFonts w:ascii="宋体" w:eastAsia="宋体" w:hAnsi="宋体" w:hint="eastAsia"/>
          <w:szCs w:val="21"/>
        </w:rPr>
        <w:t>来替代原语文本中的</w:t>
      </w:r>
      <w:r w:rsidR="00C872AB" w:rsidRPr="00AE3884">
        <w:rPr>
          <w:rFonts w:ascii="宋体" w:eastAsia="宋体" w:hAnsi="宋体" w:hint="eastAsia"/>
          <w:color w:val="FF0000"/>
          <w:szCs w:val="21"/>
        </w:rPr>
        <w:t>所指链</w:t>
      </w:r>
      <w:r w:rsidR="00C872AB" w:rsidRPr="00AE3884">
        <w:rPr>
          <w:rFonts w:ascii="宋体" w:eastAsia="宋体" w:hAnsi="宋体" w:hint="eastAsia"/>
          <w:szCs w:val="21"/>
        </w:rPr>
        <w:t>的过程。</w:t>
      </w:r>
      <w:r>
        <w:rPr>
          <w:rFonts w:ascii="宋体" w:eastAsia="宋体" w:hAnsi="宋体" w:hint="eastAsia"/>
          <w:szCs w:val="21"/>
        </w:rPr>
        <w:t>”</w:t>
      </w:r>
    </w:p>
    <w:p w14:paraId="376AE657" w14:textId="77777777" w:rsidR="00872F9B" w:rsidRPr="00663235" w:rsidRDefault="00872F9B" w:rsidP="00872F9B">
      <w:pPr>
        <w:ind w:firstLineChars="100" w:firstLine="210"/>
        <w:rPr>
          <w:szCs w:val="21"/>
        </w:rPr>
      </w:pPr>
    </w:p>
    <w:p w14:paraId="1B1375F1" w14:textId="77777777" w:rsidR="00872F9B" w:rsidRPr="00663235" w:rsidRDefault="00C872AB" w:rsidP="00872F9B">
      <w:pPr>
        <w:ind w:firstLineChars="200" w:firstLine="420"/>
        <w:rPr>
          <w:szCs w:val="21"/>
        </w:rPr>
      </w:pPr>
      <w:r w:rsidRPr="00663235">
        <w:rPr>
          <w:szCs w:val="21"/>
        </w:rPr>
        <w:t xml:space="preserve">Because meaning is the effect of relations and differences in a potentially infinite chain (which can be </w:t>
      </w:r>
      <w:r w:rsidRPr="00663235">
        <w:rPr>
          <w:color w:val="FF0000"/>
          <w:szCs w:val="21"/>
        </w:rPr>
        <w:t>infinitely connected</w:t>
      </w:r>
      <w:r w:rsidRPr="00663235">
        <w:rPr>
          <w:szCs w:val="21"/>
        </w:rPr>
        <w:t xml:space="preserve">, </w:t>
      </w:r>
      <w:r w:rsidRPr="00663235">
        <w:rPr>
          <w:color w:val="FF0000"/>
          <w:szCs w:val="21"/>
        </w:rPr>
        <w:t>polysemic</w:t>
      </w:r>
      <w:r w:rsidRPr="00663235">
        <w:rPr>
          <w:szCs w:val="21"/>
        </w:rPr>
        <w:t xml:space="preserve">, and </w:t>
      </w:r>
      <w:r w:rsidRPr="00663235">
        <w:rPr>
          <w:color w:val="FF0000"/>
          <w:szCs w:val="21"/>
        </w:rPr>
        <w:t>intertextual</w:t>
      </w:r>
      <w:r w:rsidRPr="00663235">
        <w:rPr>
          <w:szCs w:val="21"/>
        </w:rPr>
        <w:t xml:space="preserve">). It will always be </w:t>
      </w:r>
      <w:r w:rsidRPr="00663235">
        <w:rPr>
          <w:color w:val="FF0000"/>
          <w:szCs w:val="21"/>
        </w:rPr>
        <w:t>differentiated</w:t>
      </w:r>
      <w:r w:rsidRPr="00663235">
        <w:rPr>
          <w:szCs w:val="21"/>
        </w:rPr>
        <w:t xml:space="preserve"> and </w:t>
      </w:r>
      <w:r w:rsidRPr="00663235">
        <w:rPr>
          <w:color w:val="FF0000"/>
          <w:szCs w:val="21"/>
        </w:rPr>
        <w:t>delayed</w:t>
      </w:r>
      <w:r w:rsidRPr="00663235">
        <w:rPr>
          <w:szCs w:val="21"/>
        </w:rPr>
        <w:t>, never covering the whole original text (Derrida 1982).</w:t>
      </w:r>
    </w:p>
    <w:p w14:paraId="7604E4F6" w14:textId="19E03306" w:rsidR="00872F9B" w:rsidRPr="00AB0915" w:rsidRDefault="00C872AB" w:rsidP="00AB0915">
      <w:pPr>
        <w:ind w:firstLineChars="200" w:firstLine="420"/>
        <w:rPr>
          <w:rFonts w:ascii="宋体" w:eastAsia="宋体" w:hAnsi="宋体"/>
          <w:szCs w:val="21"/>
        </w:rPr>
      </w:pPr>
      <w:r w:rsidRPr="00AE3884">
        <w:rPr>
          <w:rFonts w:ascii="宋体" w:eastAsia="宋体" w:hAnsi="宋体" w:hint="eastAsia"/>
          <w:szCs w:val="21"/>
        </w:rPr>
        <w:t>因为意义是一个可能在无限的链（可以具有无限的联系的、多义的和互文的）上的关系和差异所产生的效果，因此，意义永远是有差异和被延迟的，永远不会是一个原文的整体</w:t>
      </w:r>
      <w:r w:rsidRPr="009B5A3D">
        <w:rPr>
          <w:rFonts w:eastAsia="宋体"/>
          <w:szCs w:val="21"/>
        </w:rPr>
        <w:t>（</w:t>
      </w:r>
      <w:r w:rsidRPr="009B5A3D">
        <w:rPr>
          <w:rFonts w:eastAsia="宋体"/>
          <w:szCs w:val="21"/>
        </w:rPr>
        <w:t>Derrida 1982</w:t>
      </w:r>
      <w:r w:rsidRPr="009B5A3D">
        <w:rPr>
          <w:rFonts w:eastAsia="宋体"/>
          <w:szCs w:val="21"/>
        </w:rPr>
        <w:t>）</w:t>
      </w:r>
    </w:p>
    <w:tbl>
      <w:tblPr>
        <w:tblStyle w:val="ab"/>
        <w:tblpPr w:leftFromText="180" w:rightFromText="180" w:vertAnchor="text" w:horzAnchor="margin" w:tblpY="209"/>
        <w:tblW w:w="0" w:type="auto"/>
        <w:tblLook w:val="04A0" w:firstRow="1" w:lastRow="0" w:firstColumn="1" w:lastColumn="0" w:noHBand="0" w:noVBand="1"/>
      </w:tblPr>
      <w:tblGrid>
        <w:gridCol w:w="1413"/>
        <w:gridCol w:w="2551"/>
        <w:gridCol w:w="4332"/>
      </w:tblGrid>
      <w:tr w:rsidR="00A07F3C" w14:paraId="38EA5E20" w14:textId="77777777" w:rsidTr="00B653B1">
        <w:tc>
          <w:tcPr>
            <w:tcW w:w="1413" w:type="dxa"/>
            <w:vAlign w:val="center"/>
          </w:tcPr>
          <w:p w14:paraId="34D09DDD" w14:textId="77777777" w:rsidR="00872F9B" w:rsidRPr="00663235" w:rsidRDefault="00C872AB" w:rsidP="00B653B1">
            <w:pPr>
              <w:jc w:val="center"/>
              <w:rPr>
                <w:szCs w:val="21"/>
              </w:rPr>
            </w:pPr>
            <w:r w:rsidRPr="00663235">
              <w:rPr>
                <w:szCs w:val="21"/>
              </w:rPr>
              <w:t>Source Text</w:t>
            </w:r>
          </w:p>
        </w:tc>
        <w:tc>
          <w:tcPr>
            <w:tcW w:w="2551" w:type="dxa"/>
            <w:vMerge w:val="restart"/>
            <w:vAlign w:val="center"/>
          </w:tcPr>
          <w:p w14:paraId="424501B9" w14:textId="77777777" w:rsidR="00872F9B" w:rsidRPr="00663235" w:rsidRDefault="00C872AB" w:rsidP="00B653B1">
            <w:pPr>
              <w:jc w:val="center"/>
              <w:rPr>
                <w:szCs w:val="21"/>
              </w:rPr>
            </w:pPr>
            <w:r w:rsidRPr="00663235">
              <w:rPr>
                <w:szCs w:val="21"/>
              </w:rPr>
              <w:t>Derivative</w:t>
            </w:r>
          </w:p>
        </w:tc>
        <w:tc>
          <w:tcPr>
            <w:tcW w:w="4332" w:type="dxa"/>
            <w:vMerge w:val="restart"/>
            <w:vAlign w:val="center"/>
          </w:tcPr>
          <w:p w14:paraId="6C5FF943" w14:textId="77777777" w:rsidR="00872F9B" w:rsidRPr="00663235" w:rsidRDefault="00C872AB" w:rsidP="00B653B1">
            <w:pPr>
              <w:jc w:val="center"/>
              <w:rPr>
                <w:szCs w:val="21"/>
              </w:rPr>
            </w:pPr>
            <w:r w:rsidRPr="00663235">
              <w:rPr>
                <w:szCs w:val="21"/>
              </w:rPr>
              <w:t>a variety of linguistic and cultural materials</w:t>
            </w:r>
          </w:p>
        </w:tc>
      </w:tr>
      <w:tr w:rsidR="00A07F3C" w14:paraId="270C75D0" w14:textId="77777777" w:rsidTr="00B653B1">
        <w:tc>
          <w:tcPr>
            <w:tcW w:w="1413" w:type="dxa"/>
            <w:vAlign w:val="center"/>
          </w:tcPr>
          <w:p w14:paraId="1229C2ED" w14:textId="77777777" w:rsidR="00872F9B" w:rsidRPr="00663235" w:rsidRDefault="00C872AB" w:rsidP="00B653B1">
            <w:pPr>
              <w:jc w:val="center"/>
              <w:rPr>
                <w:szCs w:val="21"/>
              </w:rPr>
            </w:pPr>
            <w:r w:rsidRPr="00663235">
              <w:rPr>
                <w:szCs w:val="21"/>
              </w:rPr>
              <w:t>Translation</w:t>
            </w:r>
          </w:p>
        </w:tc>
        <w:tc>
          <w:tcPr>
            <w:tcW w:w="2551" w:type="dxa"/>
            <w:vMerge/>
            <w:vAlign w:val="center"/>
          </w:tcPr>
          <w:p w14:paraId="6727B4A5" w14:textId="77777777" w:rsidR="00872F9B" w:rsidRPr="00663235" w:rsidRDefault="00872F9B" w:rsidP="00B653B1">
            <w:pPr>
              <w:jc w:val="center"/>
              <w:rPr>
                <w:szCs w:val="21"/>
              </w:rPr>
            </w:pPr>
          </w:p>
        </w:tc>
        <w:tc>
          <w:tcPr>
            <w:tcW w:w="4332" w:type="dxa"/>
            <w:vMerge/>
            <w:vAlign w:val="center"/>
          </w:tcPr>
          <w:p w14:paraId="794A00C5" w14:textId="77777777" w:rsidR="00872F9B" w:rsidRPr="00663235" w:rsidRDefault="00872F9B" w:rsidP="00B653B1">
            <w:pPr>
              <w:jc w:val="center"/>
              <w:rPr>
                <w:szCs w:val="21"/>
              </w:rPr>
            </w:pPr>
          </w:p>
        </w:tc>
      </w:tr>
      <w:tr w:rsidR="00A07F3C" w14:paraId="23D6AA95" w14:textId="77777777" w:rsidTr="00B653B1">
        <w:tc>
          <w:tcPr>
            <w:tcW w:w="8296" w:type="dxa"/>
            <w:gridSpan w:val="3"/>
            <w:vAlign w:val="center"/>
          </w:tcPr>
          <w:p w14:paraId="241063F0" w14:textId="77777777" w:rsidR="00872F9B" w:rsidRPr="00663235" w:rsidRDefault="00872F9B" w:rsidP="00B653B1">
            <w:pPr>
              <w:jc w:val="center"/>
              <w:rPr>
                <w:szCs w:val="21"/>
              </w:rPr>
            </w:pPr>
          </w:p>
        </w:tc>
      </w:tr>
      <w:tr w:rsidR="00A07F3C" w14:paraId="3B2003F8" w14:textId="77777777" w:rsidTr="00C872AB">
        <w:tc>
          <w:tcPr>
            <w:tcW w:w="1413" w:type="dxa"/>
            <w:vAlign w:val="center"/>
          </w:tcPr>
          <w:p w14:paraId="7D5AD909" w14:textId="77777777" w:rsidR="00872F9B" w:rsidRPr="00663235" w:rsidRDefault="00C872AB" w:rsidP="00B653B1">
            <w:pPr>
              <w:jc w:val="center"/>
              <w:rPr>
                <w:szCs w:val="21"/>
              </w:rPr>
            </w:pPr>
            <w:r w:rsidRPr="00663235">
              <w:rPr>
                <w:szCs w:val="21"/>
              </w:rPr>
              <w:t>Author</w:t>
            </w:r>
          </w:p>
        </w:tc>
        <w:tc>
          <w:tcPr>
            <w:tcW w:w="2551" w:type="dxa"/>
            <w:vMerge w:val="restart"/>
            <w:vAlign w:val="center"/>
          </w:tcPr>
          <w:p w14:paraId="21453657" w14:textId="77777777" w:rsidR="00B653B1" w:rsidRDefault="00B653B1" w:rsidP="00B653B1">
            <w:pPr>
              <w:rPr>
                <w:szCs w:val="21"/>
              </w:rPr>
            </w:pPr>
          </w:p>
          <w:p w14:paraId="77427C0C" w14:textId="77777777" w:rsidR="00872F9B" w:rsidRPr="00663235" w:rsidRDefault="00C872AB" w:rsidP="00B653B1">
            <w:pPr>
              <w:ind w:firstLineChars="300" w:firstLine="630"/>
              <w:rPr>
                <w:szCs w:val="21"/>
              </w:rPr>
            </w:pPr>
            <w:r w:rsidRPr="00663235">
              <w:rPr>
                <w:noProof/>
                <w:szCs w:val="21"/>
              </w:rPr>
              <mc:AlternateContent>
                <mc:Choice Requires="wps">
                  <w:drawing>
                    <wp:anchor distT="0" distB="0" distL="114300" distR="114300" simplePos="0" relativeHeight="251660288" behindDoc="0" locked="0" layoutInCell="1" allowOverlap="1" wp14:anchorId="5B16000D" wp14:editId="760CD733">
                      <wp:simplePos x="0" y="0"/>
                      <wp:positionH relativeFrom="column">
                        <wp:posOffset>309880</wp:posOffset>
                      </wp:positionH>
                      <wp:positionV relativeFrom="paragraph">
                        <wp:posOffset>3175</wp:posOffset>
                      </wp:positionV>
                      <wp:extent cx="784860" cy="281940"/>
                      <wp:effectExtent l="0" t="0" r="0" b="0"/>
                      <wp:wrapNone/>
                      <wp:docPr id="4" name="乘号 4"/>
                      <wp:cNvGraphicFramePr/>
                      <a:graphic xmlns:a="http://schemas.openxmlformats.org/drawingml/2006/main">
                        <a:graphicData uri="http://schemas.microsoft.com/office/word/2010/wordprocessingShape">
                          <wps:wsp>
                            <wps:cNvSpPr/>
                            <wps:spPr>
                              <a:xfrm>
                                <a:off x="0" y="0"/>
                                <a:ext cx="784860" cy="281940"/>
                              </a:xfrm>
                              <a:prstGeom prst="mathMultiply">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乘号 4" o:spid="_x0000_s1026" style="width:61.8pt;height:22.2pt;margin-top:0.25pt;margin-left:24.4pt;mso-height-percent:0;mso-height-relative:margin;mso-width-percent:0;mso-width-relative:margin;mso-wrap-distance-bottom:0;mso-wrap-distance-left:9pt;mso-wrap-distance-right:9pt;mso-wrap-distance-top:0;mso-wrap-style:square;position:absolute;visibility:visible;v-text-anchor:middle;z-index:251661312" coordsize="784860,281940" path="m177295,98919l199713,36511l392430,105739l585147,36511l607565,98919l490504,140970l607565,183021l585147,245429,392430,176201,199713,245429,177295,183021,294356,140970,177295,98919xe" fillcolor="black" stroked="f">
                      <v:fill opacity="32896f"/>
                      <v:path arrowok="t" o:connecttype="custom" o:connectlocs="177295,98919;199713,36511;392430,105739;585147,36511;607565,98919;490504,140970;607565,183021;585147,245429;392430,176201;199713,245429;177295,183021;294356,140970;177295,98919" o:connectangles="0,0,0,0,0,0,0,0,0,0,0,0,0"/>
                    </v:shape>
                  </w:pict>
                </mc:Fallback>
              </mc:AlternateContent>
            </w:r>
            <w:r>
              <w:rPr>
                <w:szCs w:val="21"/>
              </w:rPr>
              <w:t>R</w:t>
            </w:r>
            <w:r w:rsidRPr="00663235">
              <w:rPr>
                <w:szCs w:val="21"/>
              </w:rPr>
              <w:t xml:space="preserve">eal </w:t>
            </w:r>
            <w:r>
              <w:rPr>
                <w:szCs w:val="21"/>
              </w:rPr>
              <w:t>A</w:t>
            </w:r>
            <w:r w:rsidRPr="00663235">
              <w:rPr>
                <w:szCs w:val="21"/>
              </w:rPr>
              <w:t>uthor</w:t>
            </w:r>
          </w:p>
        </w:tc>
        <w:tc>
          <w:tcPr>
            <w:tcW w:w="4332" w:type="dxa"/>
            <w:vMerge w:val="restart"/>
            <w:vAlign w:val="center"/>
          </w:tcPr>
          <w:p w14:paraId="4C9DCD66" w14:textId="77777777" w:rsidR="00872F9B" w:rsidRPr="00663235" w:rsidRDefault="00C872AB" w:rsidP="00C872AB">
            <w:pPr>
              <w:jc w:val="center"/>
              <w:rPr>
                <w:szCs w:val="21"/>
              </w:rPr>
            </w:pPr>
            <w:r w:rsidRPr="00663235">
              <w:rPr>
                <w:szCs w:val="21"/>
              </w:rPr>
              <w:t xml:space="preserve">the meaning of the text is </w:t>
            </w:r>
            <w:r w:rsidRPr="00663235">
              <w:rPr>
                <w:color w:val="FF0000"/>
                <w:szCs w:val="21"/>
              </w:rPr>
              <w:t>inconsistent</w:t>
            </w:r>
            <w:r w:rsidRPr="00663235">
              <w:rPr>
                <w:szCs w:val="21"/>
              </w:rPr>
              <w:t xml:space="preserve"> to the extent that it may </w:t>
            </w:r>
            <w:r w:rsidRPr="00663235">
              <w:rPr>
                <w:color w:val="FF0000"/>
                <w:szCs w:val="21"/>
              </w:rPr>
              <w:t xml:space="preserve">transcend </w:t>
            </w:r>
            <w:r w:rsidRPr="00663235">
              <w:rPr>
                <w:szCs w:val="21"/>
              </w:rPr>
              <w:t xml:space="preserve">or even </w:t>
            </w:r>
            <w:r w:rsidRPr="00663235">
              <w:rPr>
                <w:color w:val="FF0000"/>
                <w:szCs w:val="21"/>
              </w:rPr>
              <w:t>contradict</w:t>
            </w:r>
            <w:r w:rsidRPr="00663235">
              <w:rPr>
                <w:szCs w:val="21"/>
              </w:rPr>
              <w:t xml:space="preserve"> the intent of the text itself.</w:t>
            </w:r>
          </w:p>
          <w:p w14:paraId="5CDD9167" w14:textId="77777777" w:rsidR="00872F9B" w:rsidRPr="00663235" w:rsidRDefault="00872F9B" w:rsidP="00C872AB">
            <w:pPr>
              <w:jc w:val="center"/>
              <w:rPr>
                <w:szCs w:val="21"/>
              </w:rPr>
            </w:pPr>
          </w:p>
        </w:tc>
      </w:tr>
      <w:tr w:rsidR="00A07F3C" w14:paraId="17BADD1C" w14:textId="77777777" w:rsidTr="00B653B1">
        <w:tc>
          <w:tcPr>
            <w:tcW w:w="1413" w:type="dxa"/>
            <w:vAlign w:val="center"/>
          </w:tcPr>
          <w:p w14:paraId="56451BFB" w14:textId="77777777" w:rsidR="00872F9B" w:rsidRPr="00663235" w:rsidRDefault="00C872AB" w:rsidP="00B653B1">
            <w:pPr>
              <w:jc w:val="center"/>
              <w:rPr>
                <w:szCs w:val="21"/>
              </w:rPr>
            </w:pPr>
            <w:r w:rsidRPr="00663235">
              <w:rPr>
                <w:szCs w:val="21"/>
              </w:rPr>
              <w:t>Translator</w:t>
            </w:r>
          </w:p>
        </w:tc>
        <w:tc>
          <w:tcPr>
            <w:tcW w:w="2551" w:type="dxa"/>
            <w:vMerge/>
            <w:vAlign w:val="center"/>
          </w:tcPr>
          <w:p w14:paraId="344F52B0" w14:textId="77777777" w:rsidR="00872F9B" w:rsidRPr="00663235" w:rsidRDefault="00872F9B" w:rsidP="00B653B1">
            <w:pPr>
              <w:jc w:val="center"/>
              <w:rPr>
                <w:szCs w:val="21"/>
              </w:rPr>
            </w:pPr>
          </w:p>
        </w:tc>
        <w:tc>
          <w:tcPr>
            <w:tcW w:w="4332" w:type="dxa"/>
            <w:vMerge/>
            <w:vAlign w:val="center"/>
          </w:tcPr>
          <w:p w14:paraId="6223EFFE" w14:textId="77777777" w:rsidR="00872F9B" w:rsidRPr="00663235" w:rsidRDefault="00872F9B" w:rsidP="00B653B1">
            <w:pPr>
              <w:jc w:val="center"/>
              <w:rPr>
                <w:szCs w:val="21"/>
              </w:rPr>
            </w:pPr>
          </w:p>
        </w:tc>
      </w:tr>
    </w:tbl>
    <w:p w14:paraId="46BB3D85" w14:textId="77777777" w:rsidR="00E93C2C" w:rsidRDefault="00E93C2C" w:rsidP="00E93C2C">
      <w:pPr>
        <w:pStyle w:val="aa"/>
        <w:ind w:left="360" w:firstLineChars="0" w:firstLine="0"/>
        <w:rPr>
          <w:szCs w:val="21"/>
        </w:rPr>
      </w:pPr>
    </w:p>
    <w:p w14:paraId="76C13BFB" w14:textId="6267E4A3" w:rsidR="00872F9B" w:rsidRPr="00AE3884" w:rsidRDefault="00C872AB" w:rsidP="005203B6">
      <w:pPr>
        <w:pStyle w:val="aa"/>
        <w:numPr>
          <w:ilvl w:val="0"/>
          <w:numId w:val="11"/>
        </w:numPr>
        <w:ind w:firstLineChars="0"/>
        <w:rPr>
          <w:szCs w:val="21"/>
        </w:rPr>
      </w:pPr>
      <w:r w:rsidRPr="00AE3884">
        <w:rPr>
          <w:szCs w:val="21"/>
        </w:rPr>
        <w:t xml:space="preserve">A translation only temporarily </w:t>
      </w:r>
      <w:r w:rsidRPr="00AE3884">
        <w:rPr>
          <w:color w:val="FF0000"/>
          <w:szCs w:val="21"/>
        </w:rPr>
        <w:t>fixes</w:t>
      </w:r>
      <w:r w:rsidRPr="00AE3884">
        <w:rPr>
          <w:szCs w:val="21"/>
        </w:rPr>
        <w:t xml:space="preserve"> one meaning of a work, and this fixing of meaning (i.e., translation) is based on </w:t>
      </w:r>
      <w:r w:rsidRPr="00AE3884">
        <w:rPr>
          <w:color w:val="FF0000"/>
          <w:szCs w:val="21"/>
        </w:rPr>
        <w:t>different cultural assumptions and interpretations</w:t>
      </w:r>
      <w:r w:rsidRPr="00AE3884">
        <w:rPr>
          <w:szCs w:val="21"/>
        </w:rPr>
        <w:t xml:space="preserve">, and subject to the </w:t>
      </w:r>
      <w:r w:rsidRPr="00AE3884">
        <w:rPr>
          <w:color w:val="FF0000"/>
          <w:szCs w:val="21"/>
        </w:rPr>
        <w:lastRenderedPageBreak/>
        <w:t>constraints of specific social situations and historical periods</w:t>
      </w:r>
      <w:r w:rsidRPr="00AE3884">
        <w:rPr>
          <w:szCs w:val="21"/>
        </w:rPr>
        <w:t xml:space="preserve">. </w:t>
      </w:r>
      <w:r w:rsidRPr="00AE3884">
        <w:rPr>
          <w:rFonts w:hint="eastAsia"/>
          <w:noProof/>
          <w:szCs w:val="21"/>
        </w:rPr>
        <w:t>(</w:t>
      </w:r>
      <w:r w:rsidRPr="00AE3884">
        <w:rPr>
          <w:rFonts w:hint="eastAsia"/>
          <w:szCs w:val="21"/>
        </w:rPr>
        <w:t>一个译本只是临时固定了作品的一种意义</w:t>
      </w:r>
      <w:r w:rsidRPr="00AE3884">
        <w:rPr>
          <w:noProof/>
          <w:szCs w:val="21"/>
        </w:rPr>
        <w:t>)</w:t>
      </w:r>
    </w:p>
    <w:p w14:paraId="6BC25BBF" w14:textId="77777777" w:rsidR="00872F9B" w:rsidRPr="00663235" w:rsidRDefault="00C872AB" w:rsidP="005203B6">
      <w:pPr>
        <w:pStyle w:val="aa"/>
        <w:numPr>
          <w:ilvl w:val="0"/>
          <w:numId w:val="11"/>
        </w:numPr>
        <w:ind w:firstLineChars="0"/>
        <w:rPr>
          <w:szCs w:val="21"/>
        </w:rPr>
      </w:pPr>
      <w:r w:rsidRPr="00663235">
        <w:rPr>
          <w:szCs w:val="21"/>
        </w:rPr>
        <w:t>The survival of a translation is established by the relationship between the translation and the cultural and social conditions in which it is produced and read. (</w:t>
      </w:r>
      <w:r w:rsidRPr="00663235">
        <w:rPr>
          <w:rFonts w:hint="eastAsia"/>
          <w:szCs w:val="21"/>
        </w:rPr>
        <w:t>译作的生存是由译作与译作所产生和被阅读的文化和社会条件之间的关系建立起来的。</w:t>
      </w:r>
      <w:r w:rsidRPr="00663235">
        <w:rPr>
          <w:szCs w:val="21"/>
        </w:rPr>
        <w:t>)</w:t>
      </w:r>
    </w:p>
    <w:p w14:paraId="1A469903" w14:textId="77777777" w:rsidR="00872F9B" w:rsidRPr="00663235" w:rsidRDefault="00872F9B" w:rsidP="00872F9B">
      <w:pPr>
        <w:rPr>
          <w:szCs w:val="21"/>
        </w:rPr>
      </w:pPr>
    </w:p>
    <w:p w14:paraId="2168CDDA" w14:textId="701302B9" w:rsidR="00872F9B" w:rsidRPr="00AE3884" w:rsidRDefault="00C872AB" w:rsidP="00AE3884">
      <w:pPr>
        <w:pStyle w:val="aa"/>
        <w:numPr>
          <w:ilvl w:val="0"/>
          <w:numId w:val="10"/>
        </w:numPr>
        <w:ind w:firstLineChars="0"/>
        <w:rPr>
          <w:b/>
          <w:bCs/>
          <w:szCs w:val="21"/>
        </w:rPr>
      </w:pPr>
      <w:r w:rsidRPr="00AE3884">
        <w:rPr>
          <w:b/>
          <w:bCs/>
          <w:szCs w:val="21"/>
        </w:rPr>
        <w:t>Venuti</w:t>
      </w:r>
      <w:proofErr w:type="gramStart"/>
      <w:r w:rsidR="00E93C2C">
        <w:rPr>
          <w:b/>
          <w:bCs/>
          <w:szCs w:val="21"/>
        </w:rPr>
        <w:t>’</w:t>
      </w:r>
      <w:proofErr w:type="gramEnd"/>
      <w:r w:rsidRPr="00AE3884">
        <w:rPr>
          <w:b/>
          <w:bCs/>
          <w:szCs w:val="21"/>
        </w:rPr>
        <w:t>s Questioning of the</w:t>
      </w:r>
      <w:r w:rsidR="00343859" w:rsidRPr="00343859">
        <w:rPr>
          <w:b/>
          <w:bCs/>
          <w:szCs w:val="21"/>
        </w:rPr>
        <w:t xml:space="preserve"> </w:t>
      </w:r>
      <w:r w:rsidR="00343859" w:rsidRPr="00AE3884">
        <w:rPr>
          <w:b/>
          <w:bCs/>
          <w:szCs w:val="21"/>
        </w:rPr>
        <w:t>Smooth Translation</w:t>
      </w:r>
      <w:r w:rsidRPr="00AE3884">
        <w:rPr>
          <w:rFonts w:hint="eastAsia"/>
          <w:b/>
          <w:bCs/>
          <w:szCs w:val="21"/>
        </w:rPr>
        <w:t>（</w:t>
      </w:r>
      <w:r w:rsidR="00343859" w:rsidRPr="00AE3884">
        <w:rPr>
          <w:b/>
          <w:bCs/>
          <w:szCs w:val="21"/>
        </w:rPr>
        <w:t>Domestication</w:t>
      </w:r>
      <w:r w:rsidRPr="00AE3884">
        <w:rPr>
          <w:rFonts w:hint="eastAsia"/>
          <w:b/>
          <w:bCs/>
          <w:szCs w:val="21"/>
        </w:rPr>
        <w:t>）</w:t>
      </w:r>
    </w:p>
    <w:tbl>
      <w:tblPr>
        <w:tblStyle w:val="ab"/>
        <w:tblpPr w:leftFromText="180" w:rightFromText="180" w:vertAnchor="text" w:horzAnchor="margin" w:tblpY="92"/>
        <w:tblW w:w="0" w:type="auto"/>
        <w:tblLook w:val="04A0" w:firstRow="1" w:lastRow="0" w:firstColumn="1" w:lastColumn="0" w:noHBand="0" w:noVBand="1"/>
      </w:tblPr>
      <w:tblGrid>
        <w:gridCol w:w="2263"/>
        <w:gridCol w:w="1355"/>
        <w:gridCol w:w="4678"/>
      </w:tblGrid>
      <w:tr w:rsidR="00A07F3C" w14:paraId="2E3A0D1D" w14:textId="77777777" w:rsidTr="00B653B1">
        <w:tc>
          <w:tcPr>
            <w:tcW w:w="2263" w:type="dxa"/>
            <w:vMerge w:val="restart"/>
            <w:vAlign w:val="center"/>
          </w:tcPr>
          <w:p w14:paraId="4CADDBCB" w14:textId="77777777" w:rsidR="00663235" w:rsidRPr="00663235" w:rsidRDefault="00C872AB" w:rsidP="00B653B1">
            <w:pPr>
              <w:jc w:val="center"/>
              <w:rPr>
                <w:szCs w:val="21"/>
              </w:rPr>
            </w:pPr>
            <w:r>
              <w:rPr>
                <w:szCs w:val="21"/>
              </w:rPr>
              <w:t>S</w:t>
            </w:r>
            <w:r w:rsidRPr="00663235">
              <w:rPr>
                <w:szCs w:val="21"/>
              </w:rPr>
              <w:t xml:space="preserve">mooth </w:t>
            </w:r>
            <w:r>
              <w:rPr>
                <w:szCs w:val="21"/>
              </w:rPr>
              <w:t>T</w:t>
            </w:r>
            <w:r w:rsidRPr="00663235">
              <w:rPr>
                <w:szCs w:val="21"/>
              </w:rPr>
              <w:t>ranslation</w:t>
            </w:r>
            <w:r w:rsidRPr="00663235">
              <w:rPr>
                <w:szCs w:val="21"/>
              </w:rPr>
              <w:t>（</w:t>
            </w:r>
            <w:r w:rsidRPr="00663235">
              <w:rPr>
                <w:szCs w:val="21"/>
              </w:rPr>
              <w:t>Domestication</w:t>
            </w:r>
            <w:r w:rsidRPr="00663235">
              <w:rPr>
                <w:szCs w:val="21"/>
              </w:rPr>
              <w:t>）</w:t>
            </w:r>
          </w:p>
        </w:tc>
        <w:tc>
          <w:tcPr>
            <w:tcW w:w="1355" w:type="dxa"/>
            <w:vAlign w:val="center"/>
          </w:tcPr>
          <w:p w14:paraId="44D5CC0B" w14:textId="77777777" w:rsidR="00663235" w:rsidRPr="00663235" w:rsidRDefault="00C872AB" w:rsidP="00B653B1">
            <w:pPr>
              <w:jc w:val="center"/>
              <w:rPr>
                <w:szCs w:val="21"/>
              </w:rPr>
            </w:pPr>
            <w:r w:rsidRPr="00663235">
              <w:rPr>
                <w:szCs w:val="21"/>
              </w:rPr>
              <w:t>In theory</w:t>
            </w:r>
          </w:p>
        </w:tc>
        <w:tc>
          <w:tcPr>
            <w:tcW w:w="0" w:type="auto"/>
            <w:vAlign w:val="center"/>
          </w:tcPr>
          <w:p w14:paraId="59019EE8" w14:textId="77777777" w:rsidR="00663235" w:rsidRPr="00663235" w:rsidRDefault="00C872AB" w:rsidP="00B653B1">
            <w:pPr>
              <w:jc w:val="center"/>
              <w:rPr>
                <w:szCs w:val="21"/>
              </w:rPr>
            </w:pPr>
            <w:r w:rsidRPr="00663235">
              <w:rPr>
                <w:kern w:val="0"/>
                <w:szCs w:val="21"/>
              </w:rPr>
              <w:t>a tool for communication</w:t>
            </w:r>
          </w:p>
        </w:tc>
      </w:tr>
      <w:tr w:rsidR="00A07F3C" w14:paraId="4C1F1949" w14:textId="77777777" w:rsidTr="00B653B1">
        <w:tc>
          <w:tcPr>
            <w:tcW w:w="2263" w:type="dxa"/>
            <w:vMerge/>
            <w:vAlign w:val="center"/>
          </w:tcPr>
          <w:p w14:paraId="0415DB6B" w14:textId="77777777" w:rsidR="00663235" w:rsidRPr="00663235" w:rsidRDefault="00663235" w:rsidP="00B653B1">
            <w:pPr>
              <w:jc w:val="center"/>
              <w:rPr>
                <w:szCs w:val="21"/>
              </w:rPr>
            </w:pPr>
          </w:p>
        </w:tc>
        <w:tc>
          <w:tcPr>
            <w:tcW w:w="1355" w:type="dxa"/>
            <w:vAlign w:val="center"/>
          </w:tcPr>
          <w:p w14:paraId="558F4F18" w14:textId="77777777" w:rsidR="00663235" w:rsidRPr="00663235" w:rsidRDefault="00C872AB" w:rsidP="00B653B1">
            <w:pPr>
              <w:jc w:val="center"/>
              <w:rPr>
                <w:szCs w:val="21"/>
              </w:rPr>
            </w:pPr>
            <w:r w:rsidRPr="00663235">
              <w:rPr>
                <w:szCs w:val="21"/>
              </w:rPr>
              <w:t>In practice</w:t>
            </w:r>
          </w:p>
        </w:tc>
        <w:tc>
          <w:tcPr>
            <w:tcW w:w="0" w:type="auto"/>
            <w:vAlign w:val="center"/>
          </w:tcPr>
          <w:p w14:paraId="75DA2089" w14:textId="77777777" w:rsidR="00663235" w:rsidRPr="00663235" w:rsidRDefault="00C872AB" w:rsidP="00B653B1">
            <w:pPr>
              <w:jc w:val="center"/>
              <w:rPr>
                <w:kern w:val="0"/>
                <w:szCs w:val="21"/>
              </w:rPr>
            </w:pPr>
            <w:r w:rsidRPr="00663235">
              <w:rPr>
                <w:kern w:val="0"/>
                <w:szCs w:val="21"/>
              </w:rPr>
              <w:t>Emphasis on ease of understanding, avoiding multiple meanings or ambiguities</w:t>
            </w:r>
          </w:p>
        </w:tc>
      </w:tr>
    </w:tbl>
    <w:p w14:paraId="6019E68D" w14:textId="77777777" w:rsidR="00C70B7D" w:rsidRDefault="00C872AB" w:rsidP="00AE3884">
      <w:pPr>
        <w:jc w:val="center"/>
        <w:rPr>
          <w:szCs w:val="21"/>
        </w:rPr>
      </w:pPr>
      <w:r w:rsidRPr="00663235">
        <w:rPr>
          <w:rFonts w:hint="eastAsia"/>
          <w:noProof/>
          <w:szCs w:val="21"/>
        </w:rPr>
        <w:drawing>
          <wp:inline distT="0" distB="0" distL="0" distR="0" wp14:anchorId="65A8AF9E" wp14:editId="1366366A">
            <wp:extent cx="3536156" cy="1243013"/>
            <wp:effectExtent l="0" t="0" r="2667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AE91AD" w14:textId="77777777" w:rsidR="00AE3884" w:rsidRPr="00663235" w:rsidRDefault="00AE3884" w:rsidP="00C70B7D">
      <w:pPr>
        <w:rPr>
          <w:szCs w:val="21"/>
        </w:rPr>
      </w:pPr>
    </w:p>
    <w:p w14:paraId="30178D9D" w14:textId="21A37A17" w:rsidR="00663235" w:rsidRDefault="00C872AB" w:rsidP="00663235">
      <w:pPr>
        <w:pStyle w:val="aa"/>
        <w:numPr>
          <w:ilvl w:val="0"/>
          <w:numId w:val="2"/>
        </w:numPr>
        <w:ind w:firstLineChars="0"/>
        <w:rPr>
          <w:rFonts w:cs="Times New Roman"/>
          <w:b/>
          <w:bCs/>
          <w:szCs w:val="21"/>
        </w:rPr>
      </w:pPr>
      <w:r w:rsidRPr="00663235">
        <w:rPr>
          <w:rFonts w:cs="Times New Roman"/>
          <w:b/>
          <w:bCs/>
          <w:szCs w:val="21"/>
        </w:rPr>
        <w:t>Venuti</w:t>
      </w:r>
      <w:r w:rsidR="00E93C2C">
        <w:rPr>
          <w:rFonts w:cs="Times New Roman"/>
          <w:b/>
          <w:bCs/>
          <w:szCs w:val="21"/>
        </w:rPr>
        <w:t>’</w:t>
      </w:r>
      <w:r w:rsidRPr="00663235">
        <w:rPr>
          <w:rFonts w:cs="Times New Roman"/>
          <w:b/>
          <w:bCs/>
          <w:szCs w:val="21"/>
        </w:rPr>
        <w:t xml:space="preserve">s </w:t>
      </w:r>
      <w:proofErr w:type="spellStart"/>
      <w:r w:rsidRPr="00663235">
        <w:rPr>
          <w:rFonts w:cs="Times New Roman"/>
          <w:b/>
          <w:bCs/>
          <w:szCs w:val="21"/>
        </w:rPr>
        <w:t>Resistancy</w:t>
      </w:r>
      <w:proofErr w:type="spellEnd"/>
      <w:r w:rsidRPr="00663235">
        <w:rPr>
          <w:rFonts w:cs="Times New Roman"/>
          <w:b/>
          <w:bCs/>
          <w:szCs w:val="21"/>
        </w:rPr>
        <w:t xml:space="preserve"> Translation Strategy (Foreignization)</w:t>
      </w:r>
    </w:p>
    <w:p w14:paraId="12A08BDE" w14:textId="77777777" w:rsidR="009B5A3D" w:rsidRPr="00663235" w:rsidRDefault="009B5A3D" w:rsidP="009B5A3D">
      <w:pPr>
        <w:pStyle w:val="aa"/>
        <w:ind w:left="420" w:firstLineChars="0" w:firstLine="0"/>
        <w:rPr>
          <w:rFonts w:cs="Times New Roman"/>
          <w:b/>
          <w:bCs/>
          <w:szCs w:val="21"/>
        </w:rPr>
      </w:pPr>
    </w:p>
    <w:p w14:paraId="3422703B" w14:textId="77777777" w:rsidR="00663235" w:rsidRDefault="00C872AB" w:rsidP="00AE3884">
      <w:pPr>
        <w:ind w:firstLineChars="200" w:firstLine="420"/>
        <w:jc w:val="center"/>
        <w:rPr>
          <w:szCs w:val="21"/>
        </w:rPr>
      </w:pPr>
      <w:r w:rsidRPr="00663235">
        <w:rPr>
          <w:noProof/>
          <w:szCs w:val="21"/>
        </w:rPr>
        <w:drawing>
          <wp:inline distT="0" distB="0" distL="0" distR="0" wp14:anchorId="53423734" wp14:editId="2E4CB6A9">
            <wp:extent cx="4958874" cy="878681"/>
            <wp:effectExtent l="38100" t="0" r="51435" b="17145"/>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8386432" w14:textId="77777777" w:rsidR="009B5A3D" w:rsidRPr="00663235" w:rsidRDefault="009B5A3D" w:rsidP="00AE3884">
      <w:pPr>
        <w:ind w:firstLineChars="200" w:firstLine="420"/>
        <w:jc w:val="center"/>
        <w:rPr>
          <w:szCs w:val="21"/>
        </w:rPr>
      </w:pPr>
    </w:p>
    <w:tbl>
      <w:tblPr>
        <w:tblStyle w:val="ab"/>
        <w:tblW w:w="0" w:type="auto"/>
        <w:tblLook w:val="04A0" w:firstRow="1" w:lastRow="0" w:firstColumn="1" w:lastColumn="0" w:noHBand="0" w:noVBand="1"/>
      </w:tblPr>
      <w:tblGrid>
        <w:gridCol w:w="1980"/>
        <w:gridCol w:w="2268"/>
        <w:gridCol w:w="4048"/>
      </w:tblGrid>
      <w:tr w:rsidR="00A07F3C" w14:paraId="54F81A26" w14:textId="77777777" w:rsidTr="00B653B1">
        <w:tc>
          <w:tcPr>
            <w:tcW w:w="1980" w:type="dxa"/>
            <w:vMerge w:val="restart"/>
            <w:vAlign w:val="center"/>
          </w:tcPr>
          <w:p w14:paraId="1668A710" w14:textId="553CDB3B" w:rsidR="00663235" w:rsidRPr="00663235" w:rsidRDefault="00C872AB" w:rsidP="00B653B1">
            <w:pPr>
              <w:jc w:val="center"/>
              <w:rPr>
                <w:szCs w:val="21"/>
              </w:rPr>
            </w:pPr>
            <w:r w:rsidRPr="00663235">
              <w:rPr>
                <w:szCs w:val="21"/>
              </w:rPr>
              <w:t>Venuti</w:t>
            </w:r>
            <w:r w:rsidR="003B1509">
              <w:rPr>
                <w:szCs w:val="21"/>
              </w:rPr>
              <w:t>’</w:t>
            </w:r>
            <w:r w:rsidRPr="00663235">
              <w:rPr>
                <w:szCs w:val="21"/>
              </w:rPr>
              <w:t xml:space="preserve">s </w:t>
            </w:r>
            <w:proofErr w:type="spellStart"/>
            <w:r w:rsidRPr="00663235">
              <w:rPr>
                <w:szCs w:val="21"/>
              </w:rPr>
              <w:t>Resistancy</w:t>
            </w:r>
            <w:proofErr w:type="spellEnd"/>
            <w:r w:rsidRPr="00663235">
              <w:rPr>
                <w:szCs w:val="21"/>
              </w:rPr>
              <w:t xml:space="preserve"> Translation Strategy</w:t>
            </w:r>
          </w:p>
        </w:tc>
        <w:tc>
          <w:tcPr>
            <w:tcW w:w="2268" w:type="dxa"/>
            <w:vAlign w:val="center"/>
          </w:tcPr>
          <w:p w14:paraId="47DDBC92" w14:textId="77777777" w:rsidR="00663235" w:rsidRPr="00663235" w:rsidRDefault="00C872AB" w:rsidP="00B653B1">
            <w:pPr>
              <w:jc w:val="center"/>
              <w:rPr>
                <w:szCs w:val="21"/>
              </w:rPr>
            </w:pPr>
            <w:r w:rsidRPr="00663235">
              <w:rPr>
                <w:szCs w:val="21"/>
              </w:rPr>
              <w:t>In culture</w:t>
            </w:r>
          </w:p>
        </w:tc>
        <w:tc>
          <w:tcPr>
            <w:tcW w:w="4048" w:type="dxa"/>
          </w:tcPr>
          <w:p w14:paraId="209809E1" w14:textId="77777777" w:rsidR="00663235" w:rsidRPr="00663235" w:rsidRDefault="00C872AB" w:rsidP="005E0DA3">
            <w:pPr>
              <w:rPr>
                <w:szCs w:val="21"/>
              </w:rPr>
            </w:pPr>
            <w:r w:rsidRPr="00663235">
              <w:rPr>
                <w:szCs w:val="21"/>
              </w:rPr>
              <w:t xml:space="preserve">Reverse </w:t>
            </w:r>
          </w:p>
          <w:p w14:paraId="03BFB23E" w14:textId="77777777" w:rsidR="00663235" w:rsidRPr="00663235" w:rsidRDefault="00C872AB" w:rsidP="00663235">
            <w:pPr>
              <w:pStyle w:val="aa"/>
              <w:numPr>
                <w:ilvl w:val="0"/>
                <w:numId w:val="3"/>
              </w:numPr>
              <w:ind w:firstLineChars="0"/>
              <w:rPr>
                <w:szCs w:val="21"/>
              </w:rPr>
            </w:pPr>
            <w:r w:rsidRPr="00663235">
              <w:rPr>
                <w:color w:val="FF0000"/>
                <w:szCs w:val="21"/>
              </w:rPr>
              <w:t xml:space="preserve">colonial concept of translation </w:t>
            </w:r>
          </w:p>
          <w:p w14:paraId="6C259C28" w14:textId="77777777" w:rsidR="00663235" w:rsidRPr="00663235" w:rsidRDefault="00C872AB" w:rsidP="00663235">
            <w:pPr>
              <w:pStyle w:val="aa"/>
              <w:numPr>
                <w:ilvl w:val="0"/>
                <w:numId w:val="3"/>
              </w:numPr>
              <w:ind w:firstLineChars="0"/>
              <w:rPr>
                <w:szCs w:val="21"/>
              </w:rPr>
            </w:pPr>
            <w:r w:rsidRPr="00663235">
              <w:rPr>
                <w:color w:val="FF0000"/>
                <w:szCs w:val="21"/>
              </w:rPr>
              <w:t>the English-American culture centralism</w:t>
            </w:r>
            <w:r w:rsidRPr="00663235">
              <w:rPr>
                <w:szCs w:val="21"/>
              </w:rPr>
              <w:t xml:space="preserve"> </w:t>
            </w:r>
          </w:p>
          <w:p w14:paraId="79E4AE1A" w14:textId="77777777" w:rsidR="00663235" w:rsidRPr="00663235" w:rsidRDefault="00C872AB" w:rsidP="00663235">
            <w:pPr>
              <w:pStyle w:val="aa"/>
              <w:numPr>
                <w:ilvl w:val="0"/>
                <w:numId w:val="3"/>
              </w:numPr>
              <w:ind w:firstLineChars="0"/>
              <w:rPr>
                <w:szCs w:val="21"/>
              </w:rPr>
            </w:pPr>
            <w:r w:rsidRPr="00663235">
              <w:rPr>
                <w:color w:val="FF0000"/>
                <w:szCs w:val="21"/>
              </w:rPr>
              <w:t>the value of imperialist culture</w:t>
            </w:r>
            <w:r w:rsidRPr="00663235">
              <w:rPr>
                <w:szCs w:val="21"/>
              </w:rPr>
              <w:t>.</w:t>
            </w:r>
          </w:p>
        </w:tc>
      </w:tr>
      <w:tr w:rsidR="00A07F3C" w14:paraId="4CD0452A" w14:textId="77777777" w:rsidTr="00B653B1">
        <w:tc>
          <w:tcPr>
            <w:tcW w:w="1980" w:type="dxa"/>
            <w:vMerge/>
          </w:tcPr>
          <w:p w14:paraId="4D1003A3" w14:textId="77777777" w:rsidR="00663235" w:rsidRPr="00663235" w:rsidRDefault="00663235" w:rsidP="005E0DA3">
            <w:pPr>
              <w:rPr>
                <w:szCs w:val="21"/>
              </w:rPr>
            </w:pPr>
          </w:p>
        </w:tc>
        <w:tc>
          <w:tcPr>
            <w:tcW w:w="2268" w:type="dxa"/>
            <w:vAlign w:val="center"/>
          </w:tcPr>
          <w:p w14:paraId="7A686A44" w14:textId="77777777" w:rsidR="00663235" w:rsidRPr="00663235" w:rsidRDefault="00C872AB" w:rsidP="00B653B1">
            <w:pPr>
              <w:jc w:val="center"/>
              <w:rPr>
                <w:szCs w:val="21"/>
              </w:rPr>
            </w:pPr>
            <w:r w:rsidRPr="00663235">
              <w:rPr>
                <w:szCs w:val="21"/>
              </w:rPr>
              <w:t>In translation principles and methods</w:t>
            </w:r>
          </w:p>
        </w:tc>
        <w:tc>
          <w:tcPr>
            <w:tcW w:w="4048" w:type="dxa"/>
          </w:tcPr>
          <w:p w14:paraId="12C19BAE" w14:textId="77777777" w:rsidR="00663235" w:rsidRPr="00663235" w:rsidRDefault="00C872AB" w:rsidP="005E0DA3">
            <w:pPr>
              <w:rPr>
                <w:szCs w:val="21"/>
              </w:rPr>
            </w:pPr>
            <w:r w:rsidRPr="00663235">
              <w:rPr>
                <w:rFonts w:hint="eastAsia"/>
                <w:szCs w:val="21"/>
              </w:rPr>
              <w:t>R</w:t>
            </w:r>
            <w:r w:rsidRPr="00663235">
              <w:rPr>
                <w:szCs w:val="21"/>
              </w:rPr>
              <w:t>etain</w:t>
            </w:r>
          </w:p>
          <w:p w14:paraId="287E281F" w14:textId="5D42170E" w:rsidR="00663235" w:rsidRPr="00663235" w:rsidRDefault="00E93C2C" w:rsidP="005E0DA3">
            <w:pPr>
              <w:rPr>
                <w:color w:val="FF0000"/>
                <w:szCs w:val="21"/>
              </w:rPr>
            </w:pPr>
            <w:r>
              <w:rPr>
                <w:color w:val="FF0000"/>
                <w:szCs w:val="21"/>
              </w:rPr>
              <w:t>“</w:t>
            </w:r>
            <w:r w:rsidR="00C872AB" w:rsidRPr="00663235">
              <w:rPr>
                <w:color w:val="FF0000"/>
                <w:szCs w:val="21"/>
              </w:rPr>
              <w:t>foreignness</w:t>
            </w:r>
            <w:r>
              <w:rPr>
                <w:color w:val="FF0000"/>
                <w:szCs w:val="21"/>
              </w:rPr>
              <w:t>”</w:t>
            </w:r>
          </w:p>
          <w:p w14:paraId="0AD5F2CC" w14:textId="77777777" w:rsidR="00663235" w:rsidRPr="00663235" w:rsidRDefault="00663235" w:rsidP="005E0DA3">
            <w:pPr>
              <w:rPr>
                <w:szCs w:val="21"/>
              </w:rPr>
            </w:pPr>
          </w:p>
        </w:tc>
      </w:tr>
    </w:tbl>
    <w:p w14:paraId="6CFA39EA" w14:textId="77777777" w:rsidR="00663235" w:rsidRPr="00663235" w:rsidRDefault="00663235" w:rsidP="00C70B7D">
      <w:pPr>
        <w:rPr>
          <w:szCs w:val="21"/>
        </w:rPr>
      </w:pPr>
    </w:p>
    <w:p w14:paraId="568CC828" w14:textId="799D8F3D" w:rsidR="00663235" w:rsidRPr="00663235" w:rsidRDefault="00C872AB" w:rsidP="00663235">
      <w:pPr>
        <w:pStyle w:val="aa"/>
        <w:numPr>
          <w:ilvl w:val="0"/>
          <w:numId w:val="4"/>
        </w:numPr>
        <w:ind w:firstLineChars="0"/>
        <w:rPr>
          <w:b/>
          <w:bCs/>
          <w:szCs w:val="21"/>
        </w:rPr>
      </w:pPr>
      <w:r w:rsidRPr="00663235">
        <w:rPr>
          <w:b/>
          <w:bCs/>
          <w:szCs w:val="21"/>
        </w:rPr>
        <w:t>Translator</w:t>
      </w:r>
      <w:r w:rsidR="00E93C2C">
        <w:rPr>
          <w:b/>
          <w:bCs/>
          <w:szCs w:val="21"/>
        </w:rPr>
        <w:t>’</w:t>
      </w:r>
      <w:r w:rsidRPr="00663235">
        <w:rPr>
          <w:b/>
          <w:bCs/>
          <w:szCs w:val="21"/>
        </w:rPr>
        <w:t>s Invisibility</w:t>
      </w:r>
    </w:p>
    <w:p w14:paraId="71E79400" w14:textId="47C6B02A" w:rsidR="00663235" w:rsidRDefault="00C872AB" w:rsidP="009B5A3D">
      <w:pPr>
        <w:ind w:firstLineChars="200" w:firstLine="420"/>
        <w:rPr>
          <w:szCs w:val="21"/>
        </w:rPr>
      </w:pPr>
      <w:r w:rsidRPr="00663235">
        <w:rPr>
          <w:szCs w:val="21"/>
        </w:rPr>
        <w:t>Venuti claims that a range of constraints</w:t>
      </w:r>
      <w:r w:rsidRPr="00663235">
        <w:rPr>
          <w:rFonts w:hint="eastAsia"/>
          <w:szCs w:val="21"/>
        </w:rPr>
        <w:t>—</w:t>
      </w:r>
      <w:r w:rsidRPr="00663235">
        <w:rPr>
          <w:szCs w:val="21"/>
        </w:rPr>
        <w:t>discursive, cultural, ideological, legal</w:t>
      </w:r>
      <w:r w:rsidRPr="00663235">
        <w:rPr>
          <w:rFonts w:hint="eastAsia"/>
          <w:szCs w:val="21"/>
        </w:rPr>
        <w:t>—</w:t>
      </w:r>
      <w:r w:rsidRPr="00663235">
        <w:rPr>
          <w:szCs w:val="21"/>
        </w:rPr>
        <w:t xml:space="preserve">entails that </w:t>
      </w:r>
      <w:r w:rsidR="00E93C2C">
        <w:rPr>
          <w:szCs w:val="21"/>
        </w:rPr>
        <w:t>“</w:t>
      </w:r>
      <w:r w:rsidRPr="00663235">
        <w:rPr>
          <w:color w:val="FF0000"/>
          <w:szCs w:val="21"/>
        </w:rPr>
        <w:t>faithful rendition is defined partly by the illusion of transparency</w:t>
      </w:r>
      <w:r w:rsidRPr="00663235">
        <w:rPr>
          <w:szCs w:val="21"/>
        </w:rPr>
        <w:t>,</w:t>
      </w:r>
      <w:r w:rsidR="00E93C2C">
        <w:rPr>
          <w:szCs w:val="21"/>
        </w:rPr>
        <w:t>”</w:t>
      </w:r>
      <w:r w:rsidRPr="00663235">
        <w:rPr>
          <w:szCs w:val="21"/>
        </w:rPr>
        <w:t xml:space="preserve"> whereby a translation comes to be read as the source text and the translator</w:t>
      </w:r>
      <w:r w:rsidR="009B5A3D">
        <w:rPr>
          <w:szCs w:val="21"/>
        </w:rPr>
        <w:t>'</w:t>
      </w:r>
      <w:r w:rsidRPr="00663235">
        <w:rPr>
          <w:szCs w:val="21"/>
        </w:rPr>
        <w:t xml:space="preserve">s interpretive labor is </w:t>
      </w:r>
      <w:r w:rsidRPr="00663235">
        <w:rPr>
          <w:color w:val="FF0000"/>
          <w:szCs w:val="21"/>
        </w:rPr>
        <w:t>effaced</w:t>
      </w:r>
      <w:r w:rsidRPr="00663235">
        <w:rPr>
          <w:szCs w:val="21"/>
        </w:rPr>
        <w:t>, a labor that always involves assimilating the source text to receiving cultural values.</w:t>
      </w:r>
    </w:p>
    <w:p w14:paraId="2C6126DB" w14:textId="77777777" w:rsidR="004415C7" w:rsidRDefault="004415C7" w:rsidP="009B5A3D">
      <w:pPr>
        <w:ind w:firstLineChars="200" w:firstLine="420"/>
        <w:rPr>
          <w:szCs w:val="21"/>
        </w:rPr>
      </w:pPr>
    </w:p>
    <w:tbl>
      <w:tblPr>
        <w:tblStyle w:val="a9"/>
        <w:tblW w:w="0" w:type="auto"/>
        <w:tblLook w:val="04A0" w:firstRow="1" w:lastRow="0" w:firstColumn="1" w:lastColumn="0" w:noHBand="0" w:noVBand="1"/>
      </w:tblPr>
      <w:tblGrid>
        <w:gridCol w:w="2765"/>
        <w:gridCol w:w="2765"/>
        <w:gridCol w:w="2766"/>
      </w:tblGrid>
      <w:tr w:rsidR="004415C7" w14:paraId="7D4BE8BB" w14:textId="77777777" w:rsidTr="00D05318">
        <w:tc>
          <w:tcPr>
            <w:tcW w:w="2765" w:type="dxa"/>
            <w:vMerge w:val="restart"/>
            <w:vAlign w:val="center"/>
          </w:tcPr>
          <w:p w14:paraId="764600E3" w14:textId="77777777" w:rsidR="004415C7" w:rsidRDefault="004415C7" w:rsidP="00D05318">
            <w:pPr>
              <w:jc w:val="center"/>
            </w:pPr>
            <w:r>
              <w:rPr>
                <w:noProof/>
              </w:rPr>
              <mc:AlternateContent>
                <mc:Choice Requires="wps">
                  <w:drawing>
                    <wp:anchor distT="0" distB="0" distL="114300" distR="114300" simplePos="0" relativeHeight="251662336" behindDoc="0" locked="0" layoutInCell="1" allowOverlap="1" wp14:anchorId="44F5FB5F" wp14:editId="2BB93A6A">
                      <wp:simplePos x="0" y="0"/>
                      <wp:positionH relativeFrom="column">
                        <wp:posOffset>346075</wp:posOffset>
                      </wp:positionH>
                      <wp:positionV relativeFrom="paragraph">
                        <wp:posOffset>32385</wp:posOffset>
                      </wp:positionV>
                      <wp:extent cx="891540" cy="228600"/>
                      <wp:effectExtent l="0" t="0" r="0" b="0"/>
                      <wp:wrapNone/>
                      <wp:docPr id="5" name="乘号 5"/>
                      <wp:cNvGraphicFramePr/>
                      <a:graphic xmlns:a="http://schemas.openxmlformats.org/drawingml/2006/main">
                        <a:graphicData uri="http://schemas.microsoft.com/office/word/2010/wordprocessingShape">
                          <wps:wsp>
                            <wps:cNvSpPr/>
                            <wps:spPr>
                              <a:xfrm>
                                <a:off x="0" y="0"/>
                                <a:ext cx="891540" cy="228600"/>
                              </a:xfrm>
                              <a:prstGeom prst="mathMultiply">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ECE43" id="乘号 5" o:spid="_x0000_s1026" style="position:absolute;left:0;text-align:left;margin-left:27.25pt;margin-top:2.55pt;width:70.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154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" path="m207448,80945l220803,28863,445770,86547,670737,28863r13355,52082l554007,114300r130085,33355l670737,199737,445770,142053,220803,199737,207448,147655,337533,114300,207448,80945xe" fillcolor="black [3200]" strokecolor="black [1600]" strokeweight="1pt">
                      <v:stroke joinstyle="miter"/>
                      <v:path arrowok="t" o:connecttype="custom" o:connectlocs="207448,80945;220803,28863;445770,86547;670737,28863;684092,80945;554007,114300;684092,147655;670737,199737;445770,142053;220803,199737;207448,147655;337533,114300;207448,80945" o:connectangles="0,0,0,0,0,0,0,0,0,0,0,0,0"/>
                    </v:shape>
                  </w:pict>
                </mc:Fallback>
              </mc:AlternateContent>
            </w:r>
            <w:r>
              <w:t>translator</w:t>
            </w:r>
          </w:p>
        </w:tc>
        <w:tc>
          <w:tcPr>
            <w:tcW w:w="2765" w:type="dxa"/>
            <w:vAlign w:val="center"/>
          </w:tcPr>
          <w:p w14:paraId="769CFAA0" w14:textId="77777777" w:rsidR="004415C7" w:rsidRDefault="004415C7" w:rsidP="00D05318">
            <w:pPr>
              <w:jc w:val="center"/>
            </w:pPr>
            <w:r>
              <w:t>Blessing</w:t>
            </w:r>
          </w:p>
        </w:tc>
        <w:tc>
          <w:tcPr>
            <w:tcW w:w="2766" w:type="dxa"/>
            <w:vAlign w:val="center"/>
          </w:tcPr>
          <w:p w14:paraId="7F47B732" w14:textId="77777777" w:rsidR="004415C7" w:rsidRDefault="004415C7" w:rsidP="00D05318">
            <w:pPr>
              <w:jc w:val="center"/>
            </w:pPr>
            <w:r>
              <w:rPr>
                <w:noProof/>
              </w:rPr>
              <mc:AlternateContent>
                <mc:Choice Requires="wps">
                  <w:drawing>
                    <wp:anchor distT="0" distB="0" distL="114300" distR="114300" simplePos="0" relativeHeight="251663360" behindDoc="0" locked="0" layoutInCell="1" allowOverlap="1" wp14:anchorId="7C02B23F" wp14:editId="0E7D0E81">
                      <wp:simplePos x="0" y="0"/>
                      <wp:positionH relativeFrom="column">
                        <wp:posOffset>-65405</wp:posOffset>
                      </wp:positionH>
                      <wp:positionV relativeFrom="paragraph">
                        <wp:posOffset>19685</wp:posOffset>
                      </wp:positionV>
                      <wp:extent cx="1760220" cy="358140"/>
                      <wp:effectExtent l="0" t="0" r="0" b="0"/>
                      <wp:wrapNone/>
                      <wp:docPr id="6" name="乘号 6"/>
                      <wp:cNvGraphicFramePr/>
                      <a:graphic xmlns:a="http://schemas.openxmlformats.org/drawingml/2006/main">
                        <a:graphicData uri="http://schemas.microsoft.com/office/word/2010/wordprocessingShape">
                          <wps:wsp>
                            <wps:cNvSpPr/>
                            <wps:spPr>
                              <a:xfrm>
                                <a:off x="0" y="0"/>
                                <a:ext cx="1760220" cy="35814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4B889" id="乘号 6" o:spid="_x0000_s1026" style="position:absolute;left:0;text-align:left;margin-left:-5.15pt;margin-top:1.55pt;width:138.6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022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" path="m414364,127288l431158,44745r448952,91345l1329062,44745r16794,82543l1091353,179070r254503,51782l1329062,313395,880110,222050,431158,313395,414364,230852,668867,179070,414364,127288xe" fillcolor="black [3200]" strokecolor="black [1600]" strokeweight="1pt">
                      <v:stroke joinstyle="miter"/>
                      <v:path arrowok="t" o:connecttype="custom" o:connectlocs="414364,127288;431158,44745;880110,136090;1329062,44745;1345856,127288;1091353,179070;1345856,230852;1329062,313395;880110,222050;431158,313395;414364,230852;668867,179070;414364,127288" o:connectangles="0,0,0,0,0,0,0,0,0,0,0,0,0"/>
                    </v:shape>
                  </w:pict>
                </mc:Fallback>
              </mc:AlternateContent>
            </w:r>
            <w:r>
              <w:t>translator’s existence</w:t>
            </w:r>
          </w:p>
        </w:tc>
      </w:tr>
      <w:tr w:rsidR="004415C7" w14:paraId="5987AC9D" w14:textId="77777777" w:rsidTr="00D05318">
        <w:tc>
          <w:tcPr>
            <w:tcW w:w="2765" w:type="dxa"/>
            <w:vMerge/>
            <w:vAlign w:val="center"/>
          </w:tcPr>
          <w:p w14:paraId="642C399B" w14:textId="77777777" w:rsidR="004415C7" w:rsidRDefault="004415C7" w:rsidP="00D05318">
            <w:pPr>
              <w:jc w:val="center"/>
            </w:pPr>
          </w:p>
        </w:tc>
        <w:tc>
          <w:tcPr>
            <w:tcW w:w="2765" w:type="dxa"/>
            <w:vAlign w:val="center"/>
          </w:tcPr>
          <w:p w14:paraId="0FAAC9E6" w14:textId="77777777" w:rsidR="004415C7" w:rsidRDefault="004415C7" w:rsidP="00D05318">
            <w:pPr>
              <w:jc w:val="center"/>
            </w:pPr>
            <w:r>
              <w:t>Success</w:t>
            </w:r>
          </w:p>
        </w:tc>
        <w:tc>
          <w:tcPr>
            <w:tcW w:w="2766" w:type="dxa"/>
            <w:vAlign w:val="center"/>
          </w:tcPr>
          <w:p w14:paraId="2610472F" w14:textId="77777777" w:rsidR="004415C7" w:rsidRDefault="004415C7" w:rsidP="00D05318">
            <w:pPr>
              <w:jc w:val="center"/>
            </w:pPr>
            <w:r>
              <w:t>reading the translation</w:t>
            </w:r>
          </w:p>
        </w:tc>
      </w:tr>
    </w:tbl>
    <w:p w14:paraId="3EBD111B" w14:textId="0AB7296C" w:rsidR="004415C7" w:rsidRDefault="004415C7" w:rsidP="009B5A3D">
      <w:pPr>
        <w:ind w:firstLineChars="200" w:firstLine="420"/>
        <w:rPr>
          <w:szCs w:val="21"/>
        </w:rPr>
      </w:pPr>
    </w:p>
    <w:p w14:paraId="2FBCC77D" w14:textId="77777777" w:rsidR="00C5154A" w:rsidRPr="004415C7" w:rsidRDefault="00C5154A" w:rsidP="009B5A3D">
      <w:pPr>
        <w:ind w:firstLineChars="200" w:firstLine="420"/>
        <w:rPr>
          <w:szCs w:val="21"/>
        </w:rPr>
      </w:pPr>
    </w:p>
    <w:p w14:paraId="5C25AC4C" w14:textId="77777777" w:rsidR="00663235" w:rsidRPr="00663235" w:rsidRDefault="00C872AB" w:rsidP="00663235">
      <w:pPr>
        <w:rPr>
          <w:szCs w:val="21"/>
        </w:rPr>
      </w:pPr>
      <w:r w:rsidRPr="00663235">
        <w:rPr>
          <w:szCs w:val="21"/>
        </w:rPr>
        <w:lastRenderedPageBreak/>
        <w:t>Making Translators Visible:</w:t>
      </w:r>
    </w:p>
    <w:p w14:paraId="2C4FD9D2" w14:textId="5A308789" w:rsidR="00663235" w:rsidRPr="00663235" w:rsidRDefault="002320E4" w:rsidP="00663235">
      <w:pPr>
        <w:pStyle w:val="aa"/>
        <w:numPr>
          <w:ilvl w:val="0"/>
          <w:numId w:val="5"/>
        </w:numPr>
        <w:ind w:firstLineChars="0"/>
        <w:rPr>
          <w:szCs w:val="21"/>
        </w:rPr>
      </w:pPr>
      <w:r>
        <w:rPr>
          <w:color w:val="FF0000"/>
          <w:szCs w:val="21"/>
        </w:rPr>
        <w:t>S</w:t>
      </w:r>
      <w:r w:rsidR="00C872AB" w:rsidRPr="00663235">
        <w:rPr>
          <w:color w:val="FF0000"/>
          <w:szCs w:val="21"/>
        </w:rPr>
        <w:t xml:space="preserve">hare copyright </w:t>
      </w:r>
    </w:p>
    <w:p w14:paraId="0E640A95" w14:textId="5214C150" w:rsidR="00663235" w:rsidRPr="00663235" w:rsidRDefault="002320E4" w:rsidP="00663235">
      <w:pPr>
        <w:pStyle w:val="aa"/>
        <w:numPr>
          <w:ilvl w:val="0"/>
          <w:numId w:val="5"/>
        </w:numPr>
        <w:ind w:firstLineChars="0"/>
        <w:rPr>
          <w:szCs w:val="21"/>
        </w:rPr>
      </w:pPr>
      <w:r>
        <w:rPr>
          <w:szCs w:val="21"/>
        </w:rPr>
        <w:t>A</w:t>
      </w:r>
      <w:r w:rsidR="00C872AB" w:rsidRPr="00663235">
        <w:rPr>
          <w:szCs w:val="21"/>
        </w:rPr>
        <w:t xml:space="preserve">dopt a </w:t>
      </w:r>
      <w:r w:rsidR="00C872AB" w:rsidRPr="00663235">
        <w:rPr>
          <w:color w:val="FF0000"/>
          <w:szCs w:val="21"/>
        </w:rPr>
        <w:t>heterogeneous translation strategy</w:t>
      </w:r>
    </w:p>
    <w:p w14:paraId="2EF6BFEF" w14:textId="64A52B3A" w:rsidR="00C70B7D" w:rsidRDefault="002320E4" w:rsidP="00C70B7D">
      <w:pPr>
        <w:pStyle w:val="aa"/>
        <w:numPr>
          <w:ilvl w:val="0"/>
          <w:numId w:val="5"/>
        </w:numPr>
        <w:ind w:firstLineChars="0"/>
        <w:rPr>
          <w:szCs w:val="21"/>
        </w:rPr>
      </w:pPr>
      <w:r>
        <w:rPr>
          <w:szCs w:val="21"/>
        </w:rPr>
        <w:t>I</w:t>
      </w:r>
      <w:r w:rsidRPr="00663235">
        <w:rPr>
          <w:szCs w:val="21"/>
        </w:rPr>
        <w:t xml:space="preserve">n order to gradually obtain </w:t>
      </w:r>
      <w:r w:rsidRPr="00663235">
        <w:rPr>
          <w:color w:val="FF0000"/>
          <w:szCs w:val="21"/>
        </w:rPr>
        <w:t>recognition</w:t>
      </w:r>
      <w:r>
        <w:rPr>
          <w:color w:val="FF0000"/>
          <w:szCs w:val="21"/>
        </w:rPr>
        <w:t xml:space="preserve">, </w:t>
      </w:r>
      <w:r>
        <w:rPr>
          <w:szCs w:val="21"/>
        </w:rPr>
        <w:t>the translators</w:t>
      </w:r>
      <w:r w:rsidRPr="00663235">
        <w:rPr>
          <w:szCs w:val="21"/>
        </w:rPr>
        <w:t xml:space="preserve"> </w:t>
      </w:r>
      <w:r>
        <w:rPr>
          <w:szCs w:val="21"/>
        </w:rPr>
        <w:t xml:space="preserve">can </w:t>
      </w:r>
      <w:r w:rsidR="00C872AB" w:rsidRPr="00663235">
        <w:rPr>
          <w:szCs w:val="21"/>
        </w:rPr>
        <w:t>talk about</w:t>
      </w:r>
      <w:r>
        <w:rPr>
          <w:szCs w:val="21"/>
        </w:rPr>
        <w:t xml:space="preserve"> his or her </w:t>
      </w:r>
      <w:r w:rsidR="00C872AB" w:rsidRPr="00663235">
        <w:rPr>
          <w:szCs w:val="21"/>
        </w:rPr>
        <w:t>hard work in the preface and afterword of the translation, as well as in other lectures and interviews.</w:t>
      </w:r>
    </w:p>
    <w:p w14:paraId="1FC42743" w14:textId="6D8EDA0E" w:rsidR="00CB5F1F" w:rsidRDefault="00CB5F1F" w:rsidP="00CB5F1F">
      <w:pPr>
        <w:rPr>
          <w:szCs w:val="21"/>
        </w:rPr>
      </w:pPr>
    </w:p>
    <w:p w14:paraId="16CAD1DE" w14:textId="32CE25DB" w:rsidR="00CB5F1F" w:rsidRDefault="00CB5F1F" w:rsidP="00CB5F1F">
      <w:pPr>
        <w:pStyle w:val="aa"/>
        <w:numPr>
          <w:ilvl w:val="0"/>
          <w:numId w:val="15"/>
        </w:numPr>
        <w:ind w:firstLineChars="0"/>
        <w:rPr>
          <w:b/>
          <w:bCs/>
          <w:sz w:val="24"/>
          <w:szCs w:val="28"/>
        </w:rPr>
      </w:pPr>
      <w:r w:rsidRPr="00A00AD4">
        <w:rPr>
          <w:b/>
          <w:bCs/>
          <w:sz w:val="24"/>
          <w:szCs w:val="28"/>
        </w:rPr>
        <w:t xml:space="preserve">Translation </w:t>
      </w:r>
      <w:r>
        <w:rPr>
          <w:b/>
          <w:bCs/>
          <w:sz w:val="24"/>
          <w:szCs w:val="28"/>
        </w:rPr>
        <w:t>C</w:t>
      </w:r>
      <w:r w:rsidRPr="00A00AD4">
        <w:rPr>
          <w:b/>
          <w:bCs/>
          <w:sz w:val="24"/>
          <w:szCs w:val="28"/>
        </w:rPr>
        <w:t>ases</w:t>
      </w:r>
    </w:p>
    <w:p w14:paraId="3102D5F6" w14:textId="77777777" w:rsidR="00DB56FC" w:rsidRPr="00DB56FC" w:rsidRDefault="00DB56FC" w:rsidP="00DB56FC">
      <w:pPr>
        <w:rPr>
          <w:szCs w:val="21"/>
        </w:rPr>
      </w:pPr>
      <w:r w:rsidRPr="00DB56FC">
        <w:rPr>
          <w:rFonts w:hint="eastAsia"/>
          <w:szCs w:val="21"/>
        </w:rPr>
        <w:t>Example one:</w:t>
      </w:r>
      <w:r w:rsidRPr="00DB56FC">
        <w:rPr>
          <w:rFonts w:ascii="宋体" w:eastAsia="宋体" w:hAnsi="宋体" w:hint="eastAsia"/>
          <w:szCs w:val="21"/>
        </w:rPr>
        <w:t>《舌尖上的中国》</w:t>
      </w:r>
    </w:p>
    <w:p w14:paraId="54D7113D" w14:textId="49479D74" w:rsidR="00DB56FC" w:rsidRPr="00DB56FC" w:rsidRDefault="00DB56FC" w:rsidP="00DB56FC">
      <w:pPr>
        <w:rPr>
          <w:szCs w:val="21"/>
        </w:rPr>
      </w:pPr>
      <w:r>
        <w:rPr>
          <w:rFonts w:hint="eastAsia"/>
          <w:szCs w:val="21"/>
        </w:rPr>
        <w:t>归化</w:t>
      </w:r>
      <w:r w:rsidRPr="00DB56FC">
        <w:rPr>
          <w:rFonts w:hint="eastAsia"/>
          <w:szCs w:val="21"/>
        </w:rPr>
        <w:t>: Food of China</w:t>
      </w:r>
      <w:r w:rsidR="006C5897">
        <w:rPr>
          <w:szCs w:val="21"/>
        </w:rPr>
        <w:t>/</w:t>
      </w:r>
      <w:r w:rsidRPr="00DB56FC">
        <w:rPr>
          <w:rFonts w:hint="eastAsia"/>
          <w:szCs w:val="21"/>
        </w:rPr>
        <w:t>Eating in China</w:t>
      </w:r>
      <w:r w:rsidR="006C5897">
        <w:rPr>
          <w:szCs w:val="21"/>
        </w:rPr>
        <w:t>/</w:t>
      </w:r>
      <w:r w:rsidRPr="00DB56FC">
        <w:rPr>
          <w:rFonts w:hint="eastAsia"/>
          <w:szCs w:val="21"/>
        </w:rPr>
        <w:t>Chinese Cuisine</w:t>
      </w:r>
    </w:p>
    <w:p w14:paraId="59BD26F4" w14:textId="5FB54AA9" w:rsidR="00DB56FC" w:rsidRPr="006C5897" w:rsidRDefault="00DB56FC" w:rsidP="00DB56FC">
      <w:pPr>
        <w:rPr>
          <w:color w:val="FF0000"/>
          <w:szCs w:val="21"/>
        </w:rPr>
      </w:pPr>
      <w:r w:rsidRPr="006C5897">
        <w:rPr>
          <w:rFonts w:hint="eastAsia"/>
          <w:color w:val="FF0000"/>
          <w:szCs w:val="21"/>
        </w:rPr>
        <w:t>异化</w:t>
      </w:r>
      <w:r w:rsidRPr="006C5897">
        <w:rPr>
          <w:rFonts w:hint="eastAsia"/>
          <w:color w:val="FF0000"/>
          <w:szCs w:val="21"/>
        </w:rPr>
        <w:t xml:space="preserve">: A Bite of China </w:t>
      </w:r>
    </w:p>
    <w:p w14:paraId="488C37A8" w14:textId="77777777" w:rsidR="00DB56FC" w:rsidRPr="00DB56FC" w:rsidRDefault="00DB56FC" w:rsidP="00DB56FC">
      <w:pPr>
        <w:rPr>
          <w:szCs w:val="21"/>
        </w:rPr>
      </w:pPr>
    </w:p>
    <w:p w14:paraId="463FF9C7" w14:textId="75ACD82B" w:rsidR="00DB56FC" w:rsidRPr="00DB56FC" w:rsidRDefault="00DB56FC" w:rsidP="00DB56FC">
      <w:pPr>
        <w:rPr>
          <w:rFonts w:ascii="宋体" w:eastAsia="宋体" w:hAnsi="宋体"/>
          <w:szCs w:val="21"/>
        </w:rPr>
      </w:pPr>
      <w:r w:rsidRPr="00DB56FC">
        <w:rPr>
          <w:rFonts w:hint="eastAsia"/>
          <w:szCs w:val="21"/>
        </w:rPr>
        <w:t xml:space="preserve">Example two: </w:t>
      </w:r>
      <w:r w:rsidRPr="00DB56FC">
        <w:rPr>
          <w:rFonts w:ascii="宋体" w:eastAsia="宋体" w:hAnsi="宋体" w:hint="eastAsia"/>
          <w:szCs w:val="21"/>
        </w:rPr>
        <w:t>“在东北， 一桌好菜离不开鱼。炖鱼的同时，可以在四周贴上玉米饼</w:t>
      </w:r>
      <w:r>
        <w:rPr>
          <w:rFonts w:ascii="宋体" w:eastAsia="宋体" w:hAnsi="宋体" w:hint="eastAsia"/>
          <w:szCs w:val="21"/>
        </w:rPr>
        <w:t>。</w:t>
      </w:r>
      <w:r w:rsidRPr="00DB56FC">
        <w:rPr>
          <w:rFonts w:ascii="宋体" w:eastAsia="宋体" w:hAnsi="宋体" w:hint="eastAsia"/>
          <w:szCs w:val="21"/>
        </w:rPr>
        <w:t>”</w:t>
      </w:r>
    </w:p>
    <w:p w14:paraId="1F5E27A7" w14:textId="77777777" w:rsidR="00DB56FC" w:rsidRPr="00DB56FC" w:rsidRDefault="00DB56FC" w:rsidP="00DB56FC">
      <w:pPr>
        <w:rPr>
          <w:szCs w:val="21"/>
        </w:rPr>
      </w:pPr>
      <w:r w:rsidRPr="00DB56FC">
        <w:rPr>
          <w:rFonts w:hint="eastAsia"/>
          <w:szCs w:val="21"/>
        </w:rPr>
        <w:t>译：</w:t>
      </w:r>
      <w:r w:rsidRPr="00DB56FC">
        <w:rPr>
          <w:rFonts w:hint="eastAsia"/>
          <w:szCs w:val="21"/>
        </w:rPr>
        <w:t>In northeast of China, a good meal is inseparable of fish. While the fish is stewing, corn bread is pasted around the wok</w:t>
      </w:r>
    </w:p>
    <w:p w14:paraId="7A23FBC5" w14:textId="3D57C8B4" w:rsidR="00DB56FC" w:rsidRPr="00DB56FC" w:rsidRDefault="00DB56FC" w:rsidP="00DB56FC">
      <w:pPr>
        <w:rPr>
          <w:szCs w:val="21"/>
        </w:rPr>
      </w:pPr>
      <w:r w:rsidRPr="00DB56FC">
        <w:rPr>
          <w:rFonts w:hint="eastAsia"/>
          <w:szCs w:val="21"/>
        </w:rPr>
        <w:t>Bread</w:t>
      </w:r>
      <w:r>
        <w:rPr>
          <w:rFonts w:hint="eastAsia"/>
          <w:szCs w:val="21"/>
        </w:rPr>
        <w:t>:</w:t>
      </w:r>
      <w:r>
        <w:rPr>
          <w:szCs w:val="21"/>
        </w:rPr>
        <w:t xml:space="preserve"> “</w:t>
      </w:r>
      <w:r w:rsidRPr="00DB56FC">
        <w:rPr>
          <w:rFonts w:hint="eastAsia"/>
          <w:szCs w:val="21"/>
        </w:rPr>
        <w:t>a staple food prepared from a dough of flour and water, usually by baking</w:t>
      </w:r>
      <w:r>
        <w:rPr>
          <w:szCs w:val="21"/>
        </w:rPr>
        <w:t>.”</w:t>
      </w:r>
      <w:r w:rsidRPr="00DB56FC">
        <w:rPr>
          <w:rFonts w:hint="eastAsia"/>
          <w:szCs w:val="21"/>
        </w:rPr>
        <w:t xml:space="preserve"> (Wikipedia)</w:t>
      </w:r>
    </w:p>
    <w:p w14:paraId="517EA70E" w14:textId="77777777" w:rsidR="00DB56FC" w:rsidRPr="006C5897" w:rsidRDefault="00DB56FC" w:rsidP="00DB56FC">
      <w:pPr>
        <w:rPr>
          <w:color w:val="FF0000"/>
          <w:szCs w:val="21"/>
        </w:rPr>
      </w:pPr>
      <w:r w:rsidRPr="006C5897">
        <w:rPr>
          <w:rFonts w:hint="eastAsia"/>
          <w:color w:val="FF0000"/>
          <w:szCs w:val="21"/>
        </w:rPr>
        <w:t>异化：</w:t>
      </w:r>
      <w:r w:rsidRPr="006C5897">
        <w:rPr>
          <w:rFonts w:hint="eastAsia"/>
          <w:color w:val="FF0000"/>
          <w:szCs w:val="21"/>
        </w:rPr>
        <w:t xml:space="preserve">corn </w:t>
      </w:r>
      <w:proofErr w:type="spellStart"/>
      <w:r w:rsidRPr="006C5897">
        <w:rPr>
          <w:rFonts w:hint="eastAsia"/>
          <w:color w:val="FF0000"/>
          <w:szCs w:val="21"/>
        </w:rPr>
        <w:t>bing</w:t>
      </w:r>
      <w:proofErr w:type="spellEnd"/>
    </w:p>
    <w:p w14:paraId="02DBB2E9" w14:textId="77777777" w:rsidR="00DB56FC" w:rsidRPr="00DB56FC" w:rsidRDefault="00DB56FC" w:rsidP="00DB56FC">
      <w:pPr>
        <w:rPr>
          <w:szCs w:val="21"/>
        </w:rPr>
      </w:pPr>
    </w:p>
    <w:p w14:paraId="416B3A8F" w14:textId="2FA6CEF4" w:rsidR="00DB56FC" w:rsidRPr="00DB56FC" w:rsidRDefault="00DB56FC" w:rsidP="00DB56FC">
      <w:pPr>
        <w:rPr>
          <w:rFonts w:ascii="宋体" w:eastAsia="宋体" w:hAnsi="宋体"/>
          <w:szCs w:val="21"/>
        </w:rPr>
      </w:pPr>
      <w:r w:rsidRPr="00DB56FC">
        <w:rPr>
          <w:rFonts w:hint="eastAsia"/>
          <w:szCs w:val="21"/>
        </w:rPr>
        <w:t>Example thre</w:t>
      </w:r>
      <w:r>
        <w:rPr>
          <w:szCs w:val="21"/>
        </w:rPr>
        <w:t>e:</w:t>
      </w:r>
      <w:r w:rsidRPr="00DB56FC">
        <w:rPr>
          <w:rFonts w:ascii="宋体" w:eastAsia="宋体" w:hAnsi="宋体"/>
          <w:szCs w:val="21"/>
        </w:rPr>
        <w:t xml:space="preserve"> “</w:t>
      </w:r>
      <w:r w:rsidRPr="00DB56FC">
        <w:rPr>
          <w:rFonts w:ascii="宋体" w:eastAsia="宋体" w:hAnsi="宋体" w:hint="eastAsia"/>
          <w:szCs w:val="21"/>
        </w:rPr>
        <w:t>交通不便的年代，人们远行时，会携带能长期保存的食物，它们被统称为路菜</w:t>
      </w:r>
      <w:r w:rsidRPr="00DB56FC">
        <w:rPr>
          <w:rFonts w:ascii="宋体" w:eastAsia="宋体" w:hAnsi="宋体"/>
          <w:szCs w:val="21"/>
        </w:rPr>
        <w:t>”</w:t>
      </w:r>
      <w:r w:rsidRPr="00DB56FC">
        <w:rPr>
          <w:rFonts w:ascii="宋体" w:eastAsia="宋体" w:hAnsi="宋体" w:hint="eastAsia"/>
          <w:szCs w:val="21"/>
        </w:rPr>
        <w:t>。</w:t>
      </w:r>
    </w:p>
    <w:p w14:paraId="49B25658" w14:textId="0D763258" w:rsidR="00DB56FC" w:rsidRPr="00DB56FC" w:rsidRDefault="00DB56FC" w:rsidP="00DB56FC">
      <w:pPr>
        <w:rPr>
          <w:szCs w:val="21"/>
        </w:rPr>
      </w:pPr>
      <w:r w:rsidRPr="00DB56FC">
        <w:rPr>
          <w:rFonts w:hint="eastAsia"/>
          <w:szCs w:val="21"/>
        </w:rPr>
        <w:t>译：</w:t>
      </w:r>
      <w:r w:rsidRPr="00DB56FC">
        <w:rPr>
          <w:szCs w:val="21"/>
        </w:rPr>
        <w:t>In the old days, transportation was inconvenient. When people travel, they will bring long-term preservation of food. Those food are known as ‘road food’.</w:t>
      </w:r>
    </w:p>
    <w:p w14:paraId="5EED5DE3" w14:textId="706F903F" w:rsidR="00DB56FC" w:rsidRPr="00DB56FC" w:rsidRDefault="00DB56FC" w:rsidP="00DB56FC">
      <w:pPr>
        <w:rPr>
          <w:szCs w:val="21"/>
        </w:rPr>
      </w:pPr>
      <w:r w:rsidRPr="00DB56FC">
        <w:rPr>
          <w:szCs w:val="21"/>
        </w:rPr>
        <w:t xml:space="preserve">Road food: “great regional meals along highways, in small towns and in city neighborhoods” </w:t>
      </w:r>
      <w:r w:rsidRPr="00DB56FC">
        <w:rPr>
          <w:rFonts w:hint="eastAsia"/>
          <w:szCs w:val="21"/>
        </w:rPr>
        <w:t>(</w:t>
      </w:r>
      <w:proofErr w:type="spellStart"/>
      <w:r w:rsidRPr="00DB56FC">
        <w:rPr>
          <w:rFonts w:hint="eastAsia"/>
          <w:szCs w:val="21"/>
        </w:rPr>
        <w:t>roadfood</w:t>
      </w:r>
      <w:proofErr w:type="spellEnd"/>
      <w:r w:rsidRPr="00DB56FC">
        <w:rPr>
          <w:rFonts w:hint="eastAsia"/>
          <w:szCs w:val="21"/>
        </w:rPr>
        <w:t xml:space="preserve">. com) </w:t>
      </w:r>
      <w:r w:rsidRPr="00DB56FC">
        <w:rPr>
          <w:rFonts w:hint="eastAsia"/>
          <w:szCs w:val="21"/>
        </w:rPr>
        <w:t>即高速公路沿线的地方菜</w:t>
      </w:r>
    </w:p>
    <w:p w14:paraId="1D691F67" w14:textId="5337B910" w:rsidR="00DB56FC" w:rsidRPr="006C5897" w:rsidRDefault="00DB56FC" w:rsidP="00DB56FC">
      <w:pPr>
        <w:rPr>
          <w:color w:val="FF0000"/>
          <w:szCs w:val="21"/>
        </w:rPr>
      </w:pPr>
      <w:r w:rsidRPr="006C5897">
        <w:rPr>
          <w:rFonts w:hint="eastAsia"/>
          <w:color w:val="FF0000"/>
          <w:szCs w:val="21"/>
        </w:rPr>
        <w:t>异化：</w:t>
      </w:r>
      <w:proofErr w:type="spellStart"/>
      <w:r w:rsidRPr="006C5897">
        <w:rPr>
          <w:rFonts w:hint="eastAsia"/>
          <w:color w:val="FF0000"/>
          <w:szCs w:val="21"/>
        </w:rPr>
        <w:t>tridish</w:t>
      </w:r>
      <w:proofErr w:type="spellEnd"/>
      <w:r w:rsidRPr="006C5897">
        <w:rPr>
          <w:rFonts w:hint="eastAsia"/>
          <w:color w:val="FF0000"/>
          <w:szCs w:val="21"/>
        </w:rPr>
        <w:t xml:space="preserve"> (</w:t>
      </w:r>
      <w:proofErr w:type="spellStart"/>
      <w:r w:rsidRPr="006C5897">
        <w:rPr>
          <w:rFonts w:hint="eastAsia"/>
          <w:color w:val="FF0000"/>
          <w:szCs w:val="21"/>
        </w:rPr>
        <w:t>trip+dish</w:t>
      </w:r>
      <w:proofErr w:type="spellEnd"/>
      <w:r w:rsidRPr="006C5897">
        <w:rPr>
          <w:rFonts w:hint="eastAsia"/>
          <w:color w:val="FF0000"/>
          <w:szCs w:val="21"/>
        </w:rPr>
        <w:t xml:space="preserve">) / </w:t>
      </w:r>
      <w:proofErr w:type="spellStart"/>
      <w:r w:rsidRPr="006C5897">
        <w:rPr>
          <w:rFonts w:hint="eastAsia"/>
          <w:color w:val="FF0000"/>
          <w:szCs w:val="21"/>
        </w:rPr>
        <w:t>roadish</w:t>
      </w:r>
      <w:proofErr w:type="spellEnd"/>
      <w:r w:rsidRPr="006C5897">
        <w:rPr>
          <w:rFonts w:hint="eastAsia"/>
          <w:color w:val="FF0000"/>
          <w:szCs w:val="21"/>
        </w:rPr>
        <w:t xml:space="preserve"> (</w:t>
      </w:r>
      <w:proofErr w:type="spellStart"/>
      <w:r w:rsidRPr="006C5897">
        <w:rPr>
          <w:rFonts w:hint="eastAsia"/>
          <w:color w:val="FF0000"/>
          <w:szCs w:val="21"/>
        </w:rPr>
        <w:t>road+dish</w:t>
      </w:r>
      <w:proofErr w:type="spellEnd"/>
      <w:r w:rsidRPr="006C5897">
        <w:rPr>
          <w:rFonts w:hint="eastAsia"/>
          <w:color w:val="FF0000"/>
          <w:szCs w:val="21"/>
        </w:rPr>
        <w:t>)</w:t>
      </w:r>
    </w:p>
    <w:p w14:paraId="140E7C2D" w14:textId="0ABE7B94" w:rsidR="00CB5F1F" w:rsidRPr="00CA7658" w:rsidRDefault="00CB5F1F" w:rsidP="00CB5F1F">
      <w:pPr>
        <w:rPr>
          <w:szCs w:val="21"/>
        </w:rPr>
      </w:pPr>
    </w:p>
    <w:p w14:paraId="7B76B5D2" w14:textId="77777777" w:rsidR="00CB5F1F" w:rsidRPr="009C3C51" w:rsidRDefault="00CB5F1F" w:rsidP="009C3C51">
      <w:pPr>
        <w:pStyle w:val="aa"/>
        <w:numPr>
          <w:ilvl w:val="0"/>
          <w:numId w:val="15"/>
        </w:numPr>
        <w:ind w:firstLineChars="0"/>
        <w:rPr>
          <w:b/>
          <w:bCs/>
          <w:sz w:val="24"/>
          <w:szCs w:val="28"/>
        </w:rPr>
      </w:pPr>
      <w:r w:rsidRPr="009C3C51">
        <w:rPr>
          <w:rFonts w:hint="eastAsia"/>
          <w:b/>
          <w:bCs/>
          <w:sz w:val="24"/>
          <w:szCs w:val="28"/>
        </w:rPr>
        <w:t>C</w:t>
      </w:r>
      <w:r w:rsidRPr="009C3C51">
        <w:rPr>
          <w:b/>
          <w:bCs/>
          <w:sz w:val="24"/>
          <w:szCs w:val="28"/>
        </w:rPr>
        <w:t>onclusion:</w:t>
      </w:r>
    </w:p>
    <w:p w14:paraId="142A22A4" w14:textId="03CABC58" w:rsidR="00CB5F1F" w:rsidRDefault="00DB56FC" w:rsidP="00DB56FC">
      <w:pPr>
        <w:rPr>
          <w:color w:val="FF0000"/>
          <w:kern w:val="0"/>
        </w:rPr>
      </w:pPr>
      <w:r>
        <w:rPr>
          <w:kern w:val="0"/>
        </w:rPr>
        <w:t>I</w:t>
      </w:r>
      <w:r w:rsidR="00CB5F1F" w:rsidRPr="00DB56FC">
        <w:rPr>
          <w:kern w:val="0"/>
        </w:rPr>
        <w:t>t should</w:t>
      </w:r>
      <w:r w:rsidR="002320E4" w:rsidRPr="00DB56FC">
        <w:rPr>
          <w:kern w:val="0"/>
        </w:rPr>
        <w:t xml:space="preserve"> be kept in mind</w:t>
      </w:r>
      <w:r w:rsidR="00CB5F1F" w:rsidRPr="00DB56FC">
        <w:rPr>
          <w:kern w:val="0"/>
        </w:rPr>
        <w:t xml:space="preserve"> that domesticating and foreignizing translations always play a role that</w:t>
      </w:r>
      <w:r w:rsidR="00CB5F1F" w:rsidRPr="00DB56FC">
        <w:rPr>
          <w:color w:val="FF0000"/>
          <w:kern w:val="0"/>
        </w:rPr>
        <w:t xml:space="preserve"> cannot be substituted for each other</w:t>
      </w:r>
      <w:r w:rsidR="00CB5F1F" w:rsidRPr="00DB56FC">
        <w:rPr>
          <w:kern w:val="0"/>
        </w:rPr>
        <w:t>. They have their respective missions to fulfill, and therefore, both kinds of translations will</w:t>
      </w:r>
      <w:r w:rsidR="00CB5F1F" w:rsidRPr="00DB56FC">
        <w:rPr>
          <w:color w:val="FF0000"/>
          <w:kern w:val="0"/>
        </w:rPr>
        <w:t xml:space="preserve"> always coexist and serve as complementary partners. </w:t>
      </w:r>
    </w:p>
    <w:p w14:paraId="13A83238" w14:textId="369B554D" w:rsidR="009C3C51" w:rsidRDefault="009C3C51" w:rsidP="00DB56FC">
      <w:pPr>
        <w:rPr>
          <w:color w:val="FF0000"/>
          <w:kern w:val="0"/>
        </w:rPr>
      </w:pPr>
    </w:p>
    <w:p w14:paraId="00244557" w14:textId="159FBAED" w:rsidR="009C3C51" w:rsidRPr="009C3C51" w:rsidRDefault="009C3C51" w:rsidP="009C3C51">
      <w:pPr>
        <w:pStyle w:val="aa"/>
        <w:numPr>
          <w:ilvl w:val="0"/>
          <w:numId w:val="15"/>
        </w:numPr>
        <w:ind w:firstLineChars="0"/>
        <w:rPr>
          <w:rFonts w:hint="eastAsia"/>
          <w:b/>
          <w:bCs/>
          <w:sz w:val="24"/>
          <w:szCs w:val="28"/>
        </w:rPr>
      </w:pPr>
      <w:r w:rsidRPr="009C3C51">
        <w:rPr>
          <w:b/>
          <w:bCs/>
          <w:sz w:val="24"/>
          <w:szCs w:val="28"/>
        </w:rPr>
        <w:t xml:space="preserve">References </w:t>
      </w:r>
    </w:p>
    <w:p w14:paraId="189D5971" w14:textId="77777777" w:rsidR="009C3C51" w:rsidRPr="009C3C51" w:rsidRDefault="009C3C51" w:rsidP="009C3C51">
      <w:pPr>
        <w:spacing w:line="400" w:lineRule="exact"/>
        <w:rPr>
          <w:rFonts w:eastAsia="宋体"/>
          <w:sz w:val="20"/>
          <w:szCs w:val="21"/>
        </w:rPr>
      </w:pPr>
      <w:r w:rsidRPr="009C3C51">
        <w:rPr>
          <w:rFonts w:eastAsia="宋体"/>
          <w:sz w:val="20"/>
          <w:szCs w:val="21"/>
        </w:rPr>
        <w:t>郭建中</w:t>
      </w:r>
      <w:r w:rsidRPr="009C3C51">
        <w:rPr>
          <w:rFonts w:eastAsia="宋体"/>
          <w:sz w:val="20"/>
          <w:szCs w:val="21"/>
        </w:rPr>
        <w:t xml:space="preserve">. </w:t>
      </w:r>
      <w:proofErr w:type="gramStart"/>
      <w:r w:rsidRPr="009C3C51">
        <w:rPr>
          <w:rFonts w:eastAsia="宋体"/>
          <w:sz w:val="20"/>
          <w:szCs w:val="21"/>
        </w:rPr>
        <w:t>韦努蒂</w:t>
      </w:r>
      <w:proofErr w:type="gramEnd"/>
      <w:r w:rsidRPr="009C3C51">
        <w:rPr>
          <w:rFonts w:eastAsia="宋体"/>
          <w:sz w:val="20"/>
          <w:szCs w:val="21"/>
        </w:rPr>
        <w:t>及其结构主义的翻译策略</w:t>
      </w:r>
      <w:r w:rsidRPr="009C3C51">
        <w:rPr>
          <w:rFonts w:eastAsia="宋体"/>
          <w:sz w:val="20"/>
          <w:szCs w:val="21"/>
        </w:rPr>
        <w:t>[J].</w:t>
      </w:r>
      <w:r w:rsidRPr="009C3C51">
        <w:rPr>
          <w:rFonts w:eastAsia="宋体"/>
          <w:sz w:val="20"/>
          <w:szCs w:val="21"/>
        </w:rPr>
        <w:t>《中国翻译》，</w:t>
      </w:r>
      <w:r w:rsidRPr="009C3C51">
        <w:rPr>
          <w:rFonts w:eastAsia="宋体"/>
          <w:sz w:val="20"/>
          <w:szCs w:val="21"/>
        </w:rPr>
        <w:t xml:space="preserve">2000(1): 49-52. </w:t>
      </w:r>
    </w:p>
    <w:p w14:paraId="677CF859" w14:textId="77777777" w:rsidR="009C3C51" w:rsidRPr="009C3C51" w:rsidRDefault="009C3C51" w:rsidP="009C3C51">
      <w:pPr>
        <w:spacing w:line="400" w:lineRule="exact"/>
        <w:rPr>
          <w:rFonts w:eastAsia="宋体"/>
          <w:sz w:val="20"/>
          <w:szCs w:val="21"/>
        </w:rPr>
      </w:pPr>
      <w:r w:rsidRPr="009C3C51">
        <w:rPr>
          <w:rFonts w:eastAsia="宋体"/>
          <w:sz w:val="20"/>
          <w:szCs w:val="21"/>
        </w:rPr>
        <w:t>李琳</w:t>
      </w:r>
      <w:r w:rsidRPr="009C3C51">
        <w:rPr>
          <w:rFonts w:eastAsia="宋体"/>
          <w:sz w:val="20"/>
          <w:szCs w:val="21"/>
        </w:rPr>
        <w:t xml:space="preserve">. </w:t>
      </w:r>
      <w:r w:rsidRPr="009C3C51">
        <w:rPr>
          <w:rFonts w:eastAsia="宋体"/>
          <w:sz w:val="20"/>
          <w:szCs w:val="21"/>
        </w:rPr>
        <w:t>异化理论视域</w:t>
      </w:r>
      <w:proofErr w:type="gramStart"/>
      <w:r w:rsidRPr="009C3C51">
        <w:rPr>
          <w:rFonts w:eastAsia="宋体"/>
          <w:sz w:val="20"/>
          <w:szCs w:val="21"/>
        </w:rPr>
        <w:t>下食品</w:t>
      </w:r>
      <w:proofErr w:type="gramEnd"/>
      <w:r w:rsidRPr="009C3C51">
        <w:rPr>
          <w:rFonts w:eastAsia="宋体"/>
          <w:sz w:val="20"/>
          <w:szCs w:val="21"/>
        </w:rPr>
        <w:t>文化专有项英译研究</w:t>
      </w:r>
      <w:r w:rsidRPr="009C3C51">
        <w:rPr>
          <w:rFonts w:eastAsia="宋体"/>
          <w:sz w:val="20"/>
          <w:szCs w:val="21"/>
        </w:rPr>
        <w:t>——</w:t>
      </w:r>
      <w:r w:rsidRPr="009C3C51">
        <w:rPr>
          <w:rFonts w:eastAsia="宋体"/>
          <w:sz w:val="20"/>
          <w:szCs w:val="21"/>
        </w:rPr>
        <w:t>以《舌尖上的中国》为例</w:t>
      </w:r>
      <w:r w:rsidRPr="009C3C51">
        <w:rPr>
          <w:rFonts w:eastAsia="宋体"/>
          <w:sz w:val="20"/>
          <w:szCs w:val="21"/>
        </w:rPr>
        <w:t xml:space="preserve">[J]. </w:t>
      </w:r>
      <w:r w:rsidRPr="009C3C51">
        <w:rPr>
          <w:rFonts w:eastAsia="宋体"/>
          <w:sz w:val="20"/>
          <w:szCs w:val="21"/>
        </w:rPr>
        <w:t>佳木斯职业学院学报</w:t>
      </w:r>
      <w:r w:rsidRPr="009C3C51">
        <w:rPr>
          <w:rFonts w:eastAsia="宋体"/>
          <w:sz w:val="20"/>
          <w:szCs w:val="21"/>
        </w:rPr>
        <w:t>, 2016(04): 390-391.</w:t>
      </w:r>
    </w:p>
    <w:p w14:paraId="4050664B" w14:textId="77777777" w:rsidR="009C3C51" w:rsidRPr="009C3C51" w:rsidRDefault="009C3C51" w:rsidP="009C3C51">
      <w:pPr>
        <w:spacing w:line="400" w:lineRule="exact"/>
        <w:rPr>
          <w:rFonts w:eastAsia="宋体"/>
          <w:sz w:val="20"/>
          <w:szCs w:val="21"/>
        </w:rPr>
      </w:pPr>
      <w:proofErr w:type="spellStart"/>
      <w:r w:rsidRPr="009C3C51">
        <w:rPr>
          <w:rFonts w:eastAsia="宋体"/>
          <w:sz w:val="20"/>
          <w:szCs w:val="21"/>
        </w:rPr>
        <w:t>Myskja</w:t>
      </w:r>
      <w:proofErr w:type="spellEnd"/>
      <w:r w:rsidRPr="009C3C51">
        <w:rPr>
          <w:rFonts w:eastAsia="宋体"/>
          <w:sz w:val="20"/>
          <w:szCs w:val="21"/>
        </w:rPr>
        <w:t xml:space="preserve">, </w:t>
      </w:r>
      <w:proofErr w:type="spellStart"/>
      <w:r w:rsidRPr="009C3C51">
        <w:rPr>
          <w:rFonts w:eastAsia="宋体"/>
          <w:sz w:val="20"/>
          <w:szCs w:val="21"/>
        </w:rPr>
        <w:t>Kjetil</w:t>
      </w:r>
      <w:proofErr w:type="spellEnd"/>
      <w:r w:rsidRPr="009C3C51">
        <w:rPr>
          <w:rFonts w:eastAsia="宋体"/>
          <w:sz w:val="20"/>
          <w:szCs w:val="21"/>
        </w:rPr>
        <w:t>. “</w:t>
      </w:r>
      <w:proofErr w:type="spellStart"/>
      <w:r w:rsidRPr="009C3C51">
        <w:rPr>
          <w:rFonts w:eastAsia="宋体"/>
          <w:sz w:val="20"/>
          <w:szCs w:val="21"/>
        </w:rPr>
        <w:t>Foreignisation</w:t>
      </w:r>
      <w:proofErr w:type="spellEnd"/>
      <w:r w:rsidRPr="009C3C51">
        <w:rPr>
          <w:rFonts w:eastAsia="宋体"/>
          <w:sz w:val="20"/>
          <w:szCs w:val="21"/>
        </w:rPr>
        <w:t xml:space="preserve"> and resistance: Lawrence Venuti and his critics.” [J] Nordic Journal of English Studies, 2013, 12(2):1-23.</w:t>
      </w:r>
    </w:p>
    <w:p w14:paraId="67711DAA" w14:textId="77777777" w:rsidR="009C3C51" w:rsidRPr="009C3C51" w:rsidRDefault="009C3C51" w:rsidP="009C3C51">
      <w:pPr>
        <w:spacing w:line="400" w:lineRule="exact"/>
        <w:rPr>
          <w:rFonts w:eastAsia="宋体"/>
          <w:sz w:val="20"/>
          <w:szCs w:val="21"/>
        </w:rPr>
      </w:pPr>
      <w:r w:rsidRPr="009C3C51">
        <w:rPr>
          <w:rFonts w:eastAsia="宋体"/>
          <w:sz w:val="20"/>
          <w:szCs w:val="21"/>
        </w:rPr>
        <w:t>沙丽</w:t>
      </w:r>
      <w:r w:rsidRPr="009C3C51">
        <w:rPr>
          <w:rFonts w:eastAsia="宋体"/>
          <w:sz w:val="20"/>
          <w:szCs w:val="21"/>
        </w:rPr>
        <w:t>.</w:t>
      </w:r>
      <w:r w:rsidRPr="009C3C51">
        <w:rPr>
          <w:rFonts w:eastAsia="宋体"/>
          <w:sz w:val="20"/>
          <w:szCs w:val="21"/>
        </w:rPr>
        <w:t>《舌尖上的中国》异化策略解读</w:t>
      </w:r>
      <w:r w:rsidRPr="009C3C51">
        <w:rPr>
          <w:rFonts w:eastAsia="宋体"/>
          <w:sz w:val="20"/>
          <w:szCs w:val="21"/>
        </w:rPr>
        <w:t xml:space="preserve">[J]. </w:t>
      </w:r>
      <w:r w:rsidRPr="009C3C51">
        <w:rPr>
          <w:rFonts w:eastAsia="宋体"/>
          <w:sz w:val="20"/>
          <w:szCs w:val="21"/>
        </w:rPr>
        <w:t>宁波教育学院学报</w:t>
      </w:r>
      <w:r w:rsidRPr="009C3C51">
        <w:rPr>
          <w:rFonts w:eastAsia="宋体"/>
          <w:sz w:val="20"/>
          <w:szCs w:val="21"/>
        </w:rPr>
        <w:t>, 2014, 16(04): 92-94+116.</w:t>
      </w:r>
    </w:p>
    <w:p w14:paraId="798BFB77" w14:textId="77777777" w:rsidR="009C3C51" w:rsidRPr="009C3C51" w:rsidRDefault="009C3C51" w:rsidP="009C3C51">
      <w:pPr>
        <w:spacing w:line="400" w:lineRule="exact"/>
        <w:rPr>
          <w:rFonts w:eastAsia="宋体"/>
          <w:sz w:val="20"/>
          <w:szCs w:val="21"/>
        </w:rPr>
      </w:pPr>
      <w:r w:rsidRPr="009C3C51">
        <w:rPr>
          <w:rFonts w:eastAsia="宋体"/>
          <w:sz w:val="20"/>
          <w:szCs w:val="21"/>
        </w:rPr>
        <w:t>VENUTI L.</w:t>
      </w:r>
      <w:r w:rsidRPr="009C3C51">
        <w:rPr>
          <w:rFonts w:eastAsia="宋体"/>
          <w:sz w:val="20"/>
          <w:szCs w:val="21"/>
        </w:rPr>
        <w:t>译者的隐形</w:t>
      </w:r>
      <w:r w:rsidRPr="009C3C51">
        <w:rPr>
          <w:rFonts w:eastAsia="宋体"/>
          <w:sz w:val="20"/>
          <w:szCs w:val="21"/>
        </w:rPr>
        <w:t>——</w:t>
      </w:r>
      <w:r w:rsidRPr="009C3C51">
        <w:rPr>
          <w:rFonts w:eastAsia="宋体"/>
          <w:sz w:val="20"/>
          <w:szCs w:val="21"/>
        </w:rPr>
        <w:t>翻译史论</w:t>
      </w:r>
      <w:r w:rsidRPr="009C3C51">
        <w:rPr>
          <w:rFonts w:eastAsia="宋体"/>
          <w:sz w:val="20"/>
          <w:szCs w:val="21"/>
        </w:rPr>
        <w:t xml:space="preserve">[M]. </w:t>
      </w:r>
      <w:r w:rsidRPr="009C3C51">
        <w:rPr>
          <w:rFonts w:eastAsia="宋体"/>
          <w:sz w:val="20"/>
          <w:szCs w:val="21"/>
        </w:rPr>
        <w:t>张景华</w:t>
      </w:r>
      <w:r w:rsidRPr="009C3C51">
        <w:rPr>
          <w:rFonts w:eastAsia="宋体"/>
          <w:sz w:val="20"/>
          <w:szCs w:val="21"/>
        </w:rPr>
        <w:t xml:space="preserve">, </w:t>
      </w:r>
      <w:r w:rsidRPr="009C3C51">
        <w:rPr>
          <w:rFonts w:eastAsia="宋体"/>
          <w:sz w:val="20"/>
          <w:szCs w:val="21"/>
        </w:rPr>
        <w:t>白立平</w:t>
      </w:r>
      <w:r w:rsidRPr="009C3C51">
        <w:rPr>
          <w:rFonts w:eastAsia="宋体"/>
          <w:sz w:val="20"/>
          <w:szCs w:val="21"/>
        </w:rPr>
        <w:t xml:space="preserve">, </w:t>
      </w:r>
      <w:r w:rsidRPr="009C3C51">
        <w:rPr>
          <w:rFonts w:eastAsia="宋体"/>
          <w:sz w:val="20"/>
          <w:szCs w:val="21"/>
        </w:rPr>
        <w:t>蒋骁华</w:t>
      </w:r>
      <w:r w:rsidRPr="009C3C51">
        <w:rPr>
          <w:rFonts w:eastAsia="宋体"/>
          <w:sz w:val="20"/>
          <w:szCs w:val="21"/>
        </w:rPr>
        <w:t xml:space="preserve">, </w:t>
      </w:r>
      <w:r w:rsidRPr="009C3C51">
        <w:rPr>
          <w:rFonts w:eastAsia="宋体"/>
          <w:sz w:val="20"/>
          <w:szCs w:val="21"/>
        </w:rPr>
        <w:t>译</w:t>
      </w:r>
      <w:r w:rsidRPr="009C3C51">
        <w:rPr>
          <w:rFonts w:eastAsia="宋体"/>
          <w:sz w:val="20"/>
          <w:szCs w:val="21"/>
        </w:rPr>
        <w:t xml:space="preserve">. </w:t>
      </w:r>
      <w:r w:rsidRPr="009C3C51">
        <w:rPr>
          <w:rFonts w:eastAsia="宋体"/>
          <w:sz w:val="20"/>
          <w:szCs w:val="21"/>
        </w:rPr>
        <w:t>北京</w:t>
      </w:r>
      <w:r w:rsidRPr="009C3C51">
        <w:rPr>
          <w:rFonts w:eastAsia="宋体"/>
          <w:sz w:val="20"/>
          <w:szCs w:val="21"/>
        </w:rPr>
        <w:t xml:space="preserve">: </w:t>
      </w:r>
      <w:r w:rsidRPr="009C3C51">
        <w:rPr>
          <w:rFonts w:eastAsia="宋体"/>
          <w:sz w:val="20"/>
          <w:szCs w:val="21"/>
        </w:rPr>
        <w:t>外语教与研究出版社</w:t>
      </w:r>
      <w:r w:rsidRPr="009C3C51">
        <w:rPr>
          <w:rFonts w:eastAsia="宋体"/>
          <w:sz w:val="20"/>
          <w:szCs w:val="21"/>
        </w:rPr>
        <w:t>, 2009.</w:t>
      </w:r>
    </w:p>
    <w:p w14:paraId="48979D34" w14:textId="77777777" w:rsidR="00CB5F1F" w:rsidRPr="009C3C51" w:rsidRDefault="00CB5F1F" w:rsidP="00CB5F1F">
      <w:pPr>
        <w:rPr>
          <w:szCs w:val="21"/>
        </w:rPr>
      </w:pPr>
    </w:p>
    <w:sectPr w:rsidR="00CB5F1F" w:rsidRPr="009C3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D61D3" w14:textId="77777777" w:rsidR="00ED1D28" w:rsidRDefault="00ED1D28" w:rsidP="004415C7">
      <w:r>
        <w:separator/>
      </w:r>
    </w:p>
  </w:endnote>
  <w:endnote w:type="continuationSeparator" w:id="0">
    <w:p w14:paraId="4BF3D80D" w14:textId="77777777" w:rsidR="00ED1D28" w:rsidRDefault="00ED1D28" w:rsidP="0044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0E92A" w14:textId="77777777" w:rsidR="00ED1D28" w:rsidRDefault="00ED1D28" w:rsidP="004415C7">
      <w:r>
        <w:separator/>
      </w:r>
    </w:p>
  </w:footnote>
  <w:footnote w:type="continuationSeparator" w:id="0">
    <w:p w14:paraId="7E126F32" w14:textId="77777777" w:rsidR="00ED1D28" w:rsidRDefault="00ED1D28" w:rsidP="00441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F4F52"/>
    <w:multiLevelType w:val="hybridMultilevel"/>
    <w:tmpl w:val="AB0462EC"/>
    <w:lvl w:ilvl="0" w:tplc="316A1B32">
      <w:start w:val="1"/>
      <w:numFmt w:val="lowerRoman"/>
      <w:lvlText w:val="%1."/>
      <w:lvlJc w:val="right"/>
      <w:pPr>
        <w:ind w:left="420" w:hanging="420"/>
      </w:pPr>
    </w:lvl>
    <w:lvl w:ilvl="1" w:tplc="A564660A" w:tentative="1">
      <w:start w:val="1"/>
      <w:numFmt w:val="lowerLetter"/>
      <w:lvlText w:val="%2)"/>
      <w:lvlJc w:val="left"/>
      <w:pPr>
        <w:ind w:left="840" w:hanging="420"/>
      </w:pPr>
    </w:lvl>
    <w:lvl w:ilvl="2" w:tplc="FAB82DD8" w:tentative="1">
      <w:start w:val="1"/>
      <w:numFmt w:val="lowerRoman"/>
      <w:lvlText w:val="%3."/>
      <w:lvlJc w:val="right"/>
      <w:pPr>
        <w:ind w:left="1260" w:hanging="420"/>
      </w:pPr>
    </w:lvl>
    <w:lvl w:ilvl="3" w:tplc="0100B2A8" w:tentative="1">
      <w:start w:val="1"/>
      <w:numFmt w:val="decimal"/>
      <w:lvlText w:val="%4."/>
      <w:lvlJc w:val="left"/>
      <w:pPr>
        <w:ind w:left="1680" w:hanging="420"/>
      </w:pPr>
    </w:lvl>
    <w:lvl w:ilvl="4" w:tplc="74E60056" w:tentative="1">
      <w:start w:val="1"/>
      <w:numFmt w:val="lowerLetter"/>
      <w:lvlText w:val="%5)"/>
      <w:lvlJc w:val="left"/>
      <w:pPr>
        <w:ind w:left="2100" w:hanging="420"/>
      </w:pPr>
    </w:lvl>
    <w:lvl w:ilvl="5" w:tplc="4E1AB30E" w:tentative="1">
      <w:start w:val="1"/>
      <w:numFmt w:val="lowerRoman"/>
      <w:lvlText w:val="%6."/>
      <w:lvlJc w:val="right"/>
      <w:pPr>
        <w:ind w:left="2520" w:hanging="420"/>
      </w:pPr>
    </w:lvl>
    <w:lvl w:ilvl="6" w:tplc="BF1E5846" w:tentative="1">
      <w:start w:val="1"/>
      <w:numFmt w:val="decimal"/>
      <w:lvlText w:val="%7."/>
      <w:lvlJc w:val="left"/>
      <w:pPr>
        <w:ind w:left="2940" w:hanging="420"/>
      </w:pPr>
    </w:lvl>
    <w:lvl w:ilvl="7" w:tplc="F4526DAE" w:tentative="1">
      <w:start w:val="1"/>
      <w:numFmt w:val="lowerLetter"/>
      <w:lvlText w:val="%8)"/>
      <w:lvlJc w:val="left"/>
      <w:pPr>
        <w:ind w:left="3360" w:hanging="420"/>
      </w:pPr>
    </w:lvl>
    <w:lvl w:ilvl="8" w:tplc="40A20706" w:tentative="1">
      <w:start w:val="1"/>
      <w:numFmt w:val="lowerRoman"/>
      <w:lvlText w:val="%9."/>
      <w:lvlJc w:val="right"/>
      <w:pPr>
        <w:ind w:left="3780" w:hanging="420"/>
      </w:pPr>
    </w:lvl>
  </w:abstractNum>
  <w:abstractNum w:abstractNumId="1" w15:restartNumberingAfterBreak="0">
    <w:nsid w:val="17CE5FB5"/>
    <w:multiLevelType w:val="hybridMultilevel"/>
    <w:tmpl w:val="C346FD1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25F29FB"/>
    <w:multiLevelType w:val="hybridMultilevel"/>
    <w:tmpl w:val="61FC77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513AD5"/>
    <w:multiLevelType w:val="hybridMultilevel"/>
    <w:tmpl w:val="97CAC564"/>
    <w:lvl w:ilvl="0" w:tplc="140A3F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64D78F6"/>
    <w:multiLevelType w:val="hybridMultilevel"/>
    <w:tmpl w:val="B184C318"/>
    <w:lvl w:ilvl="0" w:tplc="0409001B">
      <w:start w:val="1"/>
      <w:numFmt w:val="lowerRoman"/>
      <w:lvlText w:val="%1."/>
      <w:lvlJc w:val="right"/>
      <w:pPr>
        <w:ind w:left="360" w:hanging="360"/>
      </w:pPr>
    </w:lvl>
    <w:lvl w:ilvl="1" w:tplc="EBE40C64" w:tentative="1">
      <w:start w:val="1"/>
      <w:numFmt w:val="lowerLetter"/>
      <w:lvlText w:val="%2)"/>
      <w:lvlJc w:val="left"/>
      <w:pPr>
        <w:ind w:left="840" w:hanging="420"/>
      </w:pPr>
    </w:lvl>
    <w:lvl w:ilvl="2" w:tplc="BC42B404" w:tentative="1">
      <w:start w:val="1"/>
      <w:numFmt w:val="lowerRoman"/>
      <w:lvlText w:val="%3."/>
      <w:lvlJc w:val="right"/>
      <w:pPr>
        <w:ind w:left="1260" w:hanging="420"/>
      </w:pPr>
    </w:lvl>
    <w:lvl w:ilvl="3" w:tplc="A0905DF8" w:tentative="1">
      <w:start w:val="1"/>
      <w:numFmt w:val="decimal"/>
      <w:lvlText w:val="%4."/>
      <w:lvlJc w:val="left"/>
      <w:pPr>
        <w:ind w:left="1680" w:hanging="420"/>
      </w:pPr>
    </w:lvl>
    <w:lvl w:ilvl="4" w:tplc="854E81C6" w:tentative="1">
      <w:start w:val="1"/>
      <w:numFmt w:val="lowerLetter"/>
      <w:lvlText w:val="%5)"/>
      <w:lvlJc w:val="left"/>
      <w:pPr>
        <w:ind w:left="2100" w:hanging="420"/>
      </w:pPr>
    </w:lvl>
    <w:lvl w:ilvl="5" w:tplc="1B88B7F0" w:tentative="1">
      <w:start w:val="1"/>
      <w:numFmt w:val="lowerRoman"/>
      <w:lvlText w:val="%6."/>
      <w:lvlJc w:val="right"/>
      <w:pPr>
        <w:ind w:left="2520" w:hanging="420"/>
      </w:pPr>
    </w:lvl>
    <w:lvl w:ilvl="6" w:tplc="1B18A5F4" w:tentative="1">
      <w:start w:val="1"/>
      <w:numFmt w:val="decimal"/>
      <w:lvlText w:val="%7."/>
      <w:lvlJc w:val="left"/>
      <w:pPr>
        <w:ind w:left="2940" w:hanging="420"/>
      </w:pPr>
    </w:lvl>
    <w:lvl w:ilvl="7" w:tplc="122A407E" w:tentative="1">
      <w:start w:val="1"/>
      <w:numFmt w:val="lowerLetter"/>
      <w:lvlText w:val="%8)"/>
      <w:lvlJc w:val="left"/>
      <w:pPr>
        <w:ind w:left="3360" w:hanging="420"/>
      </w:pPr>
    </w:lvl>
    <w:lvl w:ilvl="8" w:tplc="913C5064" w:tentative="1">
      <w:start w:val="1"/>
      <w:numFmt w:val="lowerRoman"/>
      <w:lvlText w:val="%9."/>
      <w:lvlJc w:val="right"/>
      <w:pPr>
        <w:ind w:left="3780" w:hanging="420"/>
      </w:pPr>
    </w:lvl>
  </w:abstractNum>
  <w:abstractNum w:abstractNumId="5" w15:restartNumberingAfterBreak="0">
    <w:nsid w:val="3E824732"/>
    <w:multiLevelType w:val="hybridMultilevel"/>
    <w:tmpl w:val="FF18DB1C"/>
    <w:lvl w:ilvl="0" w:tplc="08FADC38">
      <w:start w:val="1"/>
      <w:numFmt w:val="bullet"/>
      <w:lvlText w:val=""/>
      <w:lvlJc w:val="left"/>
      <w:pPr>
        <w:ind w:left="420" w:hanging="420"/>
      </w:pPr>
      <w:rPr>
        <w:rFonts w:ascii="Wingdings" w:hAnsi="Wingdings" w:hint="default"/>
      </w:rPr>
    </w:lvl>
    <w:lvl w:ilvl="1" w:tplc="D3F4DBE6" w:tentative="1">
      <w:start w:val="1"/>
      <w:numFmt w:val="bullet"/>
      <w:lvlText w:val=""/>
      <w:lvlJc w:val="left"/>
      <w:pPr>
        <w:ind w:left="840" w:hanging="420"/>
      </w:pPr>
      <w:rPr>
        <w:rFonts w:ascii="Wingdings" w:hAnsi="Wingdings" w:hint="default"/>
      </w:rPr>
    </w:lvl>
    <w:lvl w:ilvl="2" w:tplc="95B4C95E" w:tentative="1">
      <w:start w:val="1"/>
      <w:numFmt w:val="bullet"/>
      <w:lvlText w:val=""/>
      <w:lvlJc w:val="left"/>
      <w:pPr>
        <w:ind w:left="1260" w:hanging="420"/>
      </w:pPr>
      <w:rPr>
        <w:rFonts w:ascii="Wingdings" w:hAnsi="Wingdings" w:hint="default"/>
      </w:rPr>
    </w:lvl>
    <w:lvl w:ilvl="3" w:tplc="A786480E" w:tentative="1">
      <w:start w:val="1"/>
      <w:numFmt w:val="bullet"/>
      <w:lvlText w:val=""/>
      <w:lvlJc w:val="left"/>
      <w:pPr>
        <w:ind w:left="1680" w:hanging="420"/>
      </w:pPr>
      <w:rPr>
        <w:rFonts w:ascii="Wingdings" w:hAnsi="Wingdings" w:hint="default"/>
      </w:rPr>
    </w:lvl>
    <w:lvl w:ilvl="4" w:tplc="D4D4892C" w:tentative="1">
      <w:start w:val="1"/>
      <w:numFmt w:val="bullet"/>
      <w:lvlText w:val=""/>
      <w:lvlJc w:val="left"/>
      <w:pPr>
        <w:ind w:left="2100" w:hanging="420"/>
      </w:pPr>
      <w:rPr>
        <w:rFonts w:ascii="Wingdings" w:hAnsi="Wingdings" w:hint="default"/>
      </w:rPr>
    </w:lvl>
    <w:lvl w:ilvl="5" w:tplc="E7A6596C" w:tentative="1">
      <w:start w:val="1"/>
      <w:numFmt w:val="bullet"/>
      <w:lvlText w:val=""/>
      <w:lvlJc w:val="left"/>
      <w:pPr>
        <w:ind w:left="2520" w:hanging="420"/>
      </w:pPr>
      <w:rPr>
        <w:rFonts w:ascii="Wingdings" w:hAnsi="Wingdings" w:hint="default"/>
      </w:rPr>
    </w:lvl>
    <w:lvl w:ilvl="6" w:tplc="E72C4280" w:tentative="1">
      <w:start w:val="1"/>
      <w:numFmt w:val="bullet"/>
      <w:lvlText w:val=""/>
      <w:lvlJc w:val="left"/>
      <w:pPr>
        <w:ind w:left="2940" w:hanging="420"/>
      </w:pPr>
      <w:rPr>
        <w:rFonts w:ascii="Wingdings" w:hAnsi="Wingdings" w:hint="default"/>
      </w:rPr>
    </w:lvl>
    <w:lvl w:ilvl="7" w:tplc="9AC87554" w:tentative="1">
      <w:start w:val="1"/>
      <w:numFmt w:val="bullet"/>
      <w:lvlText w:val=""/>
      <w:lvlJc w:val="left"/>
      <w:pPr>
        <w:ind w:left="3360" w:hanging="420"/>
      </w:pPr>
      <w:rPr>
        <w:rFonts w:ascii="Wingdings" w:hAnsi="Wingdings" w:hint="default"/>
      </w:rPr>
    </w:lvl>
    <w:lvl w:ilvl="8" w:tplc="903CEAB0" w:tentative="1">
      <w:start w:val="1"/>
      <w:numFmt w:val="bullet"/>
      <w:lvlText w:val=""/>
      <w:lvlJc w:val="left"/>
      <w:pPr>
        <w:ind w:left="3780" w:hanging="420"/>
      </w:pPr>
      <w:rPr>
        <w:rFonts w:ascii="Wingdings" w:hAnsi="Wingdings" w:hint="default"/>
      </w:rPr>
    </w:lvl>
  </w:abstractNum>
  <w:abstractNum w:abstractNumId="6" w15:restartNumberingAfterBreak="0">
    <w:nsid w:val="42FC08D2"/>
    <w:multiLevelType w:val="hybridMultilevel"/>
    <w:tmpl w:val="14D800A0"/>
    <w:lvl w:ilvl="0" w:tplc="978444CE">
      <w:start w:val="1"/>
      <w:numFmt w:val="bullet"/>
      <w:lvlText w:val=""/>
      <w:lvlJc w:val="left"/>
      <w:pPr>
        <w:ind w:left="420" w:hanging="420"/>
      </w:pPr>
      <w:rPr>
        <w:rFonts w:ascii="Wingdings" w:hAnsi="Wingdings" w:hint="default"/>
      </w:rPr>
    </w:lvl>
    <w:lvl w:ilvl="1" w:tplc="DDE43702" w:tentative="1">
      <w:start w:val="1"/>
      <w:numFmt w:val="bullet"/>
      <w:lvlText w:val=""/>
      <w:lvlJc w:val="left"/>
      <w:pPr>
        <w:ind w:left="840" w:hanging="420"/>
      </w:pPr>
      <w:rPr>
        <w:rFonts w:ascii="Wingdings" w:hAnsi="Wingdings" w:hint="default"/>
      </w:rPr>
    </w:lvl>
    <w:lvl w:ilvl="2" w:tplc="CFE4E9B8" w:tentative="1">
      <w:start w:val="1"/>
      <w:numFmt w:val="bullet"/>
      <w:lvlText w:val=""/>
      <w:lvlJc w:val="left"/>
      <w:pPr>
        <w:ind w:left="1260" w:hanging="420"/>
      </w:pPr>
      <w:rPr>
        <w:rFonts w:ascii="Wingdings" w:hAnsi="Wingdings" w:hint="default"/>
      </w:rPr>
    </w:lvl>
    <w:lvl w:ilvl="3" w:tplc="D3D4052E" w:tentative="1">
      <w:start w:val="1"/>
      <w:numFmt w:val="bullet"/>
      <w:lvlText w:val=""/>
      <w:lvlJc w:val="left"/>
      <w:pPr>
        <w:ind w:left="1680" w:hanging="420"/>
      </w:pPr>
      <w:rPr>
        <w:rFonts w:ascii="Wingdings" w:hAnsi="Wingdings" w:hint="default"/>
      </w:rPr>
    </w:lvl>
    <w:lvl w:ilvl="4" w:tplc="33222CBE" w:tentative="1">
      <w:start w:val="1"/>
      <w:numFmt w:val="bullet"/>
      <w:lvlText w:val=""/>
      <w:lvlJc w:val="left"/>
      <w:pPr>
        <w:ind w:left="2100" w:hanging="420"/>
      </w:pPr>
      <w:rPr>
        <w:rFonts w:ascii="Wingdings" w:hAnsi="Wingdings" w:hint="default"/>
      </w:rPr>
    </w:lvl>
    <w:lvl w:ilvl="5" w:tplc="CACEBF62" w:tentative="1">
      <w:start w:val="1"/>
      <w:numFmt w:val="bullet"/>
      <w:lvlText w:val=""/>
      <w:lvlJc w:val="left"/>
      <w:pPr>
        <w:ind w:left="2520" w:hanging="420"/>
      </w:pPr>
      <w:rPr>
        <w:rFonts w:ascii="Wingdings" w:hAnsi="Wingdings" w:hint="default"/>
      </w:rPr>
    </w:lvl>
    <w:lvl w:ilvl="6" w:tplc="87C40CD4" w:tentative="1">
      <w:start w:val="1"/>
      <w:numFmt w:val="bullet"/>
      <w:lvlText w:val=""/>
      <w:lvlJc w:val="left"/>
      <w:pPr>
        <w:ind w:left="2940" w:hanging="420"/>
      </w:pPr>
      <w:rPr>
        <w:rFonts w:ascii="Wingdings" w:hAnsi="Wingdings" w:hint="default"/>
      </w:rPr>
    </w:lvl>
    <w:lvl w:ilvl="7" w:tplc="78AAA28C" w:tentative="1">
      <w:start w:val="1"/>
      <w:numFmt w:val="bullet"/>
      <w:lvlText w:val=""/>
      <w:lvlJc w:val="left"/>
      <w:pPr>
        <w:ind w:left="3360" w:hanging="420"/>
      </w:pPr>
      <w:rPr>
        <w:rFonts w:ascii="Wingdings" w:hAnsi="Wingdings" w:hint="default"/>
      </w:rPr>
    </w:lvl>
    <w:lvl w:ilvl="8" w:tplc="7646C8C6" w:tentative="1">
      <w:start w:val="1"/>
      <w:numFmt w:val="bullet"/>
      <w:lvlText w:val=""/>
      <w:lvlJc w:val="left"/>
      <w:pPr>
        <w:ind w:left="3780" w:hanging="420"/>
      </w:pPr>
      <w:rPr>
        <w:rFonts w:ascii="Wingdings" w:hAnsi="Wingdings" w:hint="default"/>
      </w:rPr>
    </w:lvl>
  </w:abstractNum>
  <w:abstractNum w:abstractNumId="7" w15:restartNumberingAfterBreak="0">
    <w:nsid w:val="4506399D"/>
    <w:multiLevelType w:val="hybridMultilevel"/>
    <w:tmpl w:val="1C6E0FC2"/>
    <w:lvl w:ilvl="0" w:tplc="56E4E2CC">
      <w:start w:val="1"/>
      <w:numFmt w:val="lowerRoman"/>
      <w:lvlText w:val="%1."/>
      <w:lvlJc w:val="right"/>
      <w:pPr>
        <w:ind w:left="420" w:hanging="420"/>
      </w:pPr>
    </w:lvl>
    <w:lvl w:ilvl="1" w:tplc="611864FA" w:tentative="1">
      <w:start w:val="1"/>
      <w:numFmt w:val="lowerLetter"/>
      <w:lvlText w:val="%2)"/>
      <w:lvlJc w:val="left"/>
      <w:pPr>
        <w:ind w:left="840" w:hanging="420"/>
      </w:pPr>
    </w:lvl>
    <w:lvl w:ilvl="2" w:tplc="4B265794" w:tentative="1">
      <w:start w:val="1"/>
      <w:numFmt w:val="lowerRoman"/>
      <w:lvlText w:val="%3."/>
      <w:lvlJc w:val="right"/>
      <w:pPr>
        <w:ind w:left="1260" w:hanging="420"/>
      </w:pPr>
    </w:lvl>
    <w:lvl w:ilvl="3" w:tplc="5BCC296A" w:tentative="1">
      <w:start w:val="1"/>
      <w:numFmt w:val="decimal"/>
      <w:lvlText w:val="%4."/>
      <w:lvlJc w:val="left"/>
      <w:pPr>
        <w:ind w:left="1680" w:hanging="420"/>
      </w:pPr>
    </w:lvl>
    <w:lvl w:ilvl="4" w:tplc="0AFCCCAE" w:tentative="1">
      <w:start w:val="1"/>
      <w:numFmt w:val="lowerLetter"/>
      <w:lvlText w:val="%5)"/>
      <w:lvlJc w:val="left"/>
      <w:pPr>
        <w:ind w:left="2100" w:hanging="420"/>
      </w:pPr>
    </w:lvl>
    <w:lvl w:ilvl="5" w:tplc="D6E83BA2" w:tentative="1">
      <w:start w:val="1"/>
      <w:numFmt w:val="lowerRoman"/>
      <w:lvlText w:val="%6."/>
      <w:lvlJc w:val="right"/>
      <w:pPr>
        <w:ind w:left="2520" w:hanging="420"/>
      </w:pPr>
    </w:lvl>
    <w:lvl w:ilvl="6" w:tplc="0400B1D6" w:tentative="1">
      <w:start w:val="1"/>
      <w:numFmt w:val="decimal"/>
      <w:lvlText w:val="%7."/>
      <w:lvlJc w:val="left"/>
      <w:pPr>
        <w:ind w:left="2940" w:hanging="420"/>
      </w:pPr>
    </w:lvl>
    <w:lvl w:ilvl="7" w:tplc="E752FC6C" w:tentative="1">
      <w:start w:val="1"/>
      <w:numFmt w:val="lowerLetter"/>
      <w:lvlText w:val="%8)"/>
      <w:lvlJc w:val="left"/>
      <w:pPr>
        <w:ind w:left="3360" w:hanging="420"/>
      </w:pPr>
    </w:lvl>
    <w:lvl w:ilvl="8" w:tplc="45706682" w:tentative="1">
      <w:start w:val="1"/>
      <w:numFmt w:val="lowerRoman"/>
      <w:lvlText w:val="%9."/>
      <w:lvlJc w:val="right"/>
      <w:pPr>
        <w:ind w:left="3780" w:hanging="420"/>
      </w:pPr>
    </w:lvl>
  </w:abstractNum>
  <w:abstractNum w:abstractNumId="8" w15:restartNumberingAfterBreak="0">
    <w:nsid w:val="47845330"/>
    <w:multiLevelType w:val="hybridMultilevel"/>
    <w:tmpl w:val="2988BEF4"/>
    <w:lvl w:ilvl="0" w:tplc="FF8EAA0C">
      <w:start w:val="1"/>
      <w:numFmt w:val="decimal"/>
      <w:lvlText w:val="%1."/>
      <w:lvlJc w:val="left"/>
      <w:pPr>
        <w:ind w:left="420" w:hanging="420"/>
      </w:pPr>
    </w:lvl>
    <w:lvl w:ilvl="1" w:tplc="09D6A7E8" w:tentative="1">
      <w:start w:val="1"/>
      <w:numFmt w:val="lowerLetter"/>
      <w:lvlText w:val="%2)"/>
      <w:lvlJc w:val="left"/>
      <w:pPr>
        <w:ind w:left="840" w:hanging="420"/>
      </w:pPr>
    </w:lvl>
    <w:lvl w:ilvl="2" w:tplc="11FC35C4" w:tentative="1">
      <w:start w:val="1"/>
      <w:numFmt w:val="lowerRoman"/>
      <w:lvlText w:val="%3."/>
      <w:lvlJc w:val="right"/>
      <w:pPr>
        <w:ind w:left="1260" w:hanging="420"/>
      </w:pPr>
    </w:lvl>
    <w:lvl w:ilvl="3" w:tplc="E68E5DE0" w:tentative="1">
      <w:start w:val="1"/>
      <w:numFmt w:val="decimal"/>
      <w:lvlText w:val="%4."/>
      <w:lvlJc w:val="left"/>
      <w:pPr>
        <w:ind w:left="1680" w:hanging="420"/>
      </w:pPr>
    </w:lvl>
    <w:lvl w:ilvl="4" w:tplc="B284E1B0" w:tentative="1">
      <w:start w:val="1"/>
      <w:numFmt w:val="lowerLetter"/>
      <w:lvlText w:val="%5)"/>
      <w:lvlJc w:val="left"/>
      <w:pPr>
        <w:ind w:left="2100" w:hanging="420"/>
      </w:pPr>
    </w:lvl>
    <w:lvl w:ilvl="5" w:tplc="D1FAF71C" w:tentative="1">
      <w:start w:val="1"/>
      <w:numFmt w:val="lowerRoman"/>
      <w:lvlText w:val="%6."/>
      <w:lvlJc w:val="right"/>
      <w:pPr>
        <w:ind w:left="2520" w:hanging="420"/>
      </w:pPr>
    </w:lvl>
    <w:lvl w:ilvl="6" w:tplc="ACF609B4" w:tentative="1">
      <w:start w:val="1"/>
      <w:numFmt w:val="decimal"/>
      <w:lvlText w:val="%7."/>
      <w:lvlJc w:val="left"/>
      <w:pPr>
        <w:ind w:left="2940" w:hanging="420"/>
      </w:pPr>
    </w:lvl>
    <w:lvl w:ilvl="7" w:tplc="8B408060" w:tentative="1">
      <w:start w:val="1"/>
      <w:numFmt w:val="lowerLetter"/>
      <w:lvlText w:val="%8)"/>
      <w:lvlJc w:val="left"/>
      <w:pPr>
        <w:ind w:left="3360" w:hanging="420"/>
      </w:pPr>
    </w:lvl>
    <w:lvl w:ilvl="8" w:tplc="51FCC0FC" w:tentative="1">
      <w:start w:val="1"/>
      <w:numFmt w:val="lowerRoman"/>
      <w:lvlText w:val="%9."/>
      <w:lvlJc w:val="right"/>
      <w:pPr>
        <w:ind w:left="3780" w:hanging="420"/>
      </w:pPr>
    </w:lvl>
  </w:abstractNum>
  <w:abstractNum w:abstractNumId="9" w15:restartNumberingAfterBreak="0">
    <w:nsid w:val="519D40F0"/>
    <w:multiLevelType w:val="hybridMultilevel"/>
    <w:tmpl w:val="F18AD8F2"/>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750F63"/>
    <w:multiLevelType w:val="hybridMultilevel"/>
    <w:tmpl w:val="1234B8EE"/>
    <w:lvl w:ilvl="0" w:tplc="09266A96">
      <w:start w:val="1"/>
      <w:numFmt w:val="bullet"/>
      <w:lvlText w:val=""/>
      <w:lvlJc w:val="left"/>
      <w:pPr>
        <w:ind w:left="420" w:hanging="420"/>
      </w:pPr>
      <w:rPr>
        <w:rFonts w:ascii="Wingdings" w:hAnsi="Wingdings" w:hint="default"/>
      </w:rPr>
    </w:lvl>
    <w:lvl w:ilvl="1" w:tplc="84262280" w:tentative="1">
      <w:start w:val="1"/>
      <w:numFmt w:val="bullet"/>
      <w:lvlText w:val=""/>
      <w:lvlJc w:val="left"/>
      <w:pPr>
        <w:ind w:left="840" w:hanging="420"/>
      </w:pPr>
      <w:rPr>
        <w:rFonts w:ascii="Wingdings" w:hAnsi="Wingdings" w:hint="default"/>
      </w:rPr>
    </w:lvl>
    <w:lvl w:ilvl="2" w:tplc="DA300E6C" w:tentative="1">
      <w:start w:val="1"/>
      <w:numFmt w:val="bullet"/>
      <w:lvlText w:val=""/>
      <w:lvlJc w:val="left"/>
      <w:pPr>
        <w:ind w:left="1260" w:hanging="420"/>
      </w:pPr>
      <w:rPr>
        <w:rFonts w:ascii="Wingdings" w:hAnsi="Wingdings" w:hint="default"/>
      </w:rPr>
    </w:lvl>
    <w:lvl w:ilvl="3" w:tplc="8E0E2E20" w:tentative="1">
      <w:start w:val="1"/>
      <w:numFmt w:val="bullet"/>
      <w:lvlText w:val=""/>
      <w:lvlJc w:val="left"/>
      <w:pPr>
        <w:ind w:left="1680" w:hanging="420"/>
      </w:pPr>
      <w:rPr>
        <w:rFonts w:ascii="Wingdings" w:hAnsi="Wingdings" w:hint="default"/>
      </w:rPr>
    </w:lvl>
    <w:lvl w:ilvl="4" w:tplc="03785390" w:tentative="1">
      <w:start w:val="1"/>
      <w:numFmt w:val="bullet"/>
      <w:lvlText w:val=""/>
      <w:lvlJc w:val="left"/>
      <w:pPr>
        <w:ind w:left="2100" w:hanging="420"/>
      </w:pPr>
      <w:rPr>
        <w:rFonts w:ascii="Wingdings" w:hAnsi="Wingdings" w:hint="default"/>
      </w:rPr>
    </w:lvl>
    <w:lvl w:ilvl="5" w:tplc="4552C9B8" w:tentative="1">
      <w:start w:val="1"/>
      <w:numFmt w:val="bullet"/>
      <w:lvlText w:val=""/>
      <w:lvlJc w:val="left"/>
      <w:pPr>
        <w:ind w:left="2520" w:hanging="420"/>
      </w:pPr>
      <w:rPr>
        <w:rFonts w:ascii="Wingdings" w:hAnsi="Wingdings" w:hint="default"/>
      </w:rPr>
    </w:lvl>
    <w:lvl w:ilvl="6" w:tplc="2CA89FC0" w:tentative="1">
      <w:start w:val="1"/>
      <w:numFmt w:val="bullet"/>
      <w:lvlText w:val=""/>
      <w:lvlJc w:val="left"/>
      <w:pPr>
        <w:ind w:left="2940" w:hanging="420"/>
      </w:pPr>
      <w:rPr>
        <w:rFonts w:ascii="Wingdings" w:hAnsi="Wingdings" w:hint="default"/>
      </w:rPr>
    </w:lvl>
    <w:lvl w:ilvl="7" w:tplc="FBAEEE3C" w:tentative="1">
      <w:start w:val="1"/>
      <w:numFmt w:val="bullet"/>
      <w:lvlText w:val=""/>
      <w:lvlJc w:val="left"/>
      <w:pPr>
        <w:ind w:left="3360" w:hanging="420"/>
      </w:pPr>
      <w:rPr>
        <w:rFonts w:ascii="Wingdings" w:hAnsi="Wingdings" w:hint="default"/>
      </w:rPr>
    </w:lvl>
    <w:lvl w:ilvl="8" w:tplc="F580D7D4" w:tentative="1">
      <w:start w:val="1"/>
      <w:numFmt w:val="bullet"/>
      <w:lvlText w:val=""/>
      <w:lvlJc w:val="left"/>
      <w:pPr>
        <w:ind w:left="3780" w:hanging="420"/>
      </w:pPr>
      <w:rPr>
        <w:rFonts w:ascii="Wingdings" w:hAnsi="Wingdings" w:hint="default"/>
      </w:rPr>
    </w:lvl>
  </w:abstractNum>
  <w:abstractNum w:abstractNumId="11" w15:restartNumberingAfterBreak="0">
    <w:nsid w:val="60CA6525"/>
    <w:multiLevelType w:val="hybridMultilevel"/>
    <w:tmpl w:val="EEF25172"/>
    <w:lvl w:ilvl="0" w:tplc="2CE806D6">
      <w:start w:val="1"/>
      <w:numFmt w:val="bullet"/>
      <w:lvlText w:val=""/>
      <w:lvlJc w:val="left"/>
      <w:pPr>
        <w:ind w:left="420" w:hanging="420"/>
      </w:pPr>
      <w:rPr>
        <w:rFonts w:ascii="Wingdings" w:hAnsi="Wingdings" w:hint="default"/>
      </w:rPr>
    </w:lvl>
    <w:lvl w:ilvl="1" w:tplc="95F4568C" w:tentative="1">
      <w:start w:val="1"/>
      <w:numFmt w:val="bullet"/>
      <w:lvlText w:val=""/>
      <w:lvlJc w:val="left"/>
      <w:pPr>
        <w:ind w:left="840" w:hanging="420"/>
      </w:pPr>
      <w:rPr>
        <w:rFonts w:ascii="Wingdings" w:hAnsi="Wingdings" w:hint="default"/>
      </w:rPr>
    </w:lvl>
    <w:lvl w:ilvl="2" w:tplc="8DFC9C00" w:tentative="1">
      <w:start w:val="1"/>
      <w:numFmt w:val="bullet"/>
      <w:lvlText w:val=""/>
      <w:lvlJc w:val="left"/>
      <w:pPr>
        <w:ind w:left="1260" w:hanging="420"/>
      </w:pPr>
      <w:rPr>
        <w:rFonts w:ascii="Wingdings" w:hAnsi="Wingdings" w:hint="default"/>
      </w:rPr>
    </w:lvl>
    <w:lvl w:ilvl="3" w:tplc="3D6E024E" w:tentative="1">
      <w:start w:val="1"/>
      <w:numFmt w:val="bullet"/>
      <w:lvlText w:val=""/>
      <w:lvlJc w:val="left"/>
      <w:pPr>
        <w:ind w:left="1680" w:hanging="420"/>
      </w:pPr>
      <w:rPr>
        <w:rFonts w:ascii="Wingdings" w:hAnsi="Wingdings" w:hint="default"/>
      </w:rPr>
    </w:lvl>
    <w:lvl w:ilvl="4" w:tplc="C47AF5BE" w:tentative="1">
      <w:start w:val="1"/>
      <w:numFmt w:val="bullet"/>
      <w:lvlText w:val=""/>
      <w:lvlJc w:val="left"/>
      <w:pPr>
        <w:ind w:left="2100" w:hanging="420"/>
      </w:pPr>
      <w:rPr>
        <w:rFonts w:ascii="Wingdings" w:hAnsi="Wingdings" w:hint="default"/>
      </w:rPr>
    </w:lvl>
    <w:lvl w:ilvl="5" w:tplc="1FE6298C" w:tentative="1">
      <w:start w:val="1"/>
      <w:numFmt w:val="bullet"/>
      <w:lvlText w:val=""/>
      <w:lvlJc w:val="left"/>
      <w:pPr>
        <w:ind w:left="2520" w:hanging="420"/>
      </w:pPr>
      <w:rPr>
        <w:rFonts w:ascii="Wingdings" w:hAnsi="Wingdings" w:hint="default"/>
      </w:rPr>
    </w:lvl>
    <w:lvl w:ilvl="6" w:tplc="3DBA6698" w:tentative="1">
      <w:start w:val="1"/>
      <w:numFmt w:val="bullet"/>
      <w:lvlText w:val=""/>
      <w:lvlJc w:val="left"/>
      <w:pPr>
        <w:ind w:left="2940" w:hanging="420"/>
      </w:pPr>
      <w:rPr>
        <w:rFonts w:ascii="Wingdings" w:hAnsi="Wingdings" w:hint="default"/>
      </w:rPr>
    </w:lvl>
    <w:lvl w:ilvl="7" w:tplc="337CA850" w:tentative="1">
      <w:start w:val="1"/>
      <w:numFmt w:val="bullet"/>
      <w:lvlText w:val=""/>
      <w:lvlJc w:val="left"/>
      <w:pPr>
        <w:ind w:left="3360" w:hanging="420"/>
      </w:pPr>
      <w:rPr>
        <w:rFonts w:ascii="Wingdings" w:hAnsi="Wingdings" w:hint="default"/>
      </w:rPr>
    </w:lvl>
    <w:lvl w:ilvl="8" w:tplc="97CC1854" w:tentative="1">
      <w:start w:val="1"/>
      <w:numFmt w:val="bullet"/>
      <w:lvlText w:val=""/>
      <w:lvlJc w:val="left"/>
      <w:pPr>
        <w:ind w:left="3780" w:hanging="420"/>
      </w:pPr>
      <w:rPr>
        <w:rFonts w:ascii="Wingdings" w:hAnsi="Wingdings" w:hint="default"/>
      </w:rPr>
    </w:lvl>
  </w:abstractNum>
  <w:abstractNum w:abstractNumId="12" w15:restartNumberingAfterBreak="0">
    <w:nsid w:val="75131893"/>
    <w:multiLevelType w:val="hybridMultilevel"/>
    <w:tmpl w:val="E82471D0"/>
    <w:lvl w:ilvl="0" w:tplc="10DC4C22">
      <w:start w:val="1"/>
      <w:numFmt w:val="bullet"/>
      <w:lvlText w:val=""/>
      <w:lvlJc w:val="left"/>
      <w:pPr>
        <w:ind w:left="420" w:hanging="420"/>
      </w:pPr>
      <w:rPr>
        <w:rFonts w:ascii="Wingdings" w:hAnsi="Wingdings" w:hint="default"/>
      </w:rPr>
    </w:lvl>
    <w:lvl w:ilvl="1" w:tplc="341202C6" w:tentative="1">
      <w:start w:val="1"/>
      <w:numFmt w:val="bullet"/>
      <w:lvlText w:val=""/>
      <w:lvlJc w:val="left"/>
      <w:pPr>
        <w:ind w:left="840" w:hanging="420"/>
      </w:pPr>
      <w:rPr>
        <w:rFonts w:ascii="Wingdings" w:hAnsi="Wingdings" w:hint="default"/>
      </w:rPr>
    </w:lvl>
    <w:lvl w:ilvl="2" w:tplc="AC9E9E42" w:tentative="1">
      <w:start w:val="1"/>
      <w:numFmt w:val="bullet"/>
      <w:lvlText w:val=""/>
      <w:lvlJc w:val="left"/>
      <w:pPr>
        <w:ind w:left="1260" w:hanging="420"/>
      </w:pPr>
      <w:rPr>
        <w:rFonts w:ascii="Wingdings" w:hAnsi="Wingdings" w:hint="default"/>
      </w:rPr>
    </w:lvl>
    <w:lvl w:ilvl="3" w:tplc="F60E39D4" w:tentative="1">
      <w:start w:val="1"/>
      <w:numFmt w:val="bullet"/>
      <w:lvlText w:val=""/>
      <w:lvlJc w:val="left"/>
      <w:pPr>
        <w:ind w:left="1680" w:hanging="420"/>
      </w:pPr>
      <w:rPr>
        <w:rFonts w:ascii="Wingdings" w:hAnsi="Wingdings" w:hint="default"/>
      </w:rPr>
    </w:lvl>
    <w:lvl w:ilvl="4" w:tplc="D228E688" w:tentative="1">
      <w:start w:val="1"/>
      <w:numFmt w:val="bullet"/>
      <w:lvlText w:val=""/>
      <w:lvlJc w:val="left"/>
      <w:pPr>
        <w:ind w:left="2100" w:hanging="420"/>
      </w:pPr>
      <w:rPr>
        <w:rFonts w:ascii="Wingdings" w:hAnsi="Wingdings" w:hint="default"/>
      </w:rPr>
    </w:lvl>
    <w:lvl w:ilvl="5" w:tplc="7AF6C97C" w:tentative="1">
      <w:start w:val="1"/>
      <w:numFmt w:val="bullet"/>
      <w:lvlText w:val=""/>
      <w:lvlJc w:val="left"/>
      <w:pPr>
        <w:ind w:left="2520" w:hanging="420"/>
      </w:pPr>
      <w:rPr>
        <w:rFonts w:ascii="Wingdings" w:hAnsi="Wingdings" w:hint="default"/>
      </w:rPr>
    </w:lvl>
    <w:lvl w:ilvl="6" w:tplc="2A66F24A" w:tentative="1">
      <w:start w:val="1"/>
      <w:numFmt w:val="bullet"/>
      <w:lvlText w:val=""/>
      <w:lvlJc w:val="left"/>
      <w:pPr>
        <w:ind w:left="2940" w:hanging="420"/>
      </w:pPr>
      <w:rPr>
        <w:rFonts w:ascii="Wingdings" w:hAnsi="Wingdings" w:hint="default"/>
      </w:rPr>
    </w:lvl>
    <w:lvl w:ilvl="7" w:tplc="B838B91A" w:tentative="1">
      <w:start w:val="1"/>
      <w:numFmt w:val="bullet"/>
      <w:lvlText w:val=""/>
      <w:lvlJc w:val="left"/>
      <w:pPr>
        <w:ind w:left="3360" w:hanging="420"/>
      </w:pPr>
      <w:rPr>
        <w:rFonts w:ascii="Wingdings" w:hAnsi="Wingdings" w:hint="default"/>
      </w:rPr>
    </w:lvl>
    <w:lvl w:ilvl="8" w:tplc="AF3E668C" w:tentative="1">
      <w:start w:val="1"/>
      <w:numFmt w:val="bullet"/>
      <w:lvlText w:val=""/>
      <w:lvlJc w:val="left"/>
      <w:pPr>
        <w:ind w:left="3780" w:hanging="420"/>
      </w:pPr>
      <w:rPr>
        <w:rFonts w:ascii="Wingdings" w:hAnsi="Wingdings" w:hint="default"/>
      </w:rPr>
    </w:lvl>
  </w:abstractNum>
  <w:abstractNum w:abstractNumId="13" w15:restartNumberingAfterBreak="0">
    <w:nsid w:val="769F7F40"/>
    <w:multiLevelType w:val="hybridMultilevel"/>
    <w:tmpl w:val="B26C86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FA4856"/>
    <w:multiLevelType w:val="hybridMultilevel"/>
    <w:tmpl w:val="2DC2C44A"/>
    <w:lvl w:ilvl="0" w:tplc="E92CF080">
      <w:start w:val="1"/>
      <w:numFmt w:val="decimal"/>
      <w:lvlText w:val="%1."/>
      <w:lvlJc w:val="left"/>
      <w:pPr>
        <w:ind w:left="360" w:hanging="360"/>
      </w:pPr>
      <w:rPr>
        <w:rFonts w:ascii="Times New Roman" w:eastAsiaTheme="minorEastAsia" w:hAnsi="Times New Roman" w:cs="Times New Roman"/>
      </w:rPr>
    </w:lvl>
    <w:lvl w:ilvl="1" w:tplc="EBE40C64" w:tentative="1">
      <w:start w:val="1"/>
      <w:numFmt w:val="lowerLetter"/>
      <w:lvlText w:val="%2)"/>
      <w:lvlJc w:val="left"/>
      <w:pPr>
        <w:ind w:left="840" w:hanging="420"/>
      </w:pPr>
    </w:lvl>
    <w:lvl w:ilvl="2" w:tplc="BC42B404" w:tentative="1">
      <w:start w:val="1"/>
      <w:numFmt w:val="lowerRoman"/>
      <w:lvlText w:val="%3."/>
      <w:lvlJc w:val="right"/>
      <w:pPr>
        <w:ind w:left="1260" w:hanging="420"/>
      </w:pPr>
    </w:lvl>
    <w:lvl w:ilvl="3" w:tplc="A0905DF8" w:tentative="1">
      <w:start w:val="1"/>
      <w:numFmt w:val="decimal"/>
      <w:lvlText w:val="%4."/>
      <w:lvlJc w:val="left"/>
      <w:pPr>
        <w:ind w:left="1680" w:hanging="420"/>
      </w:pPr>
    </w:lvl>
    <w:lvl w:ilvl="4" w:tplc="854E81C6" w:tentative="1">
      <w:start w:val="1"/>
      <w:numFmt w:val="lowerLetter"/>
      <w:lvlText w:val="%5)"/>
      <w:lvlJc w:val="left"/>
      <w:pPr>
        <w:ind w:left="2100" w:hanging="420"/>
      </w:pPr>
    </w:lvl>
    <w:lvl w:ilvl="5" w:tplc="1B88B7F0" w:tentative="1">
      <w:start w:val="1"/>
      <w:numFmt w:val="lowerRoman"/>
      <w:lvlText w:val="%6."/>
      <w:lvlJc w:val="right"/>
      <w:pPr>
        <w:ind w:left="2520" w:hanging="420"/>
      </w:pPr>
    </w:lvl>
    <w:lvl w:ilvl="6" w:tplc="1B18A5F4" w:tentative="1">
      <w:start w:val="1"/>
      <w:numFmt w:val="decimal"/>
      <w:lvlText w:val="%7."/>
      <w:lvlJc w:val="left"/>
      <w:pPr>
        <w:ind w:left="2940" w:hanging="420"/>
      </w:pPr>
    </w:lvl>
    <w:lvl w:ilvl="7" w:tplc="122A407E" w:tentative="1">
      <w:start w:val="1"/>
      <w:numFmt w:val="lowerLetter"/>
      <w:lvlText w:val="%8)"/>
      <w:lvlJc w:val="left"/>
      <w:pPr>
        <w:ind w:left="3360" w:hanging="420"/>
      </w:pPr>
    </w:lvl>
    <w:lvl w:ilvl="8" w:tplc="913C5064" w:tentative="1">
      <w:start w:val="1"/>
      <w:numFmt w:val="lowerRoman"/>
      <w:lvlText w:val="%9."/>
      <w:lvlJc w:val="right"/>
      <w:pPr>
        <w:ind w:left="3780" w:hanging="420"/>
      </w:pPr>
    </w:lvl>
  </w:abstractNum>
  <w:abstractNum w:abstractNumId="15" w15:restartNumberingAfterBreak="0">
    <w:nsid w:val="7B4D03D6"/>
    <w:multiLevelType w:val="hybridMultilevel"/>
    <w:tmpl w:val="48EAC20E"/>
    <w:lvl w:ilvl="0" w:tplc="42E0DD22">
      <w:start w:val="1"/>
      <w:numFmt w:val="decimal"/>
      <w:lvlText w:val="%1)"/>
      <w:lvlJc w:val="left"/>
      <w:pPr>
        <w:ind w:left="360" w:hanging="360"/>
      </w:pPr>
      <w:rPr>
        <w:rFonts w:hint="default"/>
        <w:color w:val="FF0000"/>
      </w:rPr>
    </w:lvl>
    <w:lvl w:ilvl="1" w:tplc="175454B6" w:tentative="1">
      <w:start w:val="1"/>
      <w:numFmt w:val="lowerLetter"/>
      <w:lvlText w:val="%2)"/>
      <w:lvlJc w:val="left"/>
      <w:pPr>
        <w:ind w:left="840" w:hanging="420"/>
      </w:pPr>
    </w:lvl>
    <w:lvl w:ilvl="2" w:tplc="272402F6" w:tentative="1">
      <w:start w:val="1"/>
      <w:numFmt w:val="lowerRoman"/>
      <w:lvlText w:val="%3."/>
      <w:lvlJc w:val="right"/>
      <w:pPr>
        <w:ind w:left="1260" w:hanging="420"/>
      </w:pPr>
    </w:lvl>
    <w:lvl w:ilvl="3" w:tplc="F0E41CBC" w:tentative="1">
      <w:start w:val="1"/>
      <w:numFmt w:val="decimal"/>
      <w:lvlText w:val="%4."/>
      <w:lvlJc w:val="left"/>
      <w:pPr>
        <w:ind w:left="1680" w:hanging="420"/>
      </w:pPr>
    </w:lvl>
    <w:lvl w:ilvl="4" w:tplc="C292CE62" w:tentative="1">
      <w:start w:val="1"/>
      <w:numFmt w:val="lowerLetter"/>
      <w:lvlText w:val="%5)"/>
      <w:lvlJc w:val="left"/>
      <w:pPr>
        <w:ind w:left="2100" w:hanging="420"/>
      </w:pPr>
    </w:lvl>
    <w:lvl w:ilvl="5" w:tplc="1E8C254E" w:tentative="1">
      <w:start w:val="1"/>
      <w:numFmt w:val="lowerRoman"/>
      <w:lvlText w:val="%6."/>
      <w:lvlJc w:val="right"/>
      <w:pPr>
        <w:ind w:left="2520" w:hanging="420"/>
      </w:pPr>
    </w:lvl>
    <w:lvl w:ilvl="6" w:tplc="A3F22AF0" w:tentative="1">
      <w:start w:val="1"/>
      <w:numFmt w:val="decimal"/>
      <w:lvlText w:val="%7."/>
      <w:lvlJc w:val="left"/>
      <w:pPr>
        <w:ind w:left="2940" w:hanging="420"/>
      </w:pPr>
    </w:lvl>
    <w:lvl w:ilvl="7" w:tplc="B802CB86" w:tentative="1">
      <w:start w:val="1"/>
      <w:numFmt w:val="lowerLetter"/>
      <w:lvlText w:val="%8)"/>
      <w:lvlJc w:val="left"/>
      <w:pPr>
        <w:ind w:left="3360" w:hanging="420"/>
      </w:pPr>
    </w:lvl>
    <w:lvl w:ilvl="8" w:tplc="5784BFEC" w:tentative="1">
      <w:start w:val="1"/>
      <w:numFmt w:val="lowerRoman"/>
      <w:lvlText w:val="%9."/>
      <w:lvlJc w:val="right"/>
      <w:pPr>
        <w:ind w:left="3780" w:hanging="420"/>
      </w:pPr>
    </w:lvl>
  </w:abstractNum>
  <w:num w:numId="1">
    <w:abstractNumId w:val="14"/>
  </w:num>
  <w:num w:numId="2">
    <w:abstractNumId w:val="12"/>
  </w:num>
  <w:num w:numId="3">
    <w:abstractNumId w:val="15"/>
  </w:num>
  <w:num w:numId="4">
    <w:abstractNumId w:val="6"/>
  </w:num>
  <w:num w:numId="5">
    <w:abstractNumId w:val="0"/>
  </w:num>
  <w:num w:numId="6">
    <w:abstractNumId w:val="11"/>
  </w:num>
  <w:num w:numId="7">
    <w:abstractNumId w:val="8"/>
  </w:num>
  <w:num w:numId="8">
    <w:abstractNumId w:val="7"/>
  </w:num>
  <w:num w:numId="9">
    <w:abstractNumId w:val="10"/>
  </w:num>
  <w:num w:numId="10">
    <w:abstractNumId w:val="5"/>
  </w:num>
  <w:num w:numId="11">
    <w:abstractNumId w:val="4"/>
  </w:num>
  <w:num w:numId="12">
    <w:abstractNumId w:val="13"/>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75"/>
    <w:rsid w:val="000C238E"/>
    <w:rsid w:val="001D545F"/>
    <w:rsid w:val="002320E4"/>
    <w:rsid w:val="002803DE"/>
    <w:rsid w:val="002C059B"/>
    <w:rsid w:val="002D6C4C"/>
    <w:rsid w:val="00343859"/>
    <w:rsid w:val="003B1509"/>
    <w:rsid w:val="004415C7"/>
    <w:rsid w:val="004539D8"/>
    <w:rsid w:val="005203B6"/>
    <w:rsid w:val="005E0DA3"/>
    <w:rsid w:val="00663235"/>
    <w:rsid w:val="006C5897"/>
    <w:rsid w:val="00714582"/>
    <w:rsid w:val="00872F9B"/>
    <w:rsid w:val="009B5A3D"/>
    <w:rsid w:val="009C3C51"/>
    <w:rsid w:val="00A07F3C"/>
    <w:rsid w:val="00A674B3"/>
    <w:rsid w:val="00AB0915"/>
    <w:rsid w:val="00AE3884"/>
    <w:rsid w:val="00B236B1"/>
    <w:rsid w:val="00B559C0"/>
    <w:rsid w:val="00B653B1"/>
    <w:rsid w:val="00B81C9D"/>
    <w:rsid w:val="00C3037E"/>
    <w:rsid w:val="00C42A7D"/>
    <w:rsid w:val="00C5154A"/>
    <w:rsid w:val="00C70B7D"/>
    <w:rsid w:val="00C872AB"/>
    <w:rsid w:val="00CA7658"/>
    <w:rsid w:val="00CB5F1F"/>
    <w:rsid w:val="00D46442"/>
    <w:rsid w:val="00D51575"/>
    <w:rsid w:val="00D53781"/>
    <w:rsid w:val="00D97357"/>
    <w:rsid w:val="00DA756C"/>
    <w:rsid w:val="00DB56FC"/>
    <w:rsid w:val="00E001EE"/>
    <w:rsid w:val="00E6783F"/>
    <w:rsid w:val="00E93C2C"/>
    <w:rsid w:val="00ED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8346"/>
  <w15:chartTrackingRefBased/>
  <w15:docId w15:val="{79BCED9C-CC94-42A9-8CAA-A12A844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51575"/>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D51575"/>
    <w:rPr>
      <w:rFonts w:asciiTheme="majorHAnsi" w:eastAsiaTheme="majorEastAsia" w:hAnsiTheme="majorHAnsi" w:cstheme="majorBidi"/>
      <w:b/>
      <w:bCs/>
      <w:sz w:val="32"/>
      <w:szCs w:val="32"/>
    </w:rPr>
  </w:style>
  <w:style w:type="paragraph" w:styleId="a5">
    <w:name w:val="header"/>
    <w:basedOn w:val="a"/>
    <w:link w:val="a6"/>
    <w:uiPriority w:val="99"/>
    <w:unhideWhenUsed/>
    <w:rsid w:val="00C70B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70B7D"/>
    <w:rPr>
      <w:rFonts w:asciiTheme="minorHAnsi" w:eastAsiaTheme="minorEastAsia" w:hAnsiTheme="minorHAnsi"/>
      <w:sz w:val="18"/>
      <w:szCs w:val="18"/>
    </w:rPr>
  </w:style>
  <w:style w:type="paragraph" w:styleId="a7">
    <w:name w:val="footer"/>
    <w:basedOn w:val="a"/>
    <w:link w:val="a8"/>
    <w:uiPriority w:val="99"/>
    <w:unhideWhenUsed/>
    <w:rsid w:val="00C70B7D"/>
    <w:pPr>
      <w:tabs>
        <w:tab w:val="center" w:pos="4153"/>
        <w:tab w:val="right" w:pos="8306"/>
      </w:tabs>
      <w:snapToGrid w:val="0"/>
      <w:jc w:val="left"/>
    </w:pPr>
    <w:rPr>
      <w:sz w:val="18"/>
      <w:szCs w:val="18"/>
    </w:rPr>
  </w:style>
  <w:style w:type="character" w:customStyle="1" w:styleId="a8">
    <w:name w:val="页脚 字符"/>
    <w:basedOn w:val="a0"/>
    <w:link w:val="a7"/>
    <w:uiPriority w:val="99"/>
    <w:rsid w:val="00C70B7D"/>
    <w:rPr>
      <w:rFonts w:asciiTheme="minorHAnsi" w:eastAsiaTheme="minorEastAsia" w:hAnsiTheme="minorHAnsi"/>
      <w:sz w:val="18"/>
      <w:szCs w:val="18"/>
    </w:rPr>
  </w:style>
  <w:style w:type="table" w:styleId="a9">
    <w:name w:val="Table Grid"/>
    <w:basedOn w:val="a1"/>
    <w:uiPriority w:val="39"/>
    <w:rsid w:val="00872F9B"/>
    <w:rPr>
      <w:rFonts w:eastAsia="宋体"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2F9B"/>
    <w:pPr>
      <w:ind w:firstLineChars="200" w:firstLine="420"/>
    </w:pPr>
    <w:rPr>
      <w:rFonts w:eastAsia="宋体" w:cstheme="minorBidi"/>
    </w:rPr>
  </w:style>
  <w:style w:type="table" w:styleId="ab">
    <w:name w:val="Grid Table Light"/>
    <w:basedOn w:val="a1"/>
    <w:uiPriority w:val="40"/>
    <w:rsid w:val="009B5A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Balloon Text"/>
    <w:basedOn w:val="a"/>
    <w:link w:val="ad"/>
    <w:uiPriority w:val="99"/>
    <w:semiHidden/>
    <w:unhideWhenUsed/>
    <w:rsid w:val="002320E4"/>
    <w:rPr>
      <w:sz w:val="18"/>
      <w:szCs w:val="18"/>
    </w:rPr>
  </w:style>
  <w:style w:type="character" w:customStyle="1" w:styleId="ad">
    <w:name w:val="批注框文本 字符"/>
    <w:basedOn w:val="a0"/>
    <w:link w:val="ac"/>
    <w:uiPriority w:val="99"/>
    <w:semiHidden/>
    <w:rsid w:val="002320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1480C2-72FB-406A-B356-44A76AF984A3}" type="doc">
      <dgm:prSet loTypeId="urn:microsoft.com/office/officeart/2005/8/layout/process1" loCatId="process" qsTypeId="urn:microsoft.com/office/officeart/2005/8/quickstyle/simple1" qsCatId="simple" csTypeId="urn:microsoft.com/office/officeart/2005/8/colors/accent1_2" csCatId="accent1" phldr="1"/>
      <dgm:spPr/>
    </dgm:pt>
    <dgm:pt modelId="{79F734E3-DAF3-40C0-A3A1-1E589339BC7A}">
      <dgm:prSet phldrT="[文本]"/>
      <dgm:spPr/>
      <dgm:t>
        <a:bodyPr/>
        <a:lstStyle/>
        <a:p>
          <a:r>
            <a:rPr lang="en-US"/>
            <a:t>Full Domestication</a:t>
          </a:r>
        </a:p>
        <a:p>
          <a:r>
            <a:rPr lang="en-US"/>
            <a:t> (</a:t>
          </a:r>
          <a:r>
            <a:rPr lang="zh-CN"/>
            <a:t>完全归化</a:t>
          </a:r>
          <a:r>
            <a:rPr lang="en-US"/>
            <a:t>)</a:t>
          </a:r>
          <a:endParaRPr lang="zh-CN" altLang="en-US"/>
        </a:p>
      </dgm:t>
    </dgm:pt>
    <dgm:pt modelId="{A5B9E840-8802-4FF7-B0E1-B6A58D0E81FE}" type="parTrans" cxnId="{69000C0A-5868-4470-8250-63A04498FA3B}">
      <dgm:prSet/>
      <dgm:spPr/>
      <dgm:t>
        <a:bodyPr/>
        <a:lstStyle/>
        <a:p>
          <a:endParaRPr lang="zh-CN" altLang="en-US"/>
        </a:p>
      </dgm:t>
    </dgm:pt>
    <dgm:pt modelId="{EFC3601A-EBB4-48F4-8D7B-A7AB3BCD7F01}" type="sibTrans" cxnId="{69000C0A-5868-4470-8250-63A04498FA3B}">
      <dgm:prSet/>
      <dgm:spPr/>
      <dgm:t>
        <a:bodyPr/>
        <a:lstStyle/>
        <a:p>
          <a:endParaRPr lang="zh-CN" altLang="en-US"/>
        </a:p>
      </dgm:t>
    </dgm:pt>
    <dgm:pt modelId="{F7BFAC58-08AA-41F8-BDDA-B3DF4045992A}">
      <dgm:prSet phldrT="[文本]"/>
      <dgm:spPr/>
      <dgm:t>
        <a:bodyPr/>
        <a:lstStyle/>
        <a:p>
          <a:r>
            <a:rPr lang="en-US"/>
            <a:t>Cultural Colonialism </a:t>
          </a:r>
        </a:p>
        <a:p>
          <a:r>
            <a:rPr lang="en-US"/>
            <a:t>(</a:t>
          </a:r>
          <a:r>
            <a:rPr lang="zh-CN" altLang="en-US"/>
            <a:t>文化殖民主义</a:t>
          </a:r>
          <a:r>
            <a:rPr lang="en-US"/>
            <a:t>)</a:t>
          </a:r>
          <a:endParaRPr lang="zh-CN" altLang="en-US"/>
        </a:p>
      </dgm:t>
    </dgm:pt>
    <dgm:pt modelId="{257C9697-5870-47BB-BB2C-1E7AE350835D}" type="parTrans" cxnId="{78A74BEB-641E-4286-B886-23C6A1FB8FE9}">
      <dgm:prSet/>
      <dgm:spPr/>
      <dgm:t>
        <a:bodyPr/>
        <a:lstStyle/>
        <a:p>
          <a:endParaRPr lang="zh-CN" altLang="en-US"/>
        </a:p>
      </dgm:t>
    </dgm:pt>
    <dgm:pt modelId="{A45BA5F0-2861-4CC7-AEEC-D8A6A8C280B0}" type="sibTrans" cxnId="{78A74BEB-641E-4286-B886-23C6A1FB8FE9}">
      <dgm:prSet/>
      <dgm:spPr/>
      <dgm:t>
        <a:bodyPr/>
        <a:lstStyle/>
        <a:p>
          <a:endParaRPr lang="zh-CN" altLang="en-US"/>
        </a:p>
      </dgm:t>
    </dgm:pt>
    <dgm:pt modelId="{DF8BF5A9-EC0E-4AFB-959A-7F06363F3D5B}" type="pres">
      <dgm:prSet presAssocID="{E81480C2-72FB-406A-B356-44A76AF984A3}" presName="Name0" presStyleCnt="0">
        <dgm:presLayoutVars>
          <dgm:dir/>
          <dgm:resizeHandles val="exact"/>
        </dgm:presLayoutVars>
      </dgm:prSet>
      <dgm:spPr/>
    </dgm:pt>
    <dgm:pt modelId="{A93383FC-64DD-40CC-8D73-D7D8DFD375EE}" type="pres">
      <dgm:prSet presAssocID="{79F734E3-DAF3-40C0-A3A1-1E589339BC7A}" presName="node" presStyleLbl="node1" presStyleIdx="0" presStyleCnt="2">
        <dgm:presLayoutVars>
          <dgm:bulletEnabled val="1"/>
        </dgm:presLayoutVars>
      </dgm:prSet>
      <dgm:spPr/>
    </dgm:pt>
    <dgm:pt modelId="{38D654FA-E64D-4990-A303-62B4A5645B44}" type="pres">
      <dgm:prSet presAssocID="{EFC3601A-EBB4-48F4-8D7B-A7AB3BCD7F01}" presName="sibTrans" presStyleLbl="sibTrans2D1" presStyleIdx="0" presStyleCnt="1"/>
      <dgm:spPr/>
    </dgm:pt>
    <dgm:pt modelId="{527564D6-9AB8-4580-9EDC-865EDA4879C6}" type="pres">
      <dgm:prSet presAssocID="{EFC3601A-EBB4-48F4-8D7B-A7AB3BCD7F01}" presName="connectorText" presStyleLbl="sibTrans2D1" presStyleIdx="0" presStyleCnt="1"/>
      <dgm:spPr/>
    </dgm:pt>
    <dgm:pt modelId="{66ABCC5B-DA09-4F9F-A863-A10BA1009AB2}" type="pres">
      <dgm:prSet presAssocID="{F7BFAC58-08AA-41F8-BDDA-B3DF4045992A}" presName="node" presStyleLbl="node1" presStyleIdx="1" presStyleCnt="2">
        <dgm:presLayoutVars>
          <dgm:bulletEnabled val="1"/>
        </dgm:presLayoutVars>
      </dgm:prSet>
      <dgm:spPr/>
    </dgm:pt>
  </dgm:ptLst>
  <dgm:cxnLst>
    <dgm:cxn modelId="{69000C0A-5868-4470-8250-63A04498FA3B}" srcId="{E81480C2-72FB-406A-B356-44A76AF984A3}" destId="{79F734E3-DAF3-40C0-A3A1-1E589339BC7A}" srcOrd="0" destOrd="0" parTransId="{A5B9E840-8802-4FF7-B0E1-B6A58D0E81FE}" sibTransId="{EFC3601A-EBB4-48F4-8D7B-A7AB3BCD7F01}"/>
    <dgm:cxn modelId="{CCF97672-652E-4BDE-B2E1-771C75A7B9E4}" type="presOf" srcId="{F7BFAC58-08AA-41F8-BDDA-B3DF4045992A}" destId="{66ABCC5B-DA09-4F9F-A863-A10BA1009AB2}" srcOrd="0" destOrd="0" presId="urn:microsoft.com/office/officeart/2005/8/layout/process1"/>
    <dgm:cxn modelId="{41E2AB8A-5A2B-4365-ADF6-8A19E8EE9464}" type="presOf" srcId="{E81480C2-72FB-406A-B356-44A76AF984A3}" destId="{DF8BF5A9-EC0E-4AFB-959A-7F06363F3D5B}" srcOrd="0" destOrd="0" presId="urn:microsoft.com/office/officeart/2005/8/layout/process1"/>
    <dgm:cxn modelId="{76E903B1-D9C3-4CAE-873E-92159A08B07A}" type="presOf" srcId="{EFC3601A-EBB4-48F4-8D7B-A7AB3BCD7F01}" destId="{38D654FA-E64D-4990-A303-62B4A5645B44}" srcOrd="0" destOrd="0" presId="urn:microsoft.com/office/officeart/2005/8/layout/process1"/>
    <dgm:cxn modelId="{0D537DCE-2E0B-4043-AC50-EEA1D61150D8}" type="presOf" srcId="{79F734E3-DAF3-40C0-A3A1-1E589339BC7A}" destId="{A93383FC-64DD-40CC-8D73-D7D8DFD375EE}" srcOrd="0" destOrd="0" presId="urn:microsoft.com/office/officeart/2005/8/layout/process1"/>
    <dgm:cxn modelId="{78A74BEB-641E-4286-B886-23C6A1FB8FE9}" srcId="{E81480C2-72FB-406A-B356-44A76AF984A3}" destId="{F7BFAC58-08AA-41F8-BDDA-B3DF4045992A}" srcOrd="1" destOrd="0" parTransId="{257C9697-5870-47BB-BB2C-1E7AE350835D}" sibTransId="{A45BA5F0-2861-4CC7-AEEC-D8A6A8C280B0}"/>
    <dgm:cxn modelId="{EDD52DF3-E94D-4890-BEB3-017C79F0B430}" type="presOf" srcId="{EFC3601A-EBB4-48F4-8D7B-A7AB3BCD7F01}" destId="{527564D6-9AB8-4580-9EDC-865EDA4879C6}" srcOrd="1" destOrd="0" presId="urn:microsoft.com/office/officeart/2005/8/layout/process1"/>
    <dgm:cxn modelId="{5B0A2F33-AD6B-4858-A8E4-E4A1D41D3F09}" type="presParOf" srcId="{DF8BF5A9-EC0E-4AFB-959A-7F06363F3D5B}" destId="{A93383FC-64DD-40CC-8D73-D7D8DFD375EE}" srcOrd="0" destOrd="0" presId="urn:microsoft.com/office/officeart/2005/8/layout/process1"/>
    <dgm:cxn modelId="{49CF327A-03A4-48F8-ACE5-3138684FDB29}" type="presParOf" srcId="{DF8BF5A9-EC0E-4AFB-959A-7F06363F3D5B}" destId="{38D654FA-E64D-4990-A303-62B4A5645B44}" srcOrd="1" destOrd="0" presId="urn:microsoft.com/office/officeart/2005/8/layout/process1"/>
    <dgm:cxn modelId="{192962F6-614B-4BE7-943A-999281A4DD18}" type="presParOf" srcId="{38D654FA-E64D-4990-A303-62B4A5645B44}" destId="{527564D6-9AB8-4580-9EDC-865EDA4879C6}" srcOrd="0" destOrd="0" presId="urn:microsoft.com/office/officeart/2005/8/layout/process1"/>
    <dgm:cxn modelId="{D3736895-B519-4908-89CC-5D056ED09027}" type="presParOf" srcId="{DF8BF5A9-EC0E-4AFB-959A-7F06363F3D5B}" destId="{66ABCC5B-DA09-4F9F-A863-A10BA1009AB2}" srcOrd="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AFCAD1-AF0A-4487-B22C-F298931E2F3D}" type="doc">
      <dgm:prSet loTypeId="urn:microsoft.com/office/officeart/2005/8/layout/process1" loCatId="process" qsTypeId="urn:microsoft.com/office/officeart/2005/8/quickstyle/simple1" qsCatId="simple" csTypeId="urn:microsoft.com/office/officeart/2005/8/colors/accent1_2" csCatId="accent1" phldr="1"/>
      <dgm:spPr/>
    </dgm:pt>
    <dgm:pt modelId="{033202B4-FB4E-4FE3-B416-52692AB4AD49}">
      <dgm:prSet phldrT="[文本]"/>
      <dgm:spPr/>
      <dgm:t>
        <a:bodyPr/>
        <a:lstStyle/>
        <a:p>
          <a:pPr algn="ctr"/>
          <a:r>
            <a:rPr lang="en-US"/>
            <a:t>“sending the reader abroad”</a:t>
          </a:r>
          <a:endParaRPr lang="zh-CN" altLang="en-US"/>
        </a:p>
      </dgm:t>
    </dgm:pt>
    <dgm:pt modelId="{E04152F4-BA9E-4841-A9F0-D94289F72AD0}" type="parTrans" cxnId="{5A4038F7-AADD-42E1-A9AF-8DA7E27DF7B4}">
      <dgm:prSet/>
      <dgm:spPr/>
      <dgm:t>
        <a:bodyPr/>
        <a:lstStyle/>
        <a:p>
          <a:pPr algn="ctr"/>
          <a:endParaRPr lang="zh-CN" altLang="en-US"/>
        </a:p>
      </dgm:t>
    </dgm:pt>
    <dgm:pt modelId="{2B7328EB-1DFA-4744-BD3B-11F6A51E22CA}" type="sibTrans" cxnId="{5A4038F7-AADD-42E1-A9AF-8DA7E27DF7B4}">
      <dgm:prSet/>
      <dgm:spPr/>
      <dgm:t>
        <a:bodyPr/>
        <a:lstStyle/>
        <a:p>
          <a:pPr algn="ctr"/>
          <a:endParaRPr lang="zh-CN" altLang="en-US"/>
        </a:p>
      </dgm:t>
    </dgm:pt>
    <dgm:pt modelId="{BBF04148-108A-4EC2-8773-9994D848A634}">
      <dgm:prSet phldrT="[文本]"/>
      <dgm:spPr/>
      <dgm:t>
        <a:bodyPr/>
        <a:lstStyle/>
        <a:p>
          <a:pPr algn="ctr"/>
          <a:r>
            <a:rPr lang="en-US"/>
            <a:t>“bringing the author back home”</a:t>
          </a:r>
          <a:endParaRPr lang="zh-CN" altLang="en-US"/>
        </a:p>
      </dgm:t>
    </dgm:pt>
    <dgm:pt modelId="{0E25520F-0E03-4084-AB7A-783DDCCE4AA2}" type="sibTrans" cxnId="{8F8C9F65-7D0E-4233-A735-29A8BE60FB43}">
      <dgm:prSet/>
      <dgm:spPr/>
      <dgm:t>
        <a:bodyPr/>
        <a:lstStyle/>
        <a:p>
          <a:pPr algn="ctr"/>
          <a:endParaRPr lang="zh-CN" altLang="en-US"/>
        </a:p>
      </dgm:t>
    </dgm:pt>
    <dgm:pt modelId="{F5BE6E81-ADC6-4DD4-A8D3-4A3A264B4426}" type="parTrans" cxnId="{8F8C9F65-7D0E-4233-A735-29A8BE60FB43}">
      <dgm:prSet/>
      <dgm:spPr/>
      <dgm:t>
        <a:bodyPr/>
        <a:lstStyle/>
        <a:p>
          <a:pPr algn="ctr"/>
          <a:endParaRPr lang="zh-CN" altLang="en-US"/>
        </a:p>
      </dgm:t>
    </dgm:pt>
    <dgm:pt modelId="{71CFB13F-244C-4C26-95C1-34090A806E19}" type="pres">
      <dgm:prSet presAssocID="{54AFCAD1-AF0A-4487-B22C-F298931E2F3D}" presName="Name0" presStyleCnt="0">
        <dgm:presLayoutVars>
          <dgm:dir/>
          <dgm:resizeHandles val="exact"/>
        </dgm:presLayoutVars>
      </dgm:prSet>
      <dgm:spPr/>
    </dgm:pt>
    <dgm:pt modelId="{34E4822E-1B56-4DBB-B0DE-0560A9CF4F70}" type="pres">
      <dgm:prSet presAssocID="{BBF04148-108A-4EC2-8773-9994D848A634}" presName="node" presStyleLbl="node1" presStyleIdx="0" presStyleCnt="2">
        <dgm:presLayoutVars>
          <dgm:bulletEnabled val="1"/>
        </dgm:presLayoutVars>
      </dgm:prSet>
      <dgm:spPr/>
    </dgm:pt>
    <dgm:pt modelId="{B113D6C2-ED43-4A6D-AF4C-F5519D1ABD02}" type="pres">
      <dgm:prSet presAssocID="{0E25520F-0E03-4084-AB7A-783DDCCE4AA2}" presName="sibTrans" presStyleLbl="sibTrans2D1" presStyleIdx="0" presStyleCnt="1"/>
      <dgm:spPr/>
    </dgm:pt>
    <dgm:pt modelId="{E0F33DD1-CACB-4D95-9336-DDDC6E78C86E}" type="pres">
      <dgm:prSet presAssocID="{0E25520F-0E03-4084-AB7A-783DDCCE4AA2}" presName="connectorText" presStyleLbl="sibTrans2D1" presStyleIdx="0" presStyleCnt="1"/>
      <dgm:spPr/>
    </dgm:pt>
    <dgm:pt modelId="{5CC833D2-AC0A-46F8-AAAD-248D53C7D8C7}" type="pres">
      <dgm:prSet presAssocID="{033202B4-FB4E-4FE3-B416-52692AB4AD49}" presName="node" presStyleLbl="node1" presStyleIdx="1" presStyleCnt="2">
        <dgm:presLayoutVars>
          <dgm:bulletEnabled val="1"/>
        </dgm:presLayoutVars>
      </dgm:prSet>
      <dgm:spPr/>
    </dgm:pt>
  </dgm:ptLst>
  <dgm:cxnLst>
    <dgm:cxn modelId="{C146570C-478F-4D95-93B6-66A68A04934B}" type="presOf" srcId="{54AFCAD1-AF0A-4487-B22C-F298931E2F3D}" destId="{71CFB13F-244C-4C26-95C1-34090A806E19}" srcOrd="0" destOrd="0" presId="urn:microsoft.com/office/officeart/2005/8/layout/process1"/>
    <dgm:cxn modelId="{20AA1E5B-B43C-452F-BC97-95D98A10DF85}" type="presOf" srcId="{033202B4-FB4E-4FE3-B416-52692AB4AD49}" destId="{5CC833D2-AC0A-46F8-AAAD-248D53C7D8C7}" srcOrd="0" destOrd="0" presId="urn:microsoft.com/office/officeart/2005/8/layout/process1"/>
    <dgm:cxn modelId="{8F8C9F65-7D0E-4233-A735-29A8BE60FB43}" srcId="{54AFCAD1-AF0A-4487-B22C-F298931E2F3D}" destId="{BBF04148-108A-4EC2-8773-9994D848A634}" srcOrd="0" destOrd="0" parTransId="{F5BE6E81-ADC6-4DD4-A8D3-4A3A264B4426}" sibTransId="{0E25520F-0E03-4084-AB7A-783DDCCE4AA2}"/>
    <dgm:cxn modelId="{8286FC6C-D838-4BA2-87C4-32764D14DCD6}" type="presOf" srcId="{BBF04148-108A-4EC2-8773-9994D848A634}" destId="{34E4822E-1B56-4DBB-B0DE-0560A9CF4F70}" srcOrd="0" destOrd="0" presId="urn:microsoft.com/office/officeart/2005/8/layout/process1"/>
    <dgm:cxn modelId="{0807789F-A842-4A04-B203-51BA31BC92AB}" type="presOf" srcId="{0E25520F-0E03-4084-AB7A-783DDCCE4AA2}" destId="{E0F33DD1-CACB-4D95-9336-DDDC6E78C86E}" srcOrd="1" destOrd="0" presId="urn:microsoft.com/office/officeart/2005/8/layout/process1"/>
    <dgm:cxn modelId="{DA78DBB3-5E45-4645-AD69-81B694F689EB}" type="presOf" srcId="{0E25520F-0E03-4084-AB7A-783DDCCE4AA2}" destId="{B113D6C2-ED43-4A6D-AF4C-F5519D1ABD02}" srcOrd="0" destOrd="0" presId="urn:microsoft.com/office/officeart/2005/8/layout/process1"/>
    <dgm:cxn modelId="{5A4038F7-AADD-42E1-A9AF-8DA7E27DF7B4}" srcId="{54AFCAD1-AF0A-4487-B22C-F298931E2F3D}" destId="{033202B4-FB4E-4FE3-B416-52692AB4AD49}" srcOrd="1" destOrd="0" parTransId="{E04152F4-BA9E-4841-A9F0-D94289F72AD0}" sibTransId="{2B7328EB-1DFA-4744-BD3B-11F6A51E22CA}"/>
    <dgm:cxn modelId="{E3AE55AD-648D-4A5B-AF31-D973E1D592D2}" type="presParOf" srcId="{71CFB13F-244C-4C26-95C1-34090A806E19}" destId="{34E4822E-1B56-4DBB-B0DE-0560A9CF4F70}" srcOrd="0" destOrd="0" presId="urn:microsoft.com/office/officeart/2005/8/layout/process1"/>
    <dgm:cxn modelId="{53656A6F-0032-40A7-820F-BA5EB60D0DA0}" type="presParOf" srcId="{71CFB13F-244C-4C26-95C1-34090A806E19}" destId="{B113D6C2-ED43-4A6D-AF4C-F5519D1ABD02}" srcOrd="1" destOrd="0" presId="urn:microsoft.com/office/officeart/2005/8/layout/process1"/>
    <dgm:cxn modelId="{089AB640-1753-4F5A-B95E-4E2A85937149}" type="presParOf" srcId="{B113D6C2-ED43-4A6D-AF4C-F5519D1ABD02}" destId="{E0F33DD1-CACB-4D95-9336-DDDC6E78C86E}" srcOrd="0" destOrd="0" presId="urn:microsoft.com/office/officeart/2005/8/layout/process1"/>
    <dgm:cxn modelId="{869FA78A-CD90-4F77-B1E8-21DA852684BA}" type="presParOf" srcId="{71CFB13F-244C-4C26-95C1-34090A806E19}" destId="{5CC833D2-AC0A-46F8-AAAD-248D53C7D8C7}" srcOrd="2"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383FC-64DD-40CC-8D73-D7D8DFD375EE}">
      <dsp:nvSpPr>
        <dsp:cNvPr id="0" name=""/>
        <dsp:cNvSpPr/>
      </dsp:nvSpPr>
      <dsp:spPr>
        <a:xfrm>
          <a:off x="690" y="138236"/>
          <a:ext cx="1472822" cy="9665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Full Domestication</a:t>
          </a:r>
        </a:p>
        <a:p>
          <a:pPr marL="0" lvl="0" indent="0" algn="ctr" defTabSz="666750">
            <a:lnSpc>
              <a:spcPct val="90000"/>
            </a:lnSpc>
            <a:spcBef>
              <a:spcPct val="0"/>
            </a:spcBef>
            <a:spcAft>
              <a:spcPct val="35000"/>
            </a:spcAft>
            <a:buNone/>
          </a:pPr>
          <a:r>
            <a:rPr lang="en-US" sz="1500" kern="1200"/>
            <a:t> (</a:t>
          </a:r>
          <a:r>
            <a:rPr lang="zh-CN" sz="1500" kern="1200"/>
            <a:t>完全归化</a:t>
          </a:r>
          <a:r>
            <a:rPr lang="en-US" sz="1500" kern="1200"/>
            <a:t>)</a:t>
          </a:r>
          <a:endParaRPr lang="zh-CN" altLang="en-US" sz="1500" kern="1200"/>
        </a:p>
      </dsp:txBody>
      <dsp:txXfrm>
        <a:off x="28999" y="166545"/>
        <a:ext cx="1416204" cy="909921"/>
      </dsp:txXfrm>
    </dsp:sp>
    <dsp:sp modelId="{38D654FA-E64D-4990-A303-62B4A5645B44}">
      <dsp:nvSpPr>
        <dsp:cNvPr id="0" name=""/>
        <dsp:cNvSpPr/>
      </dsp:nvSpPr>
      <dsp:spPr>
        <a:xfrm>
          <a:off x="1620795" y="438876"/>
          <a:ext cx="312238" cy="365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CN" altLang="en-US" sz="1200" kern="1200"/>
        </a:p>
      </dsp:txBody>
      <dsp:txXfrm>
        <a:off x="1620795" y="511928"/>
        <a:ext cx="218567" cy="219156"/>
      </dsp:txXfrm>
    </dsp:sp>
    <dsp:sp modelId="{66ABCC5B-DA09-4F9F-A863-A10BA1009AB2}">
      <dsp:nvSpPr>
        <dsp:cNvPr id="0" name=""/>
        <dsp:cNvSpPr/>
      </dsp:nvSpPr>
      <dsp:spPr>
        <a:xfrm>
          <a:off x="2062642" y="138236"/>
          <a:ext cx="1472822" cy="9665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Cultural Colonialism </a:t>
          </a:r>
        </a:p>
        <a:p>
          <a:pPr marL="0" lvl="0" indent="0" algn="ctr" defTabSz="666750">
            <a:lnSpc>
              <a:spcPct val="90000"/>
            </a:lnSpc>
            <a:spcBef>
              <a:spcPct val="0"/>
            </a:spcBef>
            <a:spcAft>
              <a:spcPct val="35000"/>
            </a:spcAft>
            <a:buNone/>
          </a:pPr>
          <a:r>
            <a:rPr lang="en-US" sz="1500" kern="1200"/>
            <a:t>(</a:t>
          </a:r>
          <a:r>
            <a:rPr lang="zh-CN" altLang="en-US" sz="1500" kern="1200"/>
            <a:t>文化殖民主义</a:t>
          </a:r>
          <a:r>
            <a:rPr lang="en-US" sz="1500" kern="1200"/>
            <a:t>)</a:t>
          </a:r>
          <a:endParaRPr lang="zh-CN" altLang="en-US" sz="1500" kern="1200"/>
        </a:p>
      </dsp:txBody>
      <dsp:txXfrm>
        <a:off x="2090951" y="166545"/>
        <a:ext cx="1416204" cy="9099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4822E-1B56-4DBB-B0DE-0560A9CF4F70}">
      <dsp:nvSpPr>
        <dsp:cNvPr id="0" name=""/>
        <dsp:cNvSpPr/>
      </dsp:nvSpPr>
      <dsp:spPr>
        <a:xfrm>
          <a:off x="968" y="0"/>
          <a:ext cx="2065390" cy="878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“bringing the author back home”</a:t>
          </a:r>
          <a:endParaRPr lang="zh-CN" altLang="en-US" sz="1700" kern="1200"/>
        </a:p>
      </dsp:txBody>
      <dsp:txXfrm>
        <a:off x="26704" y="25736"/>
        <a:ext cx="2013918" cy="827209"/>
      </dsp:txXfrm>
    </dsp:sp>
    <dsp:sp modelId="{B113D6C2-ED43-4A6D-AF4C-F5519D1ABD02}">
      <dsp:nvSpPr>
        <dsp:cNvPr id="0" name=""/>
        <dsp:cNvSpPr/>
      </dsp:nvSpPr>
      <dsp:spPr>
        <a:xfrm>
          <a:off x="2272897" y="183232"/>
          <a:ext cx="437862" cy="5122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zh-CN" altLang="en-US" sz="1400" kern="1200"/>
        </a:p>
      </dsp:txBody>
      <dsp:txXfrm>
        <a:off x="2272897" y="285675"/>
        <a:ext cx="306503" cy="307330"/>
      </dsp:txXfrm>
    </dsp:sp>
    <dsp:sp modelId="{5CC833D2-AC0A-46F8-AAAD-248D53C7D8C7}">
      <dsp:nvSpPr>
        <dsp:cNvPr id="0" name=""/>
        <dsp:cNvSpPr/>
      </dsp:nvSpPr>
      <dsp:spPr>
        <a:xfrm>
          <a:off x="2892515" y="0"/>
          <a:ext cx="2065390" cy="878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“sending the reader abroad”</a:t>
          </a:r>
          <a:endParaRPr lang="zh-CN" altLang="en-US" sz="1700" kern="1200"/>
        </a:p>
      </dsp:txBody>
      <dsp:txXfrm>
        <a:off x="2918251" y="25736"/>
        <a:ext cx="2013918" cy="8272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28</cp:revision>
  <dcterms:created xsi:type="dcterms:W3CDTF">2020-12-06T11:17:00Z</dcterms:created>
  <dcterms:modified xsi:type="dcterms:W3CDTF">2020-12-20T04:27:00Z</dcterms:modified>
</cp:coreProperties>
</file>