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FB" w:rsidRPr="009350F0" w:rsidRDefault="00343C99" w:rsidP="009350F0">
      <w:pPr>
        <w:jc w:val="center"/>
        <w:rPr>
          <w:rFonts w:ascii="Times New Roman" w:hAnsi="Times New Roman" w:cs="Times New Roman"/>
          <w:b/>
          <w:sz w:val="32"/>
          <w:szCs w:val="32"/>
        </w:rPr>
      </w:pPr>
      <w:r w:rsidRPr="009350F0">
        <w:rPr>
          <w:rFonts w:ascii="Times New Roman" w:hAnsi="Times New Roman" w:cs="Times New Roman"/>
          <w:b/>
          <w:sz w:val="32"/>
          <w:szCs w:val="32"/>
        </w:rPr>
        <w:t>Language and calligraphy—the evolution of calligraphy</w:t>
      </w:r>
    </w:p>
    <w:p w:rsidR="00343C99" w:rsidRPr="009350F0" w:rsidRDefault="00343C99" w:rsidP="009350F0">
      <w:pPr>
        <w:jc w:val="center"/>
        <w:rPr>
          <w:rFonts w:ascii="宋体" w:eastAsia="宋体" w:hAnsi="宋体" w:cs="Times New Roman"/>
          <w:b/>
          <w:bCs/>
          <w:sz w:val="28"/>
          <w:szCs w:val="32"/>
        </w:rPr>
      </w:pPr>
      <w:r w:rsidRPr="009350F0">
        <w:rPr>
          <w:rFonts w:ascii="宋体" w:eastAsia="宋体" w:hAnsi="宋体" w:cs="Times New Roman" w:hint="eastAsia"/>
          <w:b/>
          <w:bCs/>
          <w:sz w:val="28"/>
          <w:szCs w:val="32"/>
        </w:rPr>
        <w:t>语言与书法</w:t>
      </w:r>
      <w:r w:rsidRPr="009350F0">
        <w:rPr>
          <w:rFonts w:ascii="宋体" w:eastAsia="宋体" w:hAnsi="宋体" w:cs="Times New Roman"/>
          <w:b/>
          <w:bCs/>
          <w:sz w:val="28"/>
          <w:szCs w:val="32"/>
        </w:rPr>
        <w:t>—</w:t>
      </w:r>
      <w:r w:rsidRPr="009350F0">
        <w:rPr>
          <w:rFonts w:ascii="宋体" w:eastAsia="宋体" w:hAnsi="宋体" w:cs="Times New Roman" w:hint="eastAsia"/>
          <w:b/>
          <w:bCs/>
          <w:sz w:val="28"/>
          <w:szCs w:val="32"/>
        </w:rPr>
        <w:t>汉字的演变</w:t>
      </w:r>
    </w:p>
    <w:p w:rsidR="00343C99" w:rsidRDefault="00343C99" w:rsidP="00720DE0">
      <w:pPr>
        <w:jc w:val="center"/>
        <w:rPr>
          <w:rFonts w:ascii="Times New Roman" w:eastAsia="宋体" w:hAnsi="Times New Roman" w:cs="Times New Roman" w:hint="eastAsia"/>
          <w:b/>
          <w:sz w:val="24"/>
          <w:szCs w:val="28"/>
        </w:rPr>
      </w:pPr>
      <w:proofErr w:type="gramStart"/>
      <w:r w:rsidRPr="009350F0">
        <w:rPr>
          <w:rFonts w:ascii="Times New Roman" w:eastAsia="宋体" w:hAnsi="Times New Roman" w:cs="Times New Roman" w:hint="eastAsia"/>
          <w:sz w:val="24"/>
          <w:szCs w:val="28"/>
        </w:rPr>
        <w:t>肖双玲</w:t>
      </w:r>
      <w:proofErr w:type="gramEnd"/>
      <w:r w:rsidRPr="009350F0">
        <w:rPr>
          <w:rFonts w:ascii="Times New Roman" w:eastAsia="宋体" w:hAnsi="Times New Roman" w:cs="Times New Roman" w:hint="eastAsia"/>
          <w:sz w:val="24"/>
          <w:szCs w:val="28"/>
        </w:rPr>
        <w:t xml:space="preserve"> </w:t>
      </w:r>
      <w:proofErr w:type="gramStart"/>
      <w:r w:rsidRPr="009350F0">
        <w:rPr>
          <w:rFonts w:ascii="Times New Roman" w:eastAsia="宋体" w:hAnsi="Times New Roman" w:cs="Times New Roman" w:hint="eastAsia"/>
          <w:sz w:val="24"/>
          <w:szCs w:val="28"/>
        </w:rPr>
        <w:t>王轩</w:t>
      </w:r>
      <w:proofErr w:type="gramEnd"/>
      <w:r w:rsidRPr="009350F0">
        <w:rPr>
          <w:rFonts w:ascii="Times New Roman" w:eastAsia="宋体" w:hAnsi="Times New Roman" w:cs="Times New Roman" w:hint="eastAsia"/>
          <w:sz w:val="24"/>
          <w:szCs w:val="28"/>
        </w:rPr>
        <w:t xml:space="preserve"> </w:t>
      </w:r>
      <w:r w:rsidRPr="009350F0">
        <w:rPr>
          <w:rFonts w:ascii="Times New Roman" w:eastAsia="宋体" w:hAnsi="Times New Roman" w:cs="Times New Roman" w:hint="eastAsia"/>
          <w:b/>
          <w:sz w:val="24"/>
          <w:szCs w:val="28"/>
        </w:rPr>
        <w:t>第二单元</w:t>
      </w:r>
      <w:r w:rsidRPr="009350F0">
        <w:rPr>
          <w:rFonts w:ascii="Times New Roman" w:eastAsia="宋体" w:hAnsi="Times New Roman" w:cs="Times New Roman" w:hint="eastAsia"/>
          <w:sz w:val="24"/>
          <w:szCs w:val="28"/>
        </w:rPr>
        <w:t xml:space="preserve"> </w:t>
      </w:r>
      <w:r w:rsidRPr="009350F0">
        <w:rPr>
          <w:rFonts w:ascii="Times New Roman" w:eastAsia="宋体" w:hAnsi="Times New Roman" w:cs="Times New Roman"/>
          <w:b/>
          <w:sz w:val="24"/>
          <w:szCs w:val="28"/>
        </w:rPr>
        <w:t>Unit 2</w:t>
      </w:r>
      <w:r w:rsidRPr="009350F0">
        <w:rPr>
          <w:rFonts w:ascii="Times New Roman" w:eastAsia="宋体" w:hAnsi="Times New Roman" w:cs="Times New Roman"/>
          <w:b/>
          <w:sz w:val="24"/>
          <w:szCs w:val="28"/>
        </w:rPr>
        <w:t>，</w:t>
      </w:r>
      <w:r w:rsidRPr="009350F0">
        <w:rPr>
          <w:rFonts w:ascii="Times New Roman" w:eastAsia="宋体" w:hAnsi="Times New Roman" w:cs="Times New Roman"/>
          <w:b/>
          <w:sz w:val="24"/>
          <w:szCs w:val="28"/>
        </w:rPr>
        <w:t>2020</w:t>
      </w:r>
      <w:r w:rsidRPr="009350F0">
        <w:rPr>
          <w:rFonts w:ascii="Times New Roman" w:eastAsia="宋体" w:hAnsi="Times New Roman" w:cs="Times New Roman"/>
          <w:b/>
          <w:sz w:val="24"/>
          <w:szCs w:val="28"/>
        </w:rPr>
        <w:t>年</w:t>
      </w:r>
      <w:r w:rsidRPr="009350F0">
        <w:rPr>
          <w:rFonts w:ascii="Times New Roman" w:eastAsia="宋体" w:hAnsi="Times New Roman" w:cs="Times New Roman"/>
          <w:b/>
          <w:sz w:val="24"/>
          <w:szCs w:val="28"/>
        </w:rPr>
        <w:t>10</w:t>
      </w:r>
      <w:r w:rsidRPr="009350F0">
        <w:rPr>
          <w:rFonts w:ascii="Times New Roman" w:eastAsia="宋体" w:hAnsi="Times New Roman" w:cs="Times New Roman"/>
          <w:b/>
          <w:sz w:val="24"/>
          <w:szCs w:val="28"/>
        </w:rPr>
        <w:t>月</w:t>
      </w:r>
      <w:r w:rsidRPr="009350F0">
        <w:rPr>
          <w:rFonts w:ascii="Times New Roman" w:eastAsia="宋体" w:hAnsi="Times New Roman" w:cs="Times New Roman"/>
          <w:b/>
          <w:sz w:val="24"/>
          <w:szCs w:val="28"/>
        </w:rPr>
        <w:t>5</w:t>
      </w:r>
      <w:r w:rsidRPr="009350F0">
        <w:rPr>
          <w:rFonts w:ascii="Times New Roman" w:eastAsia="宋体" w:hAnsi="Times New Roman" w:cs="Times New Roman"/>
          <w:b/>
          <w:sz w:val="24"/>
          <w:szCs w:val="28"/>
        </w:rPr>
        <w:t>日</w:t>
      </w:r>
    </w:p>
    <w:p w:rsidR="00720DE0" w:rsidRPr="00720DE0" w:rsidRDefault="00720DE0" w:rsidP="00720DE0">
      <w:pPr>
        <w:jc w:val="center"/>
        <w:rPr>
          <w:rFonts w:ascii="Times New Roman" w:eastAsia="宋体" w:hAnsi="Times New Roman" w:cs="Times New Roman"/>
          <w:b/>
          <w:sz w:val="24"/>
          <w:szCs w:val="28"/>
        </w:rPr>
      </w:pPr>
    </w:p>
    <w:p w:rsidR="00343C99" w:rsidRPr="00195892" w:rsidRDefault="009350F0" w:rsidP="00195892">
      <w:pPr>
        <w:spacing w:line="360" w:lineRule="exact"/>
        <w:rPr>
          <w:rFonts w:ascii="Times New Roman" w:hAnsi="Times New Roman" w:cs="Times New Roman"/>
          <w:b/>
          <w:bCs/>
          <w:sz w:val="24"/>
          <w:szCs w:val="24"/>
        </w:rPr>
      </w:pPr>
      <w:r w:rsidRPr="00195892">
        <w:rPr>
          <w:rFonts w:ascii="Times New Roman" w:hAnsi="Times New Roman" w:cs="Times New Roman" w:hint="eastAsia"/>
          <w:b/>
          <w:bCs/>
          <w:sz w:val="24"/>
          <w:szCs w:val="24"/>
        </w:rPr>
        <w:t xml:space="preserve">A </w:t>
      </w:r>
      <w:r w:rsidR="00343C99" w:rsidRPr="00195892">
        <w:rPr>
          <w:rFonts w:ascii="Times New Roman" w:hAnsi="Times New Roman" w:cs="Times New Roman" w:hint="eastAsia"/>
          <w:b/>
          <w:bCs/>
          <w:sz w:val="24"/>
          <w:szCs w:val="24"/>
        </w:rPr>
        <w:t>Brief Introduction of Chinese Calligraphy</w:t>
      </w:r>
    </w:p>
    <w:p w:rsidR="00B87F1D" w:rsidRPr="00B87F1D" w:rsidRDefault="00343C99" w:rsidP="00B87F1D">
      <w:pPr>
        <w:pStyle w:val="a3"/>
        <w:numPr>
          <w:ilvl w:val="0"/>
          <w:numId w:val="2"/>
        </w:numPr>
        <w:spacing w:line="360" w:lineRule="exact"/>
        <w:ind w:firstLineChars="0"/>
        <w:rPr>
          <w:rFonts w:ascii="Times New Roman" w:eastAsia="微软雅黑" w:hAnsi="Times New Roman" w:cs="Times New Roman"/>
          <w:b/>
          <w:color w:val="313030"/>
          <w:sz w:val="24"/>
          <w:szCs w:val="24"/>
          <w:shd w:val="clear" w:color="auto" w:fill="FFFFFF"/>
        </w:rPr>
      </w:pPr>
      <w:r w:rsidRPr="00B87F1D">
        <w:rPr>
          <w:rFonts w:ascii="Times New Roman" w:eastAsia="微软雅黑" w:hAnsi="Times New Roman" w:cs="Times New Roman"/>
          <w:b/>
          <w:color w:val="313030"/>
          <w:sz w:val="24"/>
          <w:szCs w:val="24"/>
          <w:shd w:val="clear" w:color="auto" w:fill="FFFFFF"/>
        </w:rPr>
        <w:t>P</w:t>
      </w:r>
      <w:r w:rsidRPr="00B87F1D">
        <w:rPr>
          <w:rFonts w:ascii="Times New Roman" w:eastAsia="微软雅黑" w:hAnsi="Times New Roman" w:cs="Times New Roman" w:hint="eastAsia"/>
          <w:b/>
          <w:color w:val="313030"/>
          <w:sz w:val="24"/>
          <w:szCs w:val="24"/>
          <w:shd w:val="clear" w:color="auto" w:fill="FFFFFF"/>
        </w:rPr>
        <w:t>aper:</w:t>
      </w:r>
    </w:p>
    <w:p w:rsidR="00343C99" w:rsidRPr="00195892" w:rsidRDefault="00343C99" w:rsidP="00B87F1D">
      <w:pPr>
        <w:spacing w:line="360" w:lineRule="exact"/>
        <w:ind w:firstLineChars="200" w:firstLine="480"/>
        <w:rPr>
          <w:rFonts w:ascii="Times New Roman" w:eastAsia="微软雅黑" w:hAnsi="Times New Roman" w:cs="Times New Roman"/>
          <w:color w:val="313030"/>
          <w:sz w:val="24"/>
          <w:szCs w:val="24"/>
          <w:shd w:val="clear" w:color="auto" w:fill="FFFFFF"/>
        </w:rPr>
      </w:pPr>
      <w:r w:rsidRPr="00195892">
        <w:rPr>
          <w:rFonts w:ascii="Times New Roman" w:eastAsia="微软雅黑" w:hAnsi="Times New Roman" w:cs="Times New Roman"/>
          <w:color w:val="313030"/>
          <w:sz w:val="24"/>
          <w:szCs w:val="24"/>
          <w:shd w:val="clear" w:color="auto" w:fill="FFFFFF"/>
        </w:rPr>
        <w:t>Paper is one of the four major Chinese inventions. Paper produced in Xuan county of Anhui province is the most famous, known as “</w:t>
      </w:r>
      <w:proofErr w:type="spellStart"/>
      <w:r w:rsidRPr="00195892">
        <w:rPr>
          <w:rFonts w:ascii="Times New Roman" w:eastAsia="微软雅黑" w:hAnsi="Times New Roman" w:cs="Times New Roman"/>
          <w:color w:val="313030"/>
          <w:sz w:val="24"/>
          <w:szCs w:val="24"/>
          <w:shd w:val="clear" w:color="auto" w:fill="FFFFFF"/>
        </w:rPr>
        <w:t>xuan</w:t>
      </w:r>
      <w:proofErr w:type="spellEnd"/>
      <w:r w:rsidRPr="00195892">
        <w:rPr>
          <w:rFonts w:ascii="Times New Roman" w:eastAsia="微软雅黑" w:hAnsi="Times New Roman" w:cs="Times New Roman"/>
          <w:color w:val="313030"/>
          <w:sz w:val="24"/>
          <w:szCs w:val="24"/>
          <w:shd w:val="clear" w:color="auto" w:fill="FFFFFF"/>
        </w:rPr>
        <w:t xml:space="preserve"> paper.” Xuan paper can express the elegance of ink. </w:t>
      </w:r>
    </w:p>
    <w:p w:rsidR="00343C99" w:rsidRPr="00B87F1D" w:rsidRDefault="00343C99" w:rsidP="00B87F1D">
      <w:pPr>
        <w:pStyle w:val="a3"/>
        <w:numPr>
          <w:ilvl w:val="0"/>
          <w:numId w:val="2"/>
        </w:numPr>
        <w:spacing w:line="360" w:lineRule="exact"/>
        <w:ind w:firstLineChars="0"/>
        <w:rPr>
          <w:rFonts w:ascii="Times New Roman" w:eastAsia="微软雅黑" w:hAnsi="Times New Roman" w:cs="Times New Roman"/>
          <w:b/>
          <w:color w:val="313030"/>
          <w:sz w:val="24"/>
          <w:szCs w:val="24"/>
          <w:shd w:val="clear" w:color="auto" w:fill="FFFFFF"/>
        </w:rPr>
      </w:pPr>
      <w:r w:rsidRPr="00B87F1D">
        <w:rPr>
          <w:rFonts w:ascii="Times New Roman" w:eastAsia="微软雅黑" w:hAnsi="Times New Roman" w:cs="Times New Roman" w:hint="eastAsia"/>
          <w:b/>
          <w:color w:val="313030"/>
          <w:sz w:val="24"/>
          <w:szCs w:val="24"/>
          <w:shd w:val="clear" w:color="auto" w:fill="FFFFFF"/>
        </w:rPr>
        <w:t>Ink:</w:t>
      </w:r>
    </w:p>
    <w:p w:rsidR="00343C99" w:rsidRPr="00195892" w:rsidRDefault="00343C99" w:rsidP="00B87F1D">
      <w:pPr>
        <w:spacing w:line="360" w:lineRule="exact"/>
        <w:ind w:firstLineChars="200" w:firstLine="480"/>
        <w:rPr>
          <w:rFonts w:ascii="Times New Roman" w:eastAsia="微软雅黑" w:hAnsi="Times New Roman" w:cs="Times New Roman"/>
          <w:color w:val="313030"/>
          <w:sz w:val="24"/>
          <w:szCs w:val="24"/>
          <w:shd w:val="clear" w:color="auto" w:fill="FFFFFF"/>
        </w:rPr>
      </w:pPr>
      <w:r w:rsidRPr="00195892">
        <w:rPr>
          <w:rFonts w:ascii="Times New Roman" w:eastAsia="微软雅黑" w:hAnsi="Times New Roman" w:cs="Times New Roman"/>
          <w:color w:val="313030"/>
          <w:sz w:val="24"/>
          <w:szCs w:val="24"/>
          <w:shd w:val="clear" w:color="auto" w:fill="FFFFFF"/>
        </w:rPr>
        <w:t>Traditional ingredients for the making of ink originate from burned palm twigs or the smoke from tar. But the process of ink grinding requires time and patience, thus, this process is able to make people stay calm and enter a state of mind suitable for calligraphy.</w:t>
      </w:r>
    </w:p>
    <w:p w:rsidR="00343C99" w:rsidRPr="00B87F1D" w:rsidRDefault="00343C99" w:rsidP="00B87F1D">
      <w:pPr>
        <w:pStyle w:val="a3"/>
        <w:numPr>
          <w:ilvl w:val="0"/>
          <w:numId w:val="2"/>
        </w:numPr>
        <w:spacing w:line="360" w:lineRule="exact"/>
        <w:ind w:firstLineChars="0"/>
        <w:rPr>
          <w:rFonts w:ascii="Times New Roman" w:eastAsia="微软雅黑" w:hAnsi="Times New Roman" w:cs="Times New Roman"/>
          <w:b/>
          <w:color w:val="313030"/>
          <w:sz w:val="24"/>
          <w:szCs w:val="24"/>
          <w:shd w:val="clear" w:color="auto" w:fill="FFFFFF"/>
        </w:rPr>
      </w:pPr>
      <w:r w:rsidRPr="00B87F1D">
        <w:rPr>
          <w:rFonts w:ascii="Times New Roman" w:eastAsia="微软雅黑" w:hAnsi="Times New Roman" w:cs="Times New Roman" w:hint="eastAsia"/>
          <w:b/>
          <w:color w:val="313030"/>
          <w:sz w:val="24"/>
          <w:szCs w:val="24"/>
          <w:shd w:val="clear" w:color="auto" w:fill="FFFFFF"/>
        </w:rPr>
        <w:t>Ink Slab:</w:t>
      </w:r>
    </w:p>
    <w:p w:rsidR="00343C99" w:rsidRPr="00195892" w:rsidRDefault="00343C99" w:rsidP="00B87F1D">
      <w:pPr>
        <w:spacing w:line="360" w:lineRule="exact"/>
        <w:ind w:firstLineChars="200" w:firstLine="480"/>
        <w:rPr>
          <w:rFonts w:ascii="Times New Roman" w:eastAsia="微软雅黑" w:hAnsi="Times New Roman" w:cs="Times New Roman"/>
          <w:color w:val="313030"/>
          <w:sz w:val="24"/>
          <w:szCs w:val="24"/>
          <w:shd w:val="clear" w:color="auto" w:fill="FFFFFF"/>
        </w:rPr>
      </w:pPr>
      <w:r w:rsidRPr="00195892">
        <w:rPr>
          <w:rFonts w:ascii="Times New Roman" w:eastAsia="微软雅黑" w:hAnsi="Times New Roman" w:cs="Times New Roman"/>
          <w:color w:val="313030"/>
          <w:sz w:val="24"/>
          <w:szCs w:val="24"/>
          <w:shd w:val="clear" w:color="auto" w:fill="FFFFFF"/>
        </w:rPr>
        <w:t xml:space="preserve">An Ink slab is an essential for ink grinding and writing. Ink slabs appear in many varieties but ordinary slabs are made from stone-hitting. </w:t>
      </w:r>
    </w:p>
    <w:p w:rsidR="00B87F1D" w:rsidRPr="00B87F1D" w:rsidRDefault="00343C99" w:rsidP="00B87F1D">
      <w:pPr>
        <w:pStyle w:val="a3"/>
        <w:numPr>
          <w:ilvl w:val="0"/>
          <w:numId w:val="2"/>
        </w:numPr>
        <w:spacing w:line="360" w:lineRule="exact"/>
        <w:ind w:firstLineChars="0"/>
        <w:rPr>
          <w:rFonts w:ascii="Times New Roman" w:eastAsia="微软雅黑" w:hAnsi="Times New Roman" w:cs="Times New Roman"/>
          <w:b/>
          <w:color w:val="313030"/>
          <w:sz w:val="24"/>
          <w:szCs w:val="24"/>
          <w:shd w:val="clear" w:color="auto" w:fill="FFFFFF"/>
        </w:rPr>
      </w:pPr>
      <w:r w:rsidRPr="00B87F1D">
        <w:rPr>
          <w:rFonts w:ascii="Times New Roman" w:eastAsia="微软雅黑" w:hAnsi="Times New Roman" w:cs="Times New Roman" w:hint="eastAsia"/>
          <w:b/>
          <w:color w:val="313030"/>
          <w:sz w:val="24"/>
          <w:szCs w:val="24"/>
          <w:shd w:val="clear" w:color="auto" w:fill="FFFFFF"/>
        </w:rPr>
        <w:t>Brush:</w:t>
      </w:r>
    </w:p>
    <w:p w:rsidR="00343C99" w:rsidRDefault="00343C99" w:rsidP="00720DE0">
      <w:pPr>
        <w:spacing w:line="360" w:lineRule="exact"/>
        <w:ind w:firstLineChars="200" w:firstLine="480"/>
        <w:rPr>
          <w:rFonts w:ascii="Times New Roman" w:eastAsia="微软雅黑" w:hAnsi="Times New Roman" w:cs="Times New Roman" w:hint="eastAsia"/>
          <w:color w:val="313030"/>
          <w:sz w:val="24"/>
          <w:szCs w:val="24"/>
          <w:shd w:val="clear" w:color="auto" w:fill="FFFFFF"/>
        </w:rPr>
      </w:pPr>
      <w:r w:rsidRPr="00195892">
        <w:rPr>
          <w:rFonts w:ascii="Times New Roman" w:eastAsia="微软雅黑" w:hAnsi="Times New Roman" w:cs="Times New Roman"/>
          <w:color w:val="313030"/>
          <w:sz w:val="24"/>
          <w:szCs w:val="24"/>
          <w:shd w:val="clear" w:color="auto" w:fill="FFFFFF"/>
        </w:rPr>
        <w:t>Chinese brushes are made of animal hair being soft and flexible. By controlling the pressing or raising of the brush, the calligrapher delivers a feeling of brush thickness or fineness, of feather-weight or of heavy-strength.</w:t>
      </w:r>
    </w:p>
    <w:p w:rsidR="00720DE0" w:rsidRPr="00720DE0" w:rsidRDefault="00720DE0" w:rsidP="00720DE0">
      <w:pPr>
        <w:spacing w:line="360" w:lineRule="exact"/>
        <w:ind w:firstLineChars="200" w:firstLine="480"/>
        <w:rPr>
          <w:rFonts w:ascii="Times New Roman" w:eastAsia="微软雅黑" w:hAnsi="Times New Roman" w:cs="Times New Roman"/>
          <w:color w:val="313030"/>
          <w:sz w:val="24"/>
          <w:szCs w:val="24"/>
          <w:shd w:val="clear" w:color="auto" w:fill="FFFFFF"/>
        </w:rPr>
      </w:pPr>
    </w:p>
    <w:p w:rsidR="00343C99" w:rsidRPr="00B87F1D" w:rsidRDefault="00343C99" w:rsidP="00B87F1D">
      <w:pPr>
        <w:spacing w:line="360" w:lineRule="exact"/>
        <w:rPr>
          <w:rFonts w:ascii="Times New Roman" w:hAnsi="Times New Roman" w:cs="Times New Roman"/>
          <w:b/>
          <w:bCs/>
          <w:sz w:val="24"/>
          <w:szCs w:val="24"/>
        </w:rPr>
      </w:pPr>
      <w:r w:rsidRPr="00B87F1D">
        <w:rPr>
          <w:rFonts w:ascii="Times New Roman" w:hAnsi="Times New Roman" w:cs="Times New Roman" w:hint="eastAsia"/>
          <w:b/>
          <w:bCs/>
          <w:sz w:val="24"/>
          <w:szCs w:val="24"/>
        </w:rPr>
        <w:t>The Evolution of Calligraphy</w:t>
      </w:r>
    </w:p>
    <w:p w:rsidR="00343C99" w:rsidRPr="00B87F1D" w:rsidRDefault="00343C9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Oracle Bone Inscription</w:t>
      </w:r>
      <w:r w:rsidR="00695269" w:rsidRPr="00B87F1D">
        <w:rPr>
          <w:rFonts w:ascii="Times New Roman" w:hAnsi="Times New Roman" w:cs="Times New Roman" w:hint="eastAsia"/>
          <w:b/>
          <w:bCs/>
          <w:sz w:val="24"/>
          <w:szCs w:val="24"/>
        </w:rPr>
        <w:t xml:space="preserve"> </w:t>
      </w:r>
      <w:r w:rsidR="00695269" w:rsidRPr="00B87F1D">
        <w:rPr>
          <w:rFonts w:ascii="Times New Roman" w:hAnsi="Times New Roman" w:cs="Times New Roman" w:hint="eastAsia"/>
          <w:b/>
          <w:bCs/>
          <w:sz w:val="24"/>
          <w:szCs w:val="24"/>
        </w:rPr>
        <w:t>甲骨文</w:t>
      </w:r>
    </w:p>
    <w:p w:rsidR="00695269" w:rsidRPr="00B87F1D" w:rsidRDefault="00695269" w:rsidP="00B87F1D">
      <w:pPr>
        <w:spacing w:line="360" w:lineRule="exact"/>
        <w:ind w:firstLineChars="200" w:firstLine="480"/>
        <w:rPr>
          <w:rFonts w:ascii="Times New Roman" w:hAnsi="Times New Roman" w:cs="Times New Roman"/>
          <w:sz w:val="24"/>
          <w:szCs w:val="24"/>
        </w:rPr>
      </w:pPr>
      <w:r w:rsidRPr="00B87F1D">
        <w:rPr>
          <w:rFonts w:ascii="Times New Roman" w:hAnsi="Times New Roman" w:cs="Times New Roman"/>
          <w:sz w:val="24"/>
          <w:szCs w:val="24"/>
        </w:rPr>
        <w:t>Oracle bone inscriptions are divinatory scripts carved on turtle shells, and animal bones after the shells and bones were used for the practice of divination. They are characters of the Shang dynasty of Yin before1300 B.C. The characters are essentially pictographic but are formed by reorganizing their strokes. They are the earliest seal script of China.</w:t>
      </w:r>
    </w:p>
    <w:p w:rsidR="00695269" w:rsidRDefault="00695269">
      <w:pPr>
        <w:rPr>
          <w:sz w:val="52"/>
          <w:szCs w:val="52"/>
        </w:rPr>
      </w:pP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 xml:space="preserve">Bronze Inscription </w:t>
      </w:r>
      <w:r w:rsidRPr="00B87F1D">
        <w:rPr>
          <w:rFonts w:ascii="Times New Roman" w:hAnsi="Times New Roman" w:cs="Times New Roman" w:hint="eastAsia"/>
          <w:b/>
          <w:bCs/>
          <w:sz w:val="24"/>
          <w:szCs w:val="24"/>
        </w:rPr>
        <w:t>钟鼎文</w:t>
      </w:r>
    </w:p>
    <w:p w:rsidR="00695269" w:rsidRPr="00720DE0" w:rsidRDefault="00695269" w:rsidP="00720DE0">
      <w:pPr>
        <w:spacing w:line="360" w:lineRule="exact"/>
        <w:ind w:firstLineChars="200" w:firstLine="480"/>
        <w:rPr>
          <w:rFonts w:ascii="Times New Roman" w:hAnsi="Times New Roman" w:cs="Times New Roman"/>
          <w:sz w:val="24"/>
          <w:szCs w:val="24"/>
        </w:rPr>
      </w:pPr>
      <w:r w:rsidRPr="00B87F1D">
        <w:rPr>
          <w:rFonts w:ascii="Times New Roman" w:hAnsi="Times New Roman" w:cs="Times New Roman"/>
          <w:sz w:val="24"/>
          <w:szCs w:val="24"/>
        </w:rPr>
        <w:t xml:space="preserve">In the eight hundred years between the end of Shang dynasty and the period of </w:t>
      </w:r>
      <w:proofErr w:type="gramStart"/>
      <w:r w:rsidRPr="00B87F1D">
        <w:rPr>
          <w:rFonts w:ascii="Times New Roman" w:hAnsi="Times New Roman" w:cs="Times New Roman"/>
          <w:sz w:val="24"/>
          <w:szCs w:val="24"/>
        </w:rPr>
        <w:t>Spring</w:t>
      </w:r>
      <w:proofErr w:type="gramEnd"/>
      <w:r w:rsidRPr="00B87F1D">
        <w:rPr>
          <w:rFonts w:ascii="Times New Roman" w:hAnsi="Times New Roman" w:cs="Times New Roman"/>
          <w:sz w:val="24"/>
          <w:szCs w:val="24"/>
        </w:rPr>
        <w:t xml:space="preserve"> and Autumn and the Warring States, there appeared words carved or inscribed on bronze wares of bells and dings, known as bronze inscriptions, bell and ding</w:t>
      </w:r>
      <w:r w:rsidR="00B87F1D">
        <w:rPr>
          <w:rFonts w:ascii="Times New Roman" w:hAnsi="Times New Roman" w:cs="Times New Roman" w:hint="eastAsia"/>
          <w:sz w:val="24"/>
          <w:szCs w:val="24"/>
        </w:rPr>
        <w:t xml:space="preserve">                    </w:t>
      </w:r>
      <w:r w:rsidRPr="00B87F1D">
        <w:rPr>
          <w:rFonts w:ascii="Times New Roman" w:hAnsi="Times New Roman" w:cs="Times New Roman"/>
          <w:sz w:val="24"/>
          <w:szCs w:val="24"/>
        </w:rPr>
        <w:t xml:space="preserve"> inscriptions or </w:t>
      </w:r>
      <w:proofErr w:type="spellStart"/>
      <w:r w:rsidRPr="00B87F1D">
        <w:rPr>
          <w:rFonts w:ascii="Times New Roman" w:hAnsi="Times New Roman" w:cs="Times New Roman"/>
          <w:sz w:val="24"/>
          <w:szCs w:val="24"/>
        </w:rPr>
        <w:t>ji</w:t>
      </w:r>
      <w:proofErr w:type="spellEnd"/>
      <w:r w:rsidRPr="00B87F1D">
        <w:rPr>
          <w:rFonts w:ascii="Times New Roman" w:hAnsi="Times New Roman" w:cs="Times New Roman"/>
          <w:sz w:val="24"/>
          <w:szCs w:val="24"/>
        </w:rPr>
        <w:t xml:space="preserve"> bronze inscriptions.</w:t>
      </w: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lastRenderedPageBreak/>
        <w:t xml:space="preserve">Seal script </w:t>
      </w:r>
      <w:r w:rsidRPr="00B87F1D">
        <w:rPr>
          <w:rFonts w:ascii="Times New Roman" w:hAnsi="Times New Roman" w:cs="Times New Roman" w:hint="eastAsia"/>
          <w:b/>
          <w:bCs/>
          <w:sz w:val="24"/>
          <w:szCs w:val="24"/>
        </w:rPr>
        <w:t>篆书</w:t>
      </w:r>
    </w:p>
    <w:p w:rsidR="00695269" w:rsidRPr="00B87F1D" w:rsidRDefault="00695269" w:rsidP="00B87F1D">
      <w:pPr>
        <w:ind w:firstLineChars="200" w:firstLine="480"/>
        <w:rPr>
          <w:rFonts w:ascii="Times New Roman" w:hAnsi="Times New Roman" w:cs="Times New Roman"/>
          <w:sz w:val="24"/>
          <w:szCs w:val="24"/>
        </w:rPr>
      </w:pPr>
      <w:r w:rsidRPr="00B87F1D">
        <w:rPr>
          <w:rFonts w:ascii="Times New Roman" w:hAnsi="Times New Roman" w:cs="Times New Roman"/>
          <w:sz w:val="24"/>
          <w:szCs w:val="24"/>
        </w:rPr>
        <w:t>The Seal script includes the large seal script and the small seal script. The Writing of a seal script is complicated. Such an inconvenience led to the seal script gradually being replaced by other types of scripts. Meanwhile, the seal script lost its practical function although its aesthetic function has been preserved. It has become the script of pure aesthetics up until the present day.</w:t>
      </w:r>
    </w:p>
    <w:p w:rsidR="00695269" w:rsidRPr="00695269" w:rsidRDefault="00695269">
      <w:pPr>
        <w:rPr>
          <w:sz w:val="52"/>
          <w:szCs w:val="52"/>
        </w:rPr>
      </w:pP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 xml:space="preserve">Clerical script </w:t>
      </w:r>
      <w:r w:rsidRPr="00B87F1D">
        <w:rPr>
          <w:rFonts w:ascii="Times New Roman" w:hAnsi="Times New Roman" w:cs="Times New Roman" w:hint="eastAsia"/>
          <w:b/>
          <w:bCs/>
          <w:sz w:val="24"/>
          <w:szCs w:val="24"/>
        </w:rPr>
        <w:t>隶书</w:t>
      </w:r>
    </w:p>
    <w:p w:rsidR="00695269" w:rsidRPr="00B87F1D" w:rsidRDefault="00695269" w:rsidP="00B87F1D">
      <w:pPr>
        <w:ind w:firstLineChars="200" w:firstLine="480"/>
        <w:rPr>
          <w:rFonts w:ascii="Times New Roman" w:hAnsi="Times New Roman" w:cs="Times New Roman"/>
          <w:sz w:val="24"/>
          <w:szCs w:val="24"/>
        </w:rPr>
      </w:pPr>
      <w:r w:rsidRPr="00B87F1D">
        <w:rPr>
          <w:rFonts w:ascii="Times New Roman" w:hAnsi="Times New Roman" w:cs="Times New Roman"/>
          <w:sz w:val="24"/>
          <w:szCs w:val="24"/>
        </w:rPr>
        <w:t>The emergence of the clerical script ended the era of ancient writing that had spanned nearly two thousand years, while opening a new generation for calligraphic art which looked for beautification. The most apparent feature of the clerical script is that the beginning of horizontal lines is akin to the head of a silkworm while the finish is akin to the tail of a wild goose and that its form appears flat and square, as if the characters were gliding in the sky.</w:t>
      </w:r>
    </w:p>
    <w:p w:rsidR="00695269" w:rsidRPr="00695269" w:rsidRDefault="00695269">
      <w:pPr>
        <w:rPr>
          <w:sz w:val="52"/>
          <w:szCs w:val="52"/>
        </w:rPr>
      </w:pP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 xml:space="preserve">Cursive script </w:t>
      </w:r>
      <w:r w:rsidRPr="00B87F1D">
        <w:rPr>
          <w:rFonts w:ascii="Times New Roman" w:hAnsi="Times New Roman" w:cs="Times New Roman" w:hint="eastAsia"/>
          <w:b/>
          <w:bCs/>
          <w:sz w:val="24"/>
          <w:szCs w:val="24"/>
        </w:rPr>
        <w:t>草书</w:t>
      </w:r>
    </w:p>
    <w:p w:rsidR="00695269" w:rsidRPr="00B87F1D" w:rsidRDefault="00695269" w:rsidP="00B87F1D">
      <w:pPr>
        <w:ind w:firstLineChars="200" w:firstLine="480"/>
        <w:rPr>
          <w:rFonts w:ascii="Times New Roman" w:hAnsi="Times New Roman" w:cs="Times New Roman"/>
          <w:sz w:val="24"/>
          <w:szCs w:val="24"/>
        </w:rPr>
      </w:pPr>
      <w:r w:rsidRPr="00B87F1D">
        <w:rPr>
          <w:rFonts w:ascii="Times New Roman" w:hAnsi="Times New Roman" w:cs="Times New Roman"/>
          <w:sz w:val="24"/>
          <w:szCs w:val="24"/>
        </w:rPr>
        <w:t>The “cursive script” according to Xu Shen refers to semi cursive script. Semi cursive script, spurred by the need for speed writing in clerical script, is a form of calligraphy facilitating writing with ease and speed. It preserves the feature of the wild goose’s tails of clerical script while changing the angular turning point into a round one. In terms of layout, each word is independent with no coherence between each other.</w:t>
      </w:r>
    </w:p>
    <w:p w:rsidR="00695269" w:rsidRPr="00695269" w:rsidRDefault="00695269">
      <w:pPr>
        <w:rPr>
          <w:sz w:val="52"/>
          <w:szCs w:val="52"/>
        </w:rPr>
      </w:pP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 xml:space="preserve">Running script </w:t>
      </w:r>
      <w:r w:rsidRPr="00B87F1D">
        <w:rPr>
          <w:rFonts w:ascii="Times New Roman" w:hAnsi="Times New Roman" w:cs="Times New Roman" w:hint="eastAsia"/>
          <w:b/>
          <w:bCs/>
          <w:sz w:val="24"/>
          <w:szCs w:val="24"/>
        </w:rPr>
        <w:t>行书</w:t>
      </w:r>
    </w:p>
    <w:p w:rsidR="00695269" w:rsidRPr="00B87F1D" w:rsidRDefault="00695269" w:rsidP="00B87F1D">
      <w:pPr>
        <w:ind w:firstLineChars="200" w:firstLine="480"/>
        <w:rPr>
          <w:rFonts w:ascii="Times New Roman" w:hAnsi="Times New Roman" w:cs="Times New Roman"/>
          <w:sz w:val="24"/>
          <w:szCs w:val="24"/>
        </w:rPr>
      </w:pPr>
      <w:r w:rsidRPr="00B87F1D">
        <w:rPr>
          <w:rFonts w:ascii="Times New Roman" w:hAnsi="Times New Roman" w:cs="Times New Roman"/>
          <w:sz w:val="24"/>
          <w:szCs w:val="24"/>
        </w:rPr>
        <w:t xml:space="preserve">Running script had already been formed in the late Eastern Han dynasty, reaching its prime in the Eastern </w:t>
      </w:r>
      <w:proofErr w:type="spellStart"/>
      <w:r w:rsidRPr="00B87F1D">
        <w:rPr>
          <w:rFonts w:ascii="Times New Roman" w:hAnsi="Times New Roman" w:cs="Times New Roman"/>
          <w:sz w:val="24"/>
          <w:szCs w:val="24"/>
        </w:rPr>
        <w:t>Jin</w:t>
      </w:r>
      <w:proofErr w:type="spellEnd"/>
      <w:r w:rsidRPr="00B87F1D">
        <w:rPr>
          <w:rFonts w:ascii="Times New Roman" w:hAnsi="Times New Roman" w:cs="Times New Roman"/>
          <w:sz w:val="24"/>
          <w:szCs w:val="24"/>
        </w:rPr>
        <w:t xml:space="preserve"> dynasty. Its style moderates between regular script and cursive script: it is more free-flowing than the orderly regular script while more easily recognized than the spontaneous cursive script. It was thus widely used.</w:t>
      </w:r>
    </w:p>
    <w:p w:rsidR="00695269" w:rsidRDefault="00695269">
      <w:pPr>
        <w:rPr>
          <w:sz w:val="52"/>
          <w:szCs w:val="52"/>
        </w:rPr>
      </w:pPr>
    </w:p>
    <w:p w:rsidR="00695269" w:rsidRPr="00B87F1D" w:rsidRDefault="00695269" w:rsidP="00B87F1D">
      <w:pPr>
        <w:pStyle w:val="a3"/>
        <w:numPr>
          <w:ilvl w:val="0"/>
          <w:numId w:val="1"/>
        </w:numPr>
        <w:spacing w:line="360" w:lineRule="exact"/>
        <w:ind w:firstLineChars="0"/>
        <w:rPr>
          <w:rFonts w:ascii="Times New Roman" w:hAnsi="Times New Roman" w:cs="Times New Roman"/>
          <w:b/>
          <w:bCs/>
          <w:sz w:val="24"/>
          <w:szCs w:val="24"/>
        </w:rPr>
      </w:pPr>
      <w:r w:rsidRPr="00B87F1D">
        <w:rPr>
          <w:rFonts w:ascii="Times New Roman" w:hAnsi="Times New Roman" w:cs="Times New Roman" w:hint="eastAsia"/>
          <w:b/>
          <w:bCs/>
          <w:sz w:val="24"/>
          <w:szCs w:val="24"/>
        </w:rPr>
        <w:t xml:space="preserve">Regular script </w:t>
      </w:r>
      <w:r w:rsidRPr="00B87F1D">
        <w:rPr>
          <w:rFonts w:ascii="Times New Roman" w:hAnsi="Times New Roman" w:cs="Times New Roman" w:hint="eastAsia"/>
          <w:b/>
          <w:bCs/>
          <w:sz w:val="24"/>
          <w:szCs w:val="24"/>
        </w:rPr>
        <w:t>楷书</w:t>
      </w:r>
    </w:p>
    <w:p w:rsidR="00695269" w:rsidRPr="00B87F1D" w:rsidRDefault="00695269" w:rsidP="00B87F1D">
      <w:pPr>
        <w:ind w:firstLineChars="200" w:firstLine="480"/>
        <w:rPr>
          <w:rFonts w:ascii="Times New Roman" w:hAnsi="Times New Roman" w:cs="Times New Roman"/>
          <w:sz w:val="24"/>
          <w:szCs w:val="24"/>
        </w:rPr>
      </w:pPr>
      <w:r w:rsidRPr="00B87F1D">
        <w:rPr>
          <w:rFonts w:ascii="Times New Roman" w:hAnsi="Times New Roman" w:cs="Times New Roman"/>
          <w:sz w:val="24"/>
          <w:szCs w:val="24"/>
        </w:rPr>
        <w:t>Regular script is also known as “uniform script” and “real script”, referring to a typeface of order. Regular script is a regular typeface directly evolved from clerical script. The word turns from being flat to square and regular. Regular script began to bud in the late Han dynasty, gaining momentum in Wei-</w:t>
      </w:r>
      <w:proofErr w:type="spellStart"/>
      <w:r w:rsidRPr="00B87F1D">
        <w:rPr>
          <w:rFonts w:ascii="Times New Roman" w:hAnsi="Times New Roman" w:cs="Times New Roman"/>
          <w:sz w:val="24"/>
          <w:szCs w:val="24"/>
        </w:rPr>
        <w:t>Jin</w:t>
      </w:r>
      <w:proofErr w:type="spellEnd"/>
      <w:r w:rsidRPr="00B87F1D">
        <w:rPr>
          <w:rFonts w:ascii="Times New Roman" w:hAnsi="Times New Roman" w:cs="Times New Roman"/>
          <w:sz w:val="24"/>
          <w:szCs w:val="24"/>
        </w:rPr>
        <w:t xml:space="preserve"> North and South dynasties and reaching its prime in the Tang dynasty. This script has remained in use until now and is the fundamental skill people must learn well in their study of calligraphy.</w:t>
      </w:r>
    </w:p>
    <w:p w:rsidR="00695269" w:rsidRPr="00720DE0" w:rsidRDefault="00720DE0">
      <w:pPr>
        <w:rPr>
          <w:rFonts w:ascii="Times New Roman" w:hAnsi="Times New Roman" w:cs="Times New Roman" w:hint="eastAsia"/>
          <w:b/>
          <w:sz w:val="24"/>
          <w:szCs w:val="24"/>
        </w:rPr>
      </w:pPr>
      <w:r w:rsidRPr="00720DE0">
        <w:rPr>
          <w:rFonts w:ascii="Times New Roman" w:hAnsi="Times New Roman" w:cs="Times New Roman"/>
          <w:b/>
          <w:sz w:val="24"/>
          <w:szCs w:val="24"/>
        </w:rPr>
        <w:lastRenderedPageBreak/>
        <w:t>Re</w:t>
      </w:r>
      <w:r w:rsidRPr="00720DE0">
        <w:rPr>
          <w:rFonts w:ascii="Times New Roman" w:hAnsi="Times New Roman" w:cs="Times New Roman" w:hint="eastAsia"/>
          <w:b/>
          <w:sz w:val="24"/>
          <w:szCs w:val="24"/>
        </w:rPr>
        <w:t>ferences:</w:t>
      </w:r>
    </w:p>
    <w:p w:rsidR="00720DE0" w:rsidRPr="00720DE0" w:rsidRDefault="00720DE0" w:rsidP="00720DE0">
      <w:pPr>
        <w:spacing w:line="360" w:lineRule="exact"/>
        <w:rPr>
          <w:rFonts w:ascii="Times New Roman" w:eastAsia="宋体" w:hAnsi="Times New Roman" w:cs="Times New Roman" w:hint="eastAsia"/>
          <w:iCs/>
          <w:sz w:val="24"/>
          <w:szCs w:val="24"/>
        </w:rPr>
      </w:pPr>
      <w:r w:rsidRPr="00720DE0">
        <w:rPr>
          <w:rFonts w:ascii="Times New Roman" w:eastAsia="宋体" w:hAnsi="Times New Roman" w:cs="Times New Roman"/>
          <w:iCs/>
          <w:sz w:val="24"/>
          <w:szCs w:val="24"/>
        </w:rPr>
        <w:t xml:space="preserve">Wong S T </w:t>
      </w:r>
      <w:proofErr w:type="gramStart"/>
      <w:r w:rsidRPr="00720DE0">
        <w:rPr>
          <w:rFonts w:ascii="Times New Roman" w:eastAsia="宋体" w:hAnsi="Times New Roman" w:cs="Times New Roman"/>
          <w:iCs/>
          <w:sz w:val="24"/>
          <w:szCs w:val="24"/>
        </w:rPr>
        <w:t>S ,</w:t>
      </w:r>
      <w:proofErr w:type="gramEnd"/>
      <w:r w:rsidRPr="00720DE0">
        <w:rPr>
          <w:rFonts w:ascii="Times New Roman" w:eastAsia="宋体" w:hAnsi="Times New Roman" w:cs="Times New Roman"/>
          <w:iCs/>
          <w:sz w:val="24"/>
          <w:szCs w:val="24"/>
        </w:rPr>
        <w:t xml:space="preserve"> Leung H , </w:t>
      </w:r>
      <w:proofErr w:type="spellStart"/>
      <w:r w:rsidRPr="00720DE0">
        <w:rPr>
          <w:rFonts w:ascii="Times New Roman" w:eastAsia="宋体" w:hAnsi="Times New Roman" w:cs="Times New Roman"/>
          <w:iCs/>
          <w:sz w:val="24"/>
          <w:szCs w:val="24"/>
        </w:rPr>
        <w:t>Ip</w:t>
      </w:r>
      <w:proofErr w:type="spellEnd"/>
      <w:r w:rsidRPr="00720DE0">
        <w:rPr>
          <w:rFonts w:ascii="Times New Roman" w:eastAsia="宋体" w:hAnsi="Times New Roman" w:cs="Times New Roman"/>
          <w:iCs/>
          <w:sz w:val="24"/>
          <w:szCs w:val="24"/>
        </w:rPr>
        <w:t xml:space="preserve"> H </w:t>
      </w:r>
      <w:proofErr w:type="spellStart"/>
      <w:r w:rsidRPr="00720DE0">
        <w:rPr>
          <w:rFonts w:ascii="Times New Roman" w:eastAsia="宋体" w:hAnsi="Times New Roman" w:cs="Times New Roman"/>
          <w:iCs/>
          <w:sz w:val="24"/>
          <w:szCs w:val="24"/>
        </w:rPr>
        <w:t>H</w:t>
      </w:r>
      <w:proofErr w:type="spellEnd"/>
      <w:r w:rsidRPr="00720DE0">
        <w:rPr>
          <w:rFonts w:ascii="Times New Roman" w:eastAsia="宋体" w:hAnsi="Times New Roman" w:cs="Times New Roman"/>
          <w:iCs/>
          <w:sz w:val="24"/>
          <w:szCs w:val="24"/>
        </w:rPr>
        <w:t xml:space="preserve"> S . Model-based analysis of Chinese calligraphy </w:t>
      </w:r>
      <w:proofErr w:type="gramStart"/>
      <w:r w:rsidRPr="00720DE0">
        <w:rPr>
          <w:rFonts w:ascii="Times New Roman" w:eastAsia="宋体" w:hAnsi="Times New Roman" w:cs="Times New Roman"/>
          <w:iCs/>
          <w:sz w:val="24"/>
          <w:szCs w:val="24"/>
        </w:rPr>
        <w:t>images[</w:t>
      </w:r>
      <w:proofErr w:type="gramEnd"/>
      <w:r w:rsidRPr="00720DE0">
        <w:rPr>
          <w:rFonts w:ascii="Times New Roman" w:eastAsia="宋体" w:hAnsi="Times New Roman" w:cs="Times New Roman"/>
          <w:iCs/>
          <w:sz w:val="24"/>
          <w:szCs w:val="24"/>
        </w:rPr>
        <w:t>J]. Computer Vision &amp; Image Understanding, 2005, 109(1):69-85.</w:t>
      </w:r>
    </w:p>
    <w:p w:rsidR="00720DE0" w:rsidRPr="00720DE0" w:rsidRDefault="00720DE0" w:rsidP="00720DE0">
      <w:pPr>
        <w:spacing w:line="360" w:lineRule="exact"/>
        <w:rPr>
          <w:rFonts w:ascii="Times New Roman" w:eastAsia="宋体" w:hAnsi="Times New Roman" w:cs="Times New Roman" w:hint="eastAsia"/>
          <w:iCs/>
          <w:sz w:val="24"/>
          <w:szCs w:val="24"/>
        </w:rPr>
      </w:pPr>
      <w:r w:rsidRPr="00720DE0">
        <w:rPr>
          <w:rFonts w:ascii="Times New Roman" w:eastAsia="宋体" w:hAnsi="Times New Roman" w:cs="Times New Roman"/>
          <w:iCs/>
          <w:sz w:val="24"/>
          <w:szCs w:val="24"/>
        </w:rPr>
        <w:t xml:space="preserve">Wong H T </w:t>
      </w:r>
      <w:proofErr w:type="gramStart"/>
      <w:r w:rsidRPr="00720DE0">
        <w:rPr>
          <w:rFonts w:ascii="Times New Roman" w:eastAsia="宋体" w:hAnsi="Times New Roman" w:cs="Times New Roman"/>
          <w:iCs/>
          <w:sz w:val="24"/>
          <w:szCs w:val="24"/>
        </w:rPr>
        <w:t>F ,</w:t>
      </w:r>
      <w:proofErr w:type="gramEnd"/>
      <w:r w:rsidRPr="00720DE0">
        <w:rPr>
          <w:rFonts w:ascii="Times New Roman" w:eastAsia="宋体" w:hAnsi="Times New Roman" w:cs="Times New Roman"/>
          <w:iCs/>
          <w:sz w:val="24"/>
          <w:szCs w:val="24"/>
        </w:rPr>
        <w:t xml:space="preserve"> </w:t>
      </w:r>
      <w:proofErr w:type="spellStart"/>
      <w:r w:rsidRPr="00720DE0">
        <w:rPr>
          <w:rFonts w:ascii="Times New Roman" w:eastAsia="宋体" w:hAnsi="Times New Roman" w:cs="Times New Roman"/>
          <w:iCs/>
          <w:sz w:val="24"/>
          <w:szCs w:val="24"/>
        </w:rPr>
        <w:t>Ip</w:t>
      </w:r>
      <w:proofErr w:type="spellEnd"/>
      <w:r w:rsidRPr="00720DE0">
        <w:rPr>
          <w:rFonts w:ascii="Times New Roman" w:eastAsia="宋体" w:hAnsi="Times New Roman" w:cs="Times New Roman"/>
          <w:iCs/>
          <w:sz w:val="24"/>
          <w:szCs w:val="24"/>
        </w:rPr>
        <w:t xml:space="preserve"> H </w:t>
      </w:r>
      <w:proofErr w:type="spellStart"/>
      <w:r w:rsidRPr="00720DE0">
        <w:rPr>
          <w:rFonts w:ascii="Times New Roman" w:eastAsia="宋体" w:hAnsi="Times New Roman" w:cs="Times New Roman"/>
          <w:iCs/>
          <w:sz w:val="24"/>
          <w:szCs w:val="24"/>
        </w:rPr>
        <w:t>H</w:t>
      </w:r>
      <w:proofErr w:type="spellEnd"/>
      <w:r w:rsidRPr="00720DE0">
        <w:rPr>
          <w:rFonts w:ascii="Times New Roman" w:eastAsia="宋体" w:hAnsi="Times New Roman" w:cs="Times New Roman"/>
          <w:iCs/>
          <w:sz w:val="24"/>
          <w:szCs w:val="24"/>
        </w:rPr>
        <w:t xml:space="preserve"> S . Virtual brush: a model-based synthesis of Chinese </w:t>
      </w:r>
      <w:proofErr w:type="gramStart"/>
      <w:r w:rsidRPr="00720DE0">
        <w:rPr>
          <w:rFonts w:ascii="Times New Roman" w:eastAsia="宋体" w:hAnsi="Times New Roman" w:cs="Times New Roman"/>
          <w:iCs/>
          <w:sz w:val="24"/>
          <w:szCs w:val="24"/>
        </w:rPr>
        <w:t>calligraphy[</w:t>
      </w:r>
      <w:proofErr w:type="gramEnd"/>
      <w:r w:rsidRPr="00720DE0">
        <w:rPr>
          <w:rFonts w:ascii="Times New Roman" w:eastAsia="宋体" w:hAnsi="Times New Roman" w:cs="Times New Roman"/>
          <w:iCs/>
          <w:sz w:val="24"/>
          <w:szCs w:val="24"/>
        </w:rPr>
        <w:t>J]. Computers &amp; Graphics, 2000, 24(1):99-113.</w:t>
      </w:r>
    </w:p>
    <w:p w:rsidR="00720DE0" w:rsidRPr="00720DE0" w:rsidRDefault="00720DE0" w:rsidP="00720DE0">
      <w:pPr>
        <w:spacing w:line="360" w:lineRule="exact"/>
        <w:rPr>
          <w:rFonts w:ascii="Times New Roman" w:eastAsia="宋体" w:hAnsi="Times New Roman" w:cs="Times New Roman" w:hint="eastAsia"/>
          <w:iCs/>
          <w:sz w:val="24"/>
          <w:szCs w:val="24"/>
        </w:rPr>
      </w:pPr>
      <w:hyperlink r:id="rId8" w:history="1">
        <w:r w:rsidRPr="00720DE0">
          <w:rPr>
            <w:rFonts w:ascii="Times New Roman" w:eastAsia="宋体" w:hAnsi="Times New Roman" w:cs="Times New Roman"/>
            <w:iCs/>
            <w:sz w:val="24"/>
            <w:szCs w:val="24"/>
          </w:rPr>
          <w:t>https://www.comuseum.com/calligraphy/</w:t>
        </w:r>
      </w:hyperlink>
    </w:p>
    <w:p w:rsidR="00720DE0" w:rsidRPr="00720DE0" w:rsidRDefault="00720DE0" w:rsidP="00720DE0">
      <w:pPr>
        <w:spacing w:line="360" w:lineRule="exact"/>
        <w:rPr>
          <w:rFonts w:ascii="Times New Roman" w:eastAsia="宋体" w:hAnsi="Times New Roman" w:cs="Times New Roman" w:hint="eastAsia"/>
          <w:iCs/>
          <w:sz w:val="24"/>
          <w:szCs w:val="24"/>
        </w:rPr>
      </w:pPr>
      <w:hyperlink r:id="rId9" w:history="1">
        <w:r w:rsidRPr="00720DE0">
          <w:rPr>
            <w:rFonts w:ascii="Times New Roman" w:eastAsia="宋体" w:hAnsi="Times New Roman" w:cs="Times New Roman"/>
            <w:iCs/>
            <w:sz w:val="24"/>
            <w:szCs w:val="24"/>
          </w:rPr>
          <w:t>https://www.tr</w:t>
        </w:r>
        <w:bookmarkStart w:id="0" w:name="_GoBack"/>
        <w:bookmarkEnd w:id="0"/>
        <w:r w:rsidRPr="00720DE0">
          <w:rPr>
            <w:rFonts w:ascii="Times New Roman" w:eastAsia="宋体" w:hAnsi="Times New Roman" w:cs="Times New Roman"/>
            <w:iCs/>
            <w:sz w:val="24"/>
            <w:szCs w:val="24"/>
          </w:rPr>
          <w:t>avelchinaguide.com/intro/arts/chinese-calligraphy.htm</w:t>
        </w:r>
      </w:hyperlink>
    </w:p>
    <w:p w:rsidR="00720DE0" w:rsidRDefault="00720DE0" w:rsidP="00720DE0">
      <w:pPr>
        <w:spacing w:line="360" w:lineRule="exact"/>
        <w:rPr>
          <w:rFonts w:ascii="Times New Roman" w:eastAsia="宋体" w:hAnsi="Times New Roman" w:cs="Times New Roman" w:hint="eastAsia"/>
          <w:iCs/>
          <w:sz w:val="24"/>
          <w:szCs w:val="24"/>
        </w:rPr>
      </w:pPr>
      <w:hyperlink r:id="rId10" w:history="1">
        <w:r w:rsidRPr="00720DE0">
          <w:rPr>
            <w:rFonts w:ascii="Times New Roman" w:eastAsia="宋体" w:hAnsi="Times New Roman" w:cs="Times New Roman"/>
            <w:iCs/>
            <w:sz w:val="24"/>
            <w:szCs w:val="24"/>
          </w:rPr>
          <w:t>https://www.britannica.com/art/Chinese-calligraphy</w:t>
        </w:r>
      </w:hyperlink>
    </w:p>
    <w:p w:rsidR="00720DE0" w:rsidRDefault="00720DE0" w:rsidP="00720DE0">
      <w:pPr>
        <w:spacing w:line="360" w:lineRule="exact"/>
        <w:rPr>
          <w:rFonts w:ascii="Times New Roman" w:eastAsia="宋体" w:hAnsi="Times New Roman" w:cs="Times New Roman" w:hint="eastAsia"/>
          <w:iCs/>
          <w:sz w:val="24"/>
          <w:szCs w:val="24"/>
        </w:rPr>
      </w:pPr>
      <w:hyperlink r:id="rId11" w:history="1">
        <w:r w:rsidRPr="00720DE0">
          <w:rPr>
            <w:rFonts w:ascii="Times New Roman" w:eastAsia="宋体" w:hAnsi="Times New Roman" w:cs="Times New Roman"/>
            <w:iCs/>
            <w:sz w:val="24"/>
            <w:szCs w:val="24"/>
          </w:rPr>
          <w:t>https://www.chinese-tools.com/learn/calligraphy</w:t>
        </w:r>
      </w:hyperlink>
    </w:p>
    <w:p w:rsidR="00720DE0" w:rsidRPr="00720DE0" w:rsidRDefault="00720DE0" w:rsidP="00720DE0">
      <w:pPr>
        <w:spacing w:line="360" w:lineRule="exact"/>
        <w:rPr>
          <w:rFonts w:ascii="Times New Roman" w:eastAsia="宋体" w:hAnsi="Times New Roman" w:cs="Times New Roman" w:hint="eastAsia"/>
          <w:iCs/>
          <w:sz w:val="24"/>
          <w:szCs w:val="24"/>
        </w:rPr>
      </w:pPr>
      <w:r w:rsidRPr="00720DE0">
        <w:rPr>
          <w:rFonts w:ascii="Times New Roman" w:eastAsia="宋体" w:hAnsi="Times New Roman" w:cs="Times New Roman"/>
          <w:iCs/>
          <w:sz w:val="24"/>
          <w:szCs w:val="24"/>
        </w:rPr>
        <w:t>http://www.art-virtue.com/</w:t>
      </w:r>
    </w:p>
    <w:p w:rsidR="00720DE0" w:rsidRPr="00720DE0" w:rsidRDefault="00720DE0" w:rsidP="00720DE0">
      <w:pPr>
        <w:spacing w:line="360" w:lineRule="exact"/>
        <w:rPr>
          <w:rFonts w:ascii="Times New Roman" w:eastAsia="宋体" w:hAnsi="Times New Roman" w:cs="Times New Roman"/>
          <w:iCs/>
          <w:sz w:val="24"/>
          <w:szCs w:val="24"/>
        </w:rPr>
      </w:pPr>
    </w:p>
    <w:sectPr w:rsidR="00720DE0" w:rsidRPr="00720D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48" w:rsidRDefault="007D0C48" w:rsidP="00720DE0">
      <w:r>
        <w:separator/>
      </w:r>
    </w:p>
  </w:endnote>
  <w:endnote w:type="continuationSeparator" w:id="0">
    <w:p w:rsidR="007D0C48" w:rsidRDefault="007D0C48" w:rsidP="007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48" w:rsidRDefault="007D0C48" w:rsidP="00720DE0">
      <w:r>
        <w:separator/>
      </w:r>
    </w:p>
  </w:footnote>
  <w:footnote w:type="continuationSeparator" w:id="0">
    <w:p w:rsidR="007D0C48" w:rsidRDefault="007D0C48" w:rsidP="00720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341B"/>
    <w:multiLevelType w:val="hybridMultilevel"/>
    <w:tmpl w:val="7CF436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44D51F6"/>
    <w:multiLevelType w:val="hybridMultilevel"/>
    <w:tmpl w:val="5C9AD2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99"/>
    <w:rsid w:val="00195892"/>
    <w:rsid w:val="00343C99"/>
    <w:rsid w:val="00695269"/>
    <w:rsid w:val="00720DE0"/>
    <w:rsid w:val="007D0C48"/>
    <w:rsid w:val="009350F0"/>
    <w:rsid w:val="00AC7EFB"/>
    <w:rsid w:val="00B8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F1D"/>
    <w:pPr>
      <w:ind w:firstLineChars="200" w:firstLine="420"/>
    </w:pPr>
  </w:style>
  <w:style w:type="paragraph" w:styleId="a4">
    <w:name w:val="header"/>
    <w:basedOn w:val="a"/>
    <w:link w:val="Char"/>
    <w:uiPriority w:val="99"/>
    <w:unhideWhenUsed/>
    <w:rsid w:val="00720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0DE0"/>
    <w:rPr>
      <w:sz w:val="18"/>
      <w:szCs w:val="18"/>
    </w:rPr>
  </w:style>
  <w:style w:type="paragraph" w:styleId="a5">
    <w:name w:val="footer"/>
    <w:basedOn w:val="a"/>
    <w:link w:val="Char0"/>
    <w:uiPriority w:val="99"/>
    <w:unhideWhenUsed/>
    <w:rsid w:val="00720DE0"/>
    <w:pPr>
      <w:tabs>
        <w:tab w:val="center" w:pos="4153"/>
        <w:tab w:val="right" w:pos="8306"/>
      </w:tabs>
      <w:snapToGrid w:val="0"/>
      <w:jc w:val="left"/>
    </w:pPr>
    <w:rPr>
      <w:sz w:val="18"/>
      <w:szCs w:val="18"/>
    </w:rPr>
  </w:style>
  <w:style w:type="character" w:customStyle="1" w:styleId="Char0">
    <w:name w:val="页脚 Char"/>
    <w:basedOn w:val="a0"/>
    <w:link w:val="a5"/>
    <w:uiPriority w:val="99"/>
    <w:rsid w:val="00720DE0"/>
    <w:rPr>
      <w:sz w:val="18"/>
      <w:szCs w:val="18"/>
    </w:rPr>
  </w:style>
  <w:style w:type="character" w:styleId="a6">
    <w:name w:val="Hyperlink"/>
    <w:basedOn w:val="a0"/>
    <w:uiPriority w:val="99"/>
    <w:unhideWhenUsed/>
    <w:rsid w:val="00720D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F1D"/>
    <w:pPr>
      <w:ind w:firstLineChars="200" w:firstLine="420"/>
    </w:pPr>
  </w:style>
  <w:style w:type="paragraph" w:styleId="a4">
    <w:name w:val="header"/>
    <w:basedOn w:val="a"/>
    <w:link w:val="Char"/>
    <w:uiPriority w:val="99"/>
    <w:unhideWhenUsed/>
    <w:rsid w:val="00720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0DE0"/>
    <w:rPr>
      <w:sz w:val="18"/>
      <w:szCs w:val="18"/>
    </w:rPr>
  </w:style>
  <w:style w:type="paragraph" w:styleId="a5">
    <w:name w:val="footer"/>
    <w:basedOn w:val="a"/>
    <w:link w:val="Char0"/>
    <w:uiPriority w:val="99"/>
    <w:unhideWhenUsed/>
    <w:rsid w:val="00720DE0"/>
    <w:pPr>
      <w:tabs>
        <w:tab w:val="center" w:pos="4153"/>
        <w:tab w:val="right" w:pos="8306"/>
      </w:tabs>
      <w:snapToGrid w:val="0"/>
      <w:jc w:val="left"/>
    </w:pPr>
    <w:rPr>
      <w:sz w:val="18"/>
      <w:szCs w:val="18"/>
    </w:rPr>
  </w:style>
  <w:style w:type="character" w:customStyle="1" w:styleId="Char0">
    <w:name w:val="页脚 Char"/>
    <w:basedOn w:val="a0"/>
    <w:link w:val="a5"/>
    <w:uiPriority w:val="99"/>
    <w:rsid w:val="00720DE0"/>
    <w:rPr>
      <w:sz w:val="18"/>
      <w:szCs w:val="18"/>
    </w:rPr>
  </w:style>
  <w:style w:type="character" w:styleId="a6">
    <w:name w:val="Hyperlink"/>
    <w:basedOn w:val="a0"/>
    <w:uiPriority w:val="99"/>
    <w:unhideWhenUsed/>
    <w:rsid w:val="00720D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49539">
      <w:bodyDiv w:val="1"/>
      <w:marLeft w:val="0"/>
      <w:marRight w:val="0"/>
      <w:marTop w:val="0"/>
      <w:marBottom w:val="0"/>
      <w:divBdr>
        <w:top w:val="none" w:sz="0" w:space="0" w:color="auto"/>
        <w:left w:val="none" w:sz="0" w:space="0" w:color="auto"/>
        <w:bottom w:val="none" w:sz="0" w:space="0" w:color="auto"/>
        <w:right w:val="none" w:sz="0" w:space="0" w:color="auto"/>
      </w:divBdr>
    </w:div>
    <w:div w:id="1076586589">
      <w:bodyDiv w:val="1"/>
      <w:marLeft w:val="0"/>
      <w:marRight w:val="0"/>
      <w:marTop w:val="0"/>
      <w:marBottom w:val="0"/>
      <w:divBdr>
        <w:top w:val="none" w:sz="0" w:space="0" w:color="auto"/>
        <w:left w:val="none" w:sz="0" w:space="0" w:color="auto"/>
        <w:bottom w:val="none" w:sz="0" w:space="0" w:color="auto"/>
        <w:right w:val="none" w:sz="0" w:space="0" w:color="auto"/>
      </w:divBdr>
    </w:div>
    <w:div w:id="1084913364">
      <w:bodyDiv w:val="1"/>
      <w:marLeft w:val="0"/>
      <w:marRight w:val="0"/>
      <w:marTop w:val="0"/>
      <w:marBottom w:val="0"/>
      <w:divBdr>
        <w:top w:val="none" w:sz="0" w:space="0" w:color="auto"/>
        <w:left w:val="none" w:sz="0" w:space="0" w:color="auto"/>
        <w:bottom w:val="none" w:sz="0" w:space="0" w:color="auto"/>
        <w:right w:val="none" w:sz="0" w:space="0" w:color="auto"/>
      </w:divBdr>
    </w:div>
    <w:div w:id="1156385199">
      <w:bodyDiv w:val="1"/>
      <w:marLeft w:val="0"/>
      <w:marRight w:val="0"/>
      <w:marTop w:val="0"/>
      <w:marBottom w:val="0"/>
      <w:divBdr>
        <w:top w:val="none" w:sz="0" w:space="0" w:color="auto"/>
        <w:left w:val="none" w:sz="0" w:space="0" w:color="auto"/>
        <w:bottom w:val="none" w:sz="0" w:space="0" w:color="auto"/>
        <w:right w:val="none" w:sz="0" w:space="0" w:color="auto"/>
      </w:divBdr>
    </w:div>
    <w:div w:id="1168061978">
      <w:bodyDiv w:val="1"/>
      <w:marLeft w:val="0"/>
      <w:marRight w:val="0"/>
      <w:marTop w:val="0"/>
      <w:marBottom w:val="0"/>
      <w:divBdr>
        <w:top w:val="none" w:sz="0" w:space="0" w:color="auto"/>
        <w:left w:val="none" w:sz="0" w:space="0" w:color="auto"/>
        <w:bottom w:val="none" w:sz="0" w:space="0" w:color="auto"/>
        <w:right w:val="none" w:sz="0" w:space="0" w:color="auto"/>
      </w:divBdr>
    </w:div>
    <w:div w:id="1322662445">
      <w:bodyDiv w:val="1"/>
      <w:marLeft w:val="0"/>
      <w:marRight w:val="0"/>
      <w:marTop w:val="0"/>
      <w:marBottom w:val="0"/>
      <w:divBdr>
        <w:top w:val="none" w:sz="0" w:space="0" w:color="auto"/>
        <w:left w:val="none" w:sz="0" w:space="0" w:color="auto"/>
        <w:bottom w:val="none" w:sz="0" w:space="0" w:color="auto"/>
        <w:right w:val="none" w:sz="0" w:space="0" w:color="auto"/>
      </w:divBdr>
    </w:div>
    <w:div w:id="1581677666">
      <w:bodyDiv w:val="1"/>
      <w:marLeft w:val="0"/>
      <w:marRight w:val="0"/>
      <w:marTop w:val="0"/>
      <w:marBottom w:val="0"/>
      <w:divBdr>
        <w:top w:val="none" w:sz="0" w:space="0" w:color="auto"/>
        <w:left w:val="none" w:sz="0" w:space="0" w:color="auto"/>
        <w:bottom w:val="none" w:sz="0" w:space="0" w:color="auto"/>
        <w:right w:val="none" w:sz="0" w:space="0" w:color="auto"/>
      </w:divBdr>
    </w:div>
    <w:div w:id="1617247870">
      <w:bodyDiv w:val="1"/>
      <w:marLeft w:val="0"/>
      <w:marRight w:val="0"/>
      <w:marTop w:val="0"/>
      <w:marBottom w:val="0"/>
      <w:divBdr>
        <w:top w:val="none" w:sz="0" w:space="0" w:color="auto"/>
        <w:left w:val="none" w:sz="0" w:space="0" w:color="auto"/>
        <w:bottom w:val="none" w:sz="0" w:space="0" w:color="auto"/>
        <w:right w:val="none" w:sz="0" w:space="0" w:color="auto"/>
      </w:divBdr>
    </w:div>
    <w:div w:id="1952122972">
      <w:bodyDiv w:val="1"/>
      <w:marLeft w:val="0"/>
      <w:marRight w:val="0"/>
      <w:marTop w:val="0"/>
      <w:marBottom w:val="0"/>
      <w:divBdr>
        <w:top w:val="none" w:sz="0" w:space="0" w:color="auto"/>
        <w:left w:val="none" w:sz="0" w:space="0" w:color="auto"/>
        <w:bottom w:val="none" w:sz="0" w:space="0" w:color="auto"/>
        <w:right w:val="none" w:sz="0" w:space="0" w:color="auto"/>
      </w:divBdr>
    </w:div>
    <w:div w:id="1990934226">
      <w:bodyDiv w:val="1"/>
      <w:marLeft w:val="0"/>
      <w:marRight w:val="0"/>
      <w:marTop w:val="0"/>
      <w:marBottom w:val="0"/>
      <w:divBdr>
        <w:top w:val="none" w:sz="0" w:space="0" w:color="auto"/>
        <w:left w:val="none" w:sz="0" w:space="0" w:color="auto"/>
        <w:bottom w:val="none" w:sz="0" w:space="0" w:color="auto"/>
        <w:right w:val="none" w:sz="0" w:space="0" w:color="auto"/>
      </w:divBdr>
    </w:div>
    <w:div w:id="21300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seum.com/calligraph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inese-tools.com/learn/calligraphy" TargetMode="External"/><Relationship Id="rId5" Type="http://schemas.openxmlformats.org/officeDocument/2006/relationships/webSettings" Target="webSettings.xml"/><Relationship Id="rId10" Type="http://schemas.openxmlformats.org/officeDocument/2006/relationships/hyperlink" Target="https://www.britannica.com/art/Chinese-calligraphy" TargetMode="External"/><Relationship Id="rId4" Type="http://schemas.openxmlformats.org/officeDocument/2006/relationships/settings" Target="settings.xml"/><Relationship Id="rId9" Type="http://schemas.openxmlformats.org/officeDocument/2006/relationships/hyperlink" Target="https://www.travelchinaguide.com/intro/arts/chinese-calligraphy.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榴莲味儿的屁</dc:creator>
  <cp:lastModifiedBy>榴莲味儿的屁</cp:lastModifiedBy>
  <cp:revision>4</cp:revision>
  <dcterms:created xsi:type="dcterms:W3CDTF">2020-10-04T09:34:00Z</dcterms:created>
  <dcterms:modified xsi:type="dcterms:W3CDTF">2020-10-05T02:18:00Z</dcterms:modified>
</cp:coreProperties>
</file>