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44" w:rsidRPr="00AB3FA1" w:rsidRDefault="00AB4044" w:rsidP="00F01E71">
      <w:pPr>
        <w:pStyle w:val="a4"/>
        <w:spacing w:line="360" w:lineRule="auto"/>
        <w:ind w:firstLineChars="246" w:firstLine="790"/>
        <w:jc w:val="both"/>
        <w:rPr>
          <w:rFonts w:ascii="Times New Roman" w:hAnsi="Times New Roman" w:cs="Times New Roman"/>
        </w:rPr>
      </w:pPr>
      <w:r w:rsidRPr="00AB3FA1">
        <w:rPr>
          <w:rFonts w:ascii="Times New Roman" w:hAnsi="Times New Roman" w:cs="Times New Roman"/>
        </w:rPr>
        <w:t xml:space="preserve">Early attempts at systematic translation theory </w:t>
      </w:r>
    </w:p>
    <w:p w:rsidR="00AB4044" w:rsidRPr="00654DCA" w:rsidRDefault="00AB4044" w:rsidP="00F01E71">
      <w:pPr>
        <w:pStyle w:val="a4"/>
        <w:numPr>
          <w:ilvl w:val="0"/>
          <w:numId w:val="2"/>
        </w:numPr>
        <w:spacing w:line="360" w:lineRule="auto"/>
        <w:jc w:val="both"/>
        <w:rPr>
          <w:rFonts w:ascii="Times New Roman" w:hAnsi="Times New Roman" w:cs="Times New Roman"/>
          <w:sz w:val="30"/>
          <w:szCs w:val="30"/>
        </w:rPr>
      </w:pPr>
      <w:r w:rsidRPr="00654DCA">
        <w:rPr>
          <w:rFonts w:ascii="Times New Roman" w:hAnsi="Times New Roman" w:cs="Times New Roman"/>
          <w:sz w:val="30"/>
          <w:szCs w:val="30"/>
        </w:rPr>
        <w:t>Background</w:t>
      </w:r>
    </w:p>
    <w:p w:rsidR="00F61433" w:rsidRDefault="00AB4044" w:rsidP="00F01E71">
      <w:pPr>
        <w:spacing w:line="360" w:lineRule="auto"/>
        <w:ind w:left="357"/>
        <w:rPr>
          <w:rFonts w:ascii="Times New Roman" w:hAnsi="Times New Roman" w:cs="Times New Roman"/>
          <w:sz w:val="24"/>
          <w:szCs w:val="24"/>
        </w:rPr>
      </w:pPr>
      <w:r w:rsidRPr="00AB3FA1">
        <w:rPr>
          <w:rFonts w:ascii="Times New Roman" w:hAnsi="Times New Roman" w:cs="Times New Roman"/>
          <w:sz w:val="24"/>
          <w:szCs w:val="24"/>
        </w:rPr>
        <w:t>In the seventeenth century</w:t>
      </w:r>
      <w:r w:rsidR="00AB3FA1" w:rsidRPr="00AB3FA1">
        <w:rPr>
          <w:rFonts w:ascii="Times New Roman" w:hAnsi="Times New Roman" w:cs="Times New Roman"/>
          <w:sz w:val="24"/>
          <w:szCs w:val="24"/>
        </w:rPr>
        <w:t xml:space="preserve">, apart from the Bible, translation into English was almost exclusively confined to verse renderings of Greek and Latin Classics, some of which were extremely free. </w:t>
      </w:r>
      <w:r w:rsidR="00C24F23">
        <w:rPr>
          <w:rFonts w:ascii="Times New Roman" w:hAnsi="Times New Roman" w:cs="Times New Roman"/>
          <w:sz w:val="24"/>
          <w:szCs w:val="24"/>
        </w:rPr>
        <w:t>Abraham Cowley’</w:t>
      </w:r>
      <w:r w:rsidR="00C24F23">
        <w:rPr>
          <w:rFonts w:ascii="Times New Roman" w:hAnsi="Times New Roman" w:cs="Times New Roman" w:hint="eastAsia"/>
          <w:sz w:val="24"/>
          <w:szCs w:val="24"/>
        </w:rPr>
        <w:t>s</w:t>
      </w:r>
      <w:r w:rsidR="00AB3FA1" w:rsidRPr="00AB3FA1">
        <w:rPr>
          <w:rFonts w:ascii="Times New Roman" w:hAnsi="Times New Roman" w:cs="Times New Roman"/>
          <w:sz w:val="24"/>
          <w:szCs w:val="24"/>
        </w:rPr>
        <w:t xml:space="preserve"> approach is to counter the inevitable loss of beauty in translation by using our wit or invention to create new beauty. He also put forward the term imitation in order to achieve the spirit of the </w:t>
      </w:r>
      <w:proofErr w:type="gramStart"/>
      <w:r w:rsidR="00AB3FA1" w:rsidRPr="00AB3FA1">
        <w:rPr>
          <w:rFonts w:ascii="Times New Roman" w:hAnsi="Times New Roman" w:cs="Times New Roman"/>
          <w:sz w:val="24"/>
          <w:szCs w:val="24"/>
        </w:rPr>
        <w:t>ST(</w:t>
      </w:r>
      <w:proofErr w:type="gramEnd"/>
      <w:r w:rsidR="00AB3FA1" w:rsidRPr="00AB3FA1">
        <w:rPr>
          <w:rFonts w:ascii="Times New Roman" w:hAnsi="Times New Roman" w:cs="Times New Roman"/>
          <w:sz w:val="24"/>
          <w:szCs w:val="24"/>
        </w:rPr>
        <w:t>sou</w:t>
      </w:r>
      <w:r w:rsidR="00C24F23">
        <w:rPr>
          <w:rFonts w:ascii="Times New Roman" w:hAnsi="Times New Roman" w:cs="Times New Roman"/>
          <w:sz w:val="24"/>
          <w:szCs w:val="24"/>
        </w:rPr>
        <w:t>rce text) to be best reproduced</w:t>
      </w:r>
      <w:r w:rsidR="00C24F23">
        <w:rPr>
          <w:rFonts w:ascii="Times New Roman" w:hAnsi="Times New Roman" w:cs="Times New Roman" w:hint="eastAsia"/>
          <w:sz w:val="24"/>
          <w:szCs w:val="24"/>
        </w:rPr>
        <w:t xml:space="preserve">. Such a very free approach to translation </w:t>
      </w:r>
      <w:r w:rsidR="00335F0E">
        <w:rPr>
          <w:rFonts w:ascii="Times New Roman" w:hAnsi="Times New Roman" w:cs="Times New Roman" w:hint="eastAsia"/>
          <w:sz w:val="24"/>
          <w:szCs w:val="24"/>
        </w:rPr>
        <w:t>produced a stress reaction, notably from three f</w:t>
      </w:r>
      <w:r w:rsidR="004E341F">
        <w:rPr>
          <w:rFonts w:ascii="Times New Roman" w:hAnsi="Times New Roman" w:cs="Times New Roman" w:hint="eastAsia"/>
          <w:sz w:val="24"/>
          <w:szCs w:val="24"/>
        </w:rPr>
        <w:t xml:space="preserve">amous translators, </w:t>
      </w:r>
      <w:r w:rsidR="004E341F" w:rsidRPr="004E341F">
        <w:rPr>
          <w:rFonts w:ascii="Times New Roman" w:hAnsi="Times New Roman" w:cs="Times New Roman"/>
          <w:sz w:val="24"/>
          <w:szCs w:val="24"/>
        </w:rPr>
        <w:t xml:space="preserve">Etienne </w:t>
      </w:r>
      <w:proofErr w:type="spellStart"/>
      <w:r w:rsidR="004E341F" w:rsidRPr="004E341F">
        <w:rPr>
          <w:rFonts w:ascii="Times New Roman" w:hAnsi="Times New Roman" w:cs="Times New Roman"/>
          <w:sz w:val="24"/>
          <w:szCs w:val="24"/>
        </w:rPr>
        <w:t>Dolet</w:t>
      </w:r>
      <w:proofErr w:type="spellEnd"/>
      <w:r w:rsidR="004E341F">
        <w:rPr>
          <w:rFonts w:ascii="Times New Roman" w:hAnsi="Times New Roman" w:cs="Times New Roman" w:hint="eastAsia"/>
          <w:sz w:val="24"/>
          <w:szCs w:val="24"/>
        </w:rPr>
        <w:t xml:space="preserve">, </w:t>
      </w:r>
      <w:r w:rsidR="004E341F" w:rsidRPr="004E341F">
        <w:rPr>
          <w:rFonts w:ascii="Times New Roman" w:hAnsi="Times New Roman" w:cs="Times New Roman"/>
          <w:sz w:val="24"/>
          <w:szCs w:val="24"/>
        </w:rPr>
        <w:t>John Dryden</w:t>
      </w:r>
      <w:r w:rsidR="004E341F">
        <w:rPr>
          <w:rFonts w:ascii="Times New Roman" w:hAnsi="Times New Roman" w:cs="Times New Roman" w:hint="eastAsia"/>
          <w:sz w:val="24"/>
          <w:szCs w:val="24"/>
        </w:rPr>
        <w:t xml:space="preserve"> and </w:t>
      </w:r>
      <w:r w:rsidR="004E341F" w:rsidRPr="004E341F">
        <w:rPr>
          <w:rFonts w:ascii="Times New Roman" w:hAnsi="Times New Roman" w:cs="Times New Roman"/>
          <w:sz w:val="24"/>
          <w:szCs w:val="24"/>
        </w:rPr>
        <w:t xml:space="preserve">Alexander Fraser </w:t>
      </w:r>
      <w:proofErr w:type="spellStart"/>
      <w:r w:rsidR="004E341F" w:rsidRPr="004E341F">
        <w:rPr>
          <w:rFonts w:ascii="Times New Roman" w:hAnsi="Times New Roman" w:cs="Times New Roman"/>
          <w:sz w:val="24"/>
          <w:szCs w:val="24"/>
        </w:rPr>
        <w:t>Tytler</w:t>
      </w:r>
      <w:proofErr w:type="spellEnd"/>
      <w:r w:rsidR="004E341F">
        <w:rPr>
          <w:rFonts w:ascii="Times New Roman" w:hAnsi="Times New Roman" w:cs="Times New Roman" w:hint="eastAsia"/>
          <w:sz w:val="24"/>
          <w:szCs w:val="24"/>
        </w:rPr>
        <w:t>.</w:t>
      </w:r>
    </w:p>
    <w:p w:rsidR="00F01E71" w:rsidRPr="00654DCA" w:rsidRDefault="000966C6" w:rsidP="00F01E71">
      <w:pPr>
        <w:pStyle w:val="a5"/>
        <w:numPr>
          <w:ilvl w:val="0"/>
          <w:numId w:val="2"/>
        </w:numPr>
        <w:spacing w:line="360" w:lineRule="auto"/>
        <w:ind w:firstLineChars="0"/>
        <w:rPr>
          <w:rFonts w:ascii="Times New Roman" w:hAnsi="Times New Roman" w:cs="Times New Roman"/>
          <w:b/>
          <w:sz w:val="30"/>
          <w:szCs w:val="30"/>
        </w:rPr>
      </w:pPr>
      <w:r w:rsidRPr="00654DCA">
        <w:rPr>
          <w:rFonts w:ascii="Times New Roman" w:hAnsi="Times New Roman" w:cs="Times New Roman"/>
          <w:b/>
          <w:sz w:val="30"/>
          <w:szCs w:val="30"/>
        </w:rPr>
        <w:t>Three Representatives</w:t>
      </w:r>
    </w:p>
    <w:p w:rsidR="000966C6" w:rsidRPr="00654DCA" w:rsidRDefault="00FB15A3" w:rsidP="00F01E71">
      <w:pPr>
        <w:pStyle w:val="a5"/>
        <w:numPr>
          <w:ilvl w:val="1"/>
          <w:numId w:val="2"/>
        </w:numPr>
        <w:spacing w:line="360" w:lineRule="auto"/>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0966C6" w:rsidRPr="00654DCA">
        <w:rPr>
          <w:rFonts w:ascii="Times New Roman" w:hAnsi="Times New Roman" w:cs="Times New Roman"/>
          <w:b/>
          <w:sz w:val="28"/>
          <w:szCs w:val="28"/>
        </w:rPr>
        <w:t xml:space="preserve">Etienne </w:t>
      </w:r>
      <w:proofErr w:type="spellStart"/>
      <w:r w:rsidR="000966C6" w:rsidRPr="00654DCA">
        <w:rPr>
          <w:rFonts w:ascii="Times New Roman" w:hAnsi="Times New Roman" w:cs="Times New Roman"/>
          <w:b/>
          <w:sz w:val="28"/>
          <w:szCs w:val="28"/>
        </w:rPr>
        <w:t>Dolet</w:t>
      </w:r>
      <w:proofErr w:type="spellEnd"/>
    </w:p>
    <w:p w:rsidR="003D2879" w:rsidRDefault="001C7BBD" w:rsidP="00F01E71">
      <w:pPr>
        <w:spacing w:line="360" w:lineRule="auto"/>
        <w:ind w:firstLineChars="250" w:firstLine="600"/>
        <w:rPr>
          <w:rFonts w:ascii="Times New Roman" w:hAnsi="Times New Roman" w:cs="Times New Roman"/>
          <w:sz w:val="24"/>
          <w:szCs w:val="24"/>
        </w:rPr>
      </w:pPr>
      <w:r w:rsidRPr="001C7BBD">
        <w:rPr>
          <w:rFonts w:ascii="Times New Roman" w:hAnsi="Times New Roman" w:cs="Times New Roman"/>
          <w:sz w:val="24"/>
          <w:szCs w:val="24"/>
        </w:rPr>
        <w:t xml:space="preserve">Etienne </w:t>
      </w:r>
      <w:proofErr w:type="spellStart"/>
      <w:r w:rsidRPr="001C7BBD">
        <w:rPr>
          <w:rFonts w:ascii="Times New Roman" w:hAnsi="Times New Roman" w:cs="Times New Roman"/>
          <w:sz w:val="24"/>
          <w:szCs w:val="24"/>
        </w:rPr>
        <w:t>Dolet</w:t>
      </w:r>
      <w:proofErr w:type="spellEnd"/>
      <w:r>
        <w:rPr>
          <w:rFonts w:ascii="Times New Roman" w:hAnsi="Times New Roman" w:cs="Times New Roman" w:hint="eastAsia"/>
          <w:sz w:val="24"/>
          <w:szCs w:val="24"/>
        </w:rPr>
        <w:t xml:space="preserve"> is the father of French translation theory. He is also </w:t>
      </w:r>
      <w:r w:rsidRPr="001C7BBD">
        <w:rPr>
          <w:rFonts w:ascii="Times New Roman" w:hAnsi="Times New Roman" w:cs="Times New Roman"/>
          <w:sz w:val="24"/>
          <w:szCs w:val="24"/>
        </w:rPr>
        <w:t xml:space="preserve">the first person to put forward </w:t>
      </w:r>
      <w:r>
        <w:rPr>
          <w:rFonts w:ascii="Times New Roman" w:hAnsi="Times New Roman" w:cs="Times New Roman"/>
          <w:sz w:val="24"/>
          <w:szCs w:val="24"/>
        </w:rPr>
        <w:t>systematic</w:t>
      </w:r>
      <w:r w:rsidRPr="001C7BBD">
        <w:rPr>
          <w:rFonts w:ascii="Times New Roman" w:hAnsi="Times New Roman" w:cs="Times New Roman"/>
          <w:sz w:val="24"/>
          <w:szCs w:val="24"/>
        </w:rPr>
        <w:t xml:space="preserve"> translation theory in modern European history</w:t>
      </w:r>
      <w:r w:rsidR="007729EE">
        <w:rPr>
          <w:rFonts w:ascii="Times New Roman" w:hAnsi="Times New Roman" w:cs="Times New Roman" w:hint="eastAsia"/>
          <w:sz w:val="24"/>
          <w:szCs w:val="24"/>
        </w:rPr>
        <w:t>.</w:t>
      </w:r>
      <w:r w:rsidR="007729EE">
        <w:rPr>
          <w:rFonts w:ascii="Times New Roman" w:hAnsi="Times New Roman" w:cs="Times New Roman"/>
          <w:sz w:val="24"/>
          <w:szCs w:val="24"/>
        </w:rPr>
        <w:t xml:space="preserve"> In his 1540 </w:t>
      </w:r>
      <w:r w:rsidR="007729EE" w:rsidRPr="007729EE">
        <w:rPr>
          <w:rFonts w:ascii="Times New Roman" w:hAnsi="Times New Roman" w:cs="Times New Roman"/>
          <w:sz w:val="24"/>
          <w:szCs w:val="24"/>
        </w:rPr>
        <w:t>manuscript</w:t>
      </w:r>
      <w:r w:rsidR="007729EE" w:rsidRPr="007729EE">
        <w:rPr>
          <w:rFonts w:ascii="Times New Roman" w:hAnsi="Times New Roman" w:cs="Times New Roman"/>
          <w:i/>
          <w:sz w:val="24"/>
          <w:szCs w:val="24"/>
        </w:rPr>
        <w:t xml:space="preserve"> La </w:t>
      </w:r>
      <w:proofErr w:type="spellStart"/>
      <w:r w:rsidR="007729EE" w:rsidRPr="007729EE">
        <w:rPr>
          <w:rFonts w:ascii="Times New Roman" w:hAnsi="Times New Roman" w:cs="Times New Roman"/>
          <w:i/>
          <w:sz w:val="24"/>
          <w:szCs w:val="24"/>
        </w:rPr>
        <w:t>manière</w:t>
      </w:r>
      <w:proofErr w:type="spellEnd"/>
      <w:r w:rsidR="007729EE" w:rsidRPr="007729EE">
        <w:rPr>
          <w:rFonts w:ascii="Times New Roman" w:hAnsi="Times New Roman" w:cs="Times New Roman"/>
          <w:i/>
          <w:sz w:val="24"/>
          <w:szCs w:val="24"/>
        </w:rPr>
        <w:t xml:space="preserve"> de </w:t>
      </w:r>
      <w:proofErr w:type="spellStart"/>
      <w:r w:rsidR="007729EE" w:rsidRPr="007729EE">
        <w:rPr>
          <w:rFonts w:ascii="Times New Roman" w:hAnsi="Times New Roman" w:cs="Times New Roman"/>
          <w:i/>
          <w:sz w:val="24"/>
          <w:szCs w:val="24"/>
        </w:rPr>
        <w:t>bien</w:t>
      </w:r>
      <w:proofErr w:type="spellEnd"/>
      <w:r w:rsidR="007729EE" w:rsidRPr="007729EE">
        <w:rPr>
          <w:rFonts w:ascii="Times New Roman" w:hAnsi="Times New Roman" w:cs="Times New Roman"/>
          <w:i/>
          <w:sz w:val="24"/>
          <w:szCs w:val="24"/>
        </w:rPr>
        <w:t xml:space="preserve"> </w:t>
      </w:r>
      <w:proofErr w:type="spellStart"/>
      <w:r w:rsidR="007729EE" w:rsidRPr="007729EE">
        <w:rPr>
          <w:rFonts w:ascii="Times New Roman" w:hAnsi="Times New Roman" w:cs="Times New Roman"/>
          <w:i/>
          <w:sz w:val="24"/>
          <w:szCs w:val="24"/>
        </w:rPr>
        <w:t>traduire</w:t>
      </w:r>
      <w:proofErr w:type="spellEnd"/>
      <w:r w:rsidR="007729EE" w:rsidRPr="007729EE">
        <w:rPr>
          <w:rFonts w:ascii="Times New Roman" w:hAnsi="Times New Roman" w:cs="Times New Roman"/>
          <w:i/>
          <w:sz w:val="24"/>
          <w:szCs w:val="24"/>
        </w:rPr>
        <w:t xml:space="preserve"> </w:t>
      </w:r>
      <w:proofErr w:type="spellStart"/>
      <w:r w:rsidR="007729EE" w:rsidRPr="007729EE">
        <w:rPr>
          <w:rFonts w:ascii="Times New Roman" w:hAnsi="Times New Roman" w:cs="Times New Roman"/>
          <w:i/>
          <w:sz w:val="24"/>
          <w:szCs w:val="24"/>
        </w:rPr>
        <w:t>d’une</w:t>
      </w:r>
      <w:proofErr w:type="spellEnd"/>
      <w:r w:rsidR="007729EE" w:rsidRPr="007729EE">
        <w:rPr>
          <w:rFonts w:ascii="Times New Roman" w:hAnsi="Times New Roman" w:cs="Times New Roman"/>
          <w:i/>
          <w:sz w:val="24"/>
          <w:szCs w:val="24"/>
        </w:rPr>
        <w:t xml:space="preserve"> langue en </w:t>
      </w:r>
      <w:proofErr w:type="spellStart"/>
      <w:r w:rsidR="007729EE" w:rsidRPr="007729EE">
        <w:rPr>
          <w:rFonts w:ascii="Times New Roman" w:hAnsi="Times New Roman" w:cs="Times New Roman"/>
          <w:i/>
          <w:sz w:val="24"/>
          <w:szCs w:val="24"/>
        </w:rPr>
        <w:t>aultre</w:t>
      </w:r>
      <w:proofErr w:type="spellEnd"/>
      <w:r w:rsidR="007729EE">
        <w:rPr>
          <w:rFonts w:ascii="Times New Roman" w:hAnsi="Times New Roman" w:cs="Times New Roman" w:hint="eastAsia"/>
          <w:sz w:val="24"/>
          <w:szCs w:val="24"/>
        </w:rPr>
        <w:t xml:space="preserve"> </w:t>
      </w:r>
      <w:r w:rsidR="007729EE">
        <w:rPr>
          <w:rFonts w:ascii="Times New Roman" w:hAnsi="Times New Roman" w:cs="Times New Roman"/>
          <w:sz w:val="24"/>
          <w:szCs w:val="24"/>
        </w:rPr>
        <w:t xml:space="preserve">he set out </w:t>
      </w:r>
      <w:r w:rsidR="007729EE" w:rsidRPr="007729EE">
        <w:rPr>
          <w:rFonts w:ascii="Times New Roman" w:hAnsi="Times New Roman" w:cs="Times New Roman"/>
          <w:sz w:val="24"/>
          <w:szCs w:val="24"/>
        </w:rPr>
        <w:t>five principles in order of importance as follows:</w:t>
      </w:r>
    </w:p>
    <w:p w:rsidR="00992AC8" w:rsidRDefault="00992AC8" w:rsidP="00F01E71">
      <w:pPr>
        <w:pStyle w:val="a5"/>
        <w:numPr>
          <w:ilvl w:val="0"/>
          <w:numId w:val="3"/>
        </w:numPr>
        <w:spacing w:line="360" w:lineRule="auto"/>
        <w:ind w:firstLineChars="0"/>
        <w:rPr>
          <w:rFonts w:ascii="Times New Roman" w:hAnsi="Times New Roman" w:cs="Times New Roman"/>
          <w:sz w:val="24"/>
          <w:szCs w:val="24"/>
        </w:rPr>
      </w:pPr>
      <w:r w:rsidRPr="00992AC8">
        <w:rPr>
          <w:rFonts w:ascii="Times New Roman" w:hAnsi="Times New Roman" w:cs="Times New Roman"/>
          <w:sz w:val="24"/>
          <w:szCs w:val="24"/>
        </w:rPr>
        <w:t>The translator must perfectly understand the sense and material of the original author, although he should feel free to clarify obscurities.</w:t>
      </w:r>
    </w:p>
    <w:p w:rsidR="00992AC8" w:rsidRDefault="00992AC8" w:rsidP="00F01E71">
      <w:pPr>
        <w:pStyle w:val="a5"/>
        <w:numPr>
          <w:ilvl w:val="0"/>
          <w:numId w:val="3"/>
        </w:numPr>
        <w:spacing w:line="360" w:lineRule="auto"/>
        <w:ind w:firstLineChars="0"/>
        <w:rPr>
          <w:rFonts w:ascii="Times New Roman" w:hAnsi="Times New Roman" w:cs="Times New Roman"/>
          <w:sz w:val="24"/>
          <w:szCs w:val="24"/>
        </w:rPr>
      </w:pPr>
      <w:r w:rsidRPr="00992AC8">
        <w:rPr>
          <w:rFonts w:ascii="Times New Roman" w:hAnsi="Times New Roman" w:cs="Times New Roman"/>
          <w:sz w:val="24"/>
          <w:szCs w:val="24"/>
        </w:rPr>
        <w:t xml:space="preserve">The translator should have a perfect knowledge of both SL and TL, so as to lessen the majesty of the language. </w:t>
      </w:r>
    </w:p>
    <w:p w:rsidR="00854CDE" w:rsidRDefault="00992AC8" w:rsidP="00F01E71">
      <w:pPr>
        <w:pStyle w:val="a5"/>
        <w:numPr>
          <w:ilvl w:val="0"/>
          <w:numId w:val="3"/>
        </w:numPr>
        <w:spacing w:line="360" w:lineRule="auto"/>
        <w:ind w:firstLineChars="0"/>
        <w:rPr>
          <w:rFonts w:ascii="Times New Roman" w:hAnsi="Times New Roman" w:cs="Times New Roman"/>
          <w:sz w:val="24"/>
          <w:szCs w:val="24"/>
        </w:rPr>
      </w:pPr>
      <w:r w:rsidRPr="00992AC8">
        <w:rPr>
          <w:rFonts w:ascii="Times New Roman" w:hAnsi="Times New Roman" w:cs="Times New Roman"/>
          <w:sz w:val="24"/>
          <w:szCs w:val="24"/>
        </w:rPr>
        <w:t>The translator should avoid word-for-word renderings.</w:t>
      </w:r>
    </w:p>
    <w:p w:rsidR="00992AC8" w:rsidRDefault="00992AC8" w:rsidP="00F01E71">
      <w:pPr>
        <w:pStyle w:val="a5"/>
        <w:numPr>
          <w:ilvl w:val="0"/>
          <w:numId w:val="3"/>
        </w:numPr>
        <w:spacing w:line="360" w:lineRule="auto"/>
        <w:ind w:firstLineChars="0"/>
        <w:rPr>
          <w:rFonts w:ascii="Times New Roman" w:hAnsi="Times New Roman" w:cs="Times New Roman"/>
          <w:sz w:val="24"/>
          <w:szCs w:val="24"/>
        </w:rPr>
      </w:pPr>
      <w:r w:rsidRPr="00992AC8">
        <w:rPr>
          <w:rFonts w:ascii="Times New Roman" w:hAnsi="Times New Roman" w:cs="Times New Roman"/>
          <w:sz w:val="24"/>
          <w:szCs w:val="24"/>
        </w:rPr>
        <w:t>The translator should avoid Latinate and unusual forms.</w:t>
      </w:r>
    </w:p>
    <w:p w:rsidR="00992AC8" w:rsidRDefault="00992AC8" w:rsidP="00F01E71">
      <w:pPr>
        <w:pStyle w:val="a5"/>
        <w:numPr>
          <w:ilvl w:val="0"/>
          <w:numId w:val="3"/>
        </w:numPr>
        <w:spacing w:line="360" w:lineRule="auto"/>
        <w:ind w:firstLineChars="0"/>
        <w:rPr>
          <w:rFonts w:ascii="Times New Roman" w:hAnsi="Times New Roman" w:cs="Times New Roman"/>
          <w:sz w:val="24"/>
          <w:szCs w:val="24"/>
        </w:rPr>
      </w:pPr>
      <w:r w:rsidRPr="00992AC8">
        <w:rPr>
          <w:rFonts w:ascii="Times New Roman" w:hAnsi="Times New Roman" w:cs="Times New Roman" w:hint="eastAsia"/>
          <w:sz w:val="24"/>
          <w:szCs w:val="24"/>
        </w:rPr>
        <w:t xml:space="preserve">The translator should assemble and </w:t>
      </w:r>
      <w:proofErr w:type="gramStart"/>
      <w:r w:rsidRPr="00992AC8">
        <w:rPr>
          <w:rFonts w:ascii="Times New Roman" w:hAnsi="Times New Roman" w:cs="Times New Roman" w:hint="eastAsia"/>
          <w:sz w:val="24"/>
          <w:szCs w:val="24"/>
        </w:rPr>
        <w:t>liaise</w:t>
      </w:r>
      <w:proofErr w:type="gramEnd"/>
      <w:r w:rsidRPr="00992AC8">
        <w:rPr>
          <w:rFonts w:ascii="Times New Roman" w:hAnsi="Times New Roman" w:cs="Times New Roman" w:hint="eastAsia"/>
          <w:sz w:val="24"/>
          <w:szCs w:val="24"/>
        </w:rPr>
        <w:t xml:space="preserve"> words</w:t>
      </w:r>
      <w:r>
        <w:rPr>
          <w:rFonts w:ascii="Times New Roman" w:hAnsi="Times New Roman" w:cs="Times New Roman" w:hint="eastAsia"/>
          <w:sz w:val="24"/>
          <w:szCs w:val="24"/>
        </w:rPr>
        <w:t xml:space="preserve"> eloquently to avoid clumsiness.</w:t>
      </w:r>
    </w:p>
    <w:p w:rsidR="00780228" w:rsidRDefault="00780228" w:rsidP="00B62B0E">
      <w:pPr>
        <w:spacing w:line="360" w:lineRule="auto"/>
        <w:ind w:leftChars="286" w:left="601"/>
        <w:jc w:val="left"/>
        <w:rPr>
          <w:rFonts w:ascii="Times New Roman" w:hAnsi="Times New Roman" w:cs="Times New Roman"/>
          <w:sz w:val="24"/>
          <w:szCs w:val="24"/>
        </w:rPr>
      </w:pPr>
      <w:r w:rsidRPr="00780228">
        <w:rPr>
          <w:rFonts w:ascii="Times New Roman" w:hAnsi="Times New Roman" w:cs="Times New Roman"/>
          <w:sz w:val="24"/>
          <w:szCs w:val="24"/>
        </w:rPr>
        <w:t>Here again, the concern is to reproduce the se</w:t>
      </w:r>
      <w:r>
        <w:rPr>
          <w:rFonts w:ascii="Times New Roman" w:hAnsi="Times New Roman" w:cs="Times New Roman"/>
          <w:sz w:val="24"/>
          <w:szCs w:val="24"/>
        </w:rPr>
        <w:t>nse and to avoid</w:t>
      </w:r>
      <w:r>
        <w:rPr>
          <w:rFonts w:ascii="Times New Roman" w:hAnsi="Times New Roman" w:cs="Times New Roman" w:hint="eastAsia"/>
          <w:sz w:val="24"/>
          <w:szCs w:val="24"/>
        </w:rPr>
        <w:t xml:space="preserve"> </w:t>
      </w:r>
      <w:r>
        <w:rPr>
          <w:rFonts w:ascii="Times New Roman" w:hAnsi="Times New Roman" w:cs="Times New Roman"/>
          <w:sz w:val="24"/>
          <w:szCs w:val="24"/>
        </w:rPr>
        <w:t>word-for-word</w:t>
      </w:r>
    </w:p>
    <w:p w:rsidR="00F01E71" w:rsidRDefault="00780228" w:rsidP="004975DC">
      <w:pPr>
        <w:spacing w:line="360" w:lineRule="auto"/>
        <w:jc w:val="left"/>
        <w:rPr>
          <w:rFonts w:ascii="Times New Roman" w:hAnsi="Times New Roman" w:cs="Times New Roman"/>
          <w:sz w:val="24"/>
          <w:szCs w:val="24"/>
        </w:rPr>
      </w:pPr>
      <w:proofErr w:type="gramStart"/>
      <w:r w:rsidRPr="00780228">
        <w:rPr>
          <w:rFonts w:ascii="Times New Roman" w:hAnsi="Times New Roman" w:cs="Times New Roman"/>
          <w:sz w:val="24"/>
          <w:szCs w:val="24"/>
        </w:rPr>
        <w:t>translation</w:t>
      </w:r>
      <w:proofErr w:type="gramEnd"/>
      <w:r w:rsidRPr="00780228">
        <w:rPr>
          <w:rFonts w:ascii="Times New Roman" w:hAnsi="Times New Roman" w:cs="Times New Roman"/>
          <w:sz w:val="24"/>
          <w:szCs w:val="24"/>
        </w:rPr>
        <w:t>.</w:t>
      </w:r>
      <w:r w:rsidR="00F01E71" w:rsidRPr="00F01E71">
        <w:rPr>
          <w:rFonts w:ascii="Times New Roman" w:hAnsi="Times New Roman" w:cs="Times New Roman"/>
          <w:sz w:val="24"/>
          <w:szCs w:val="24"/>
        </w:rPr>
        <w:t xml:space="preserve"> </w:t>
      </w:r>
    </w:p>
    <w:p w:rsidR="004975DC" w:rsidRPr="004975DC" w:rsidRDefault="004975DC" w:rsidP="004975DC">
      <w:pPr>
        <w:spacing w:line="360" w:lineRule="auto"/>
        <w:jc w:val="left"/>
        <w:rPr>
          <w:rFonts w:ascii="Times New Roman" w:hAnsi="Times New Roman" w:cs="Times New Roman"/>
          <w:sz w:val="24"/>
          <w:szCs w:val="24"/>
        </w:rPr>
      </w:pPr>
    </w:p>
    <w:p w:rsidR="00780228" w:rsidRPr="00654DCA" w:rsidRDefault="00654DCA" w:rsidP="00F01E71">
      <w:pPr>
        <w:pStyle w:val="a5"/>
        <w:numPr>
          <w:ilvl w:val="1"/>
          <w:numId w:val="2"/>
        </w:numPr>
        <w:spacing w:line="360" w:lineRule="auto"/>
        <w:ind w:firstLineChars="0"/>
        <w:rPr>
          <w:rFonts w:ascii="Times New Roman" w:hAnsi="Times New Roman" w:cs="Times New Roman"/>
          <w:b/>
          <w:sz w:val="28"/>
          <w:szCs w:val="28"/>
        </w:rPr>
      </w:pPr>
      <w:r>
        <w:rPr>
          <w:rFonts w:ascii="Times New Roman" w:hAnsi="Times New Roman" w:cs="Times New Roman" w:hint="eastAsia"/>
          <w:b/>
          <w:sz w:val="28"/>
          <w:szCs w:val="28"/>
        </w:rPr>
        <w:lastRenderedPageBreak/>
        <w:t xml:space="preserve"> </w:t>
      </w:r>
      <w:r w:rsidR="00780228" w:rsidRPr="00654DCA">
        <w:rPr>
          <w:rFonts w:ascii="Times New Roman" w:hAnsi="Times New Roman" w:cs="Times New Roman" w:hint="eastAsia"/>
          <w:b/>
          <w:sz w:val="28"/>
          <w:szCs w:val="28"/>
        </w:rPr>
        <w:t>John Dryden</w:t>
      </w:r>
    </w:p>
    <w:p w:rsidR="00780228" w:rsidRDefault="00780228" w:rsidP="0040358F">
      <w:pPr>
        <w:spacing w:line="360" w:lineRule="auto"/>
        <w:ind w:firstLine="480"/>
        <w:rPr>
          <w:rFonts w:ascii="Times New Roman" w:hAnsi="Times New Roman" w:cs="Times New Roman"/>
          <w:sz w:val="24"/>
          <w:szCs w:val="24"/>
        </w:rPr>
      </w:pPr>
      <w:r w:rsidRPr="00780228">
        <w:rPr>
          <w:rFonts w:ascii="Times New Roman" w:hAnsi="Times New Roman" w:cs="Times New Roman"/>
          <w:sz w:val="24"/>
          <w:szCs w:val="24"/>
        </w:rPr>
        <w:t>Other early writers on translation also began to st</w:t>
      </w:r>
      <w:r>
        <w:rPr>
          <w:rFonts w:ascii="Times New Roman" w:hAnsi="Times New Roman" w:cs="Times New Roman"/>
          <w:sz w:val="24"/>
          <w:szCs w:val="24"/>
        </w:rPr>
        <w:t>ate their principles in a</w:t>
      </w:r>
      <w:r>
        <w:rPr>
          <w:rFonts w:ascii="Times New Roman" w:hAnsi="Times New Roman" w:cs="Times New Roman" w:hint="eastAsia"/>
          <w:sz w:val="24"/>
          <w:szCs w:val="24"/>
        </w:rPr>
        <w:t xml:space="preserve"> </w:t>
      </w:r>
      <w:r w:rsidRPr="00780228">
        <w:rPr>
          <w:rFonts w:ascii="Times New Roman" w:hAnsi="Times New Roman" w:cs="Times New Roman"/>
          <w:sz w:val="24"/>
          <w:szCs w:val="24"/>
        </w:rPr>
        <w:t>similarly prescriptive fashion.</w:t>
      </w:r>
      <w:r>
        <w:rPr>
          <w:rFonts w:ascii="Times New Roman" w:hAnsi="Times New Roman" w:cs="Times New Roman" w:hint="eastAsia"/>
          <w:sz w:val="24"/>
          <w:szCs w:val="24"/>
        </w:rPr>
        <w:t xml:space="preserve"> </w:t>
      </w:r>
      <w:r w:rsidRPr="00780228">
        <w:rPr>
          <w:rFonts w:ascii="Times New Roman" w:hAnsi="Times New Roman" w:cs="Times New Roman"/>
          <w:sz w:val="24"/>
          <w:szCs w:val="24"/>
        </w:rPr>
        <w:t>One of the first had been</w:t>
      </w:r>
      <w:r>
        <w:rPr>
          <w:rFonts w:ascii="Times New Roman" w:hAnsi="Times New Roman" w:cs="Times New Roman" w:hint="eastAsia"/>
          <w:sz w:val="24"/>
          <w:szCs w:val="24"/>
        </w:rPr>
        <w:t xml:space="preserve"> John Dryden</w:t>
      </w:r>
      <w:r w:rsidR="00F01E71">
        <w:rPr>
          <w:rFonts w:ascii="Times New Roman" w:hAnsi="Times New Roman" w:cs="Times New Roman" w:hint="eastAsia"/>
          <w:sz w:val="24"/>
          <w:szCs w:val="24"/>
        </w:rPr>
        <w:t xml:space="preserve">, who is </w:t>
      </w:r>
      <w:r w:rsidR="0040358F" w:rsidRPr="0040358F">
        <w:rPr>
          <w:rFonts w:ascii="Times New Roman" w:hAnsi="Times New Roman" w:cs="Times New Roman"/>
          <w:sz w:val="24"/>
          <w:szCs w:val="24"/>
        </w:rPr>
        <w:t>the founder of English classicism and a great translator</w:t>
      </w:r>
      <w:r w:rsidR="0040358F">
        <w:rPr>
          <w:rFonts w:ascii="Times New Roman" w:hAnsi="Times New Roman" w:cs="Times New Roman" w:hint="eastAsia"/>
          <w:sz w:val="24"/>
          <w:szCs w:val="24"/>
        </w:rPr>
        <w:t xml:space="preserve">. </w:t>
      </w:r>
      <w:r w:rsidR="0040358F" w:rsidRPr="0040358F">
        <w:rPr>
          <w:rFonts w:ascii="Times New Roman" w:hAnsi="Times New Roman" w:cs="Times New Roman"/>
          <w:sz w:val="24"/>
          <w:szCs w:val="24"/>
        </w:rPr>
        <w:t xml:space="preserve">In the preface to his </w:t>
      </w:r>
      <w:r w:rsidR="0040358F">
        <w:rPr>
          <w:rFonts w:ascii="Times New Roman" w:hAnsi="Times New Roman" w:cs="Times New Roman"/>
          <w:sz w:val="24"/>
          <w:szCs w:val="24"/>
        </w:rPr>
        <w:t xml:space="preserve">translation of Ovid’s Epistles </w:t>
      </w:r>
      <w:r w:rsidR="0040358F" w:rsidRPr="0040358F">
        <w:rPr>
          <w:rFonts w:ascii="Times New Roman" w:hAnsi="Times New Roman" w:cs="Times New Roman"/>
          <w:sz w:val="24"/>
          <w:szCs w:val="24"/>
        </w:rPr>
        <w:t>in 1680, Dryden reduces all translation to three categories:</w:t>
      </w:r>
    </w:p>
    <w:p w:rsidR="0040358F" w:rsidRDefault="0040358F" w:rsidP="0040358F">
      <w:pPr>
        <w:pStyle w:val="a5"/>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40358F">
        <w:rPr>
          <w:rFonts w:ascii="Times New Roman" w:hAnsi="Times New Roman" w:cs="Times New Roman"/>
          <w:sz w:val="24"/>
          <w:szCs w:val="24"/>
        </w:rPr>
        <w:t>metaphrase</w:t>
      </w:r>
      <w:proofErr w:type="spellEnd"/>
      <w:proofErr w:type="gramEnd"/>
      <w:r>
        <w:rPr>
          <w:rFonts w:ascii="Times New Roman" w:hAnsi="Times New Roman" w:cs="Times New Roman"/>
          <w:sz w:val="24"/>
          <w:szCs w:val="24"/>
        </w:rPr>
        <w:t>”</w:t>
      </w:r>
      <w:r>
        <w:rPr>
          <w:rFonts w:ascii="Times New Roman" w:hAnsi="Times New Roman" w:cs="Times New Roman" w:hint="eastAsia"/>
          <w:sz w:val="24"/>
          <w:szCs w:val="24"/>
        </w:rPr>
        <w:t xml:space="preserve"> : </w:t>
      </w:r>
      <w:r w:rsidRPr="0040358F">
        <w:rPr>
          <w:rFonts w:ascii="Times New Roman" w:hAnsi="Times New Roman" w:cs="Times New Roman"/>
          <w:sz w:val="24"/>
          <w:szCs w:val="24"/>
        </w:rPr>
        <w:t>Word by word and line by line translation, which corr</w:t>
      </w:r>
      <w:r>
        <w:rPr>
          <w:rFonts w:ascii="Times New Roman" w:hAnsi="Times New Roman" w:cs="Times New Roman"/>
          <w:sz w:val="24"/>
          <w:szCs w:val="24"/>
        </w:rPr>
        <w:t>esponds to literal translation.</w:t>
      </w:r>
    </w:p>
    <w:p w:rsidR="0040358F" w:rsidRDefault="0040358F" w:rsidP="0040358F">
      <w:pPr>
        <w:pStyle w:val="a5"/>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proofErr w:type="gramStart"/>
      <w:r w:rsidRPr="0040358F">
        <w:rPr>
          <w:rFonts w:ascii="Times New Roman" w:hAnsi="Times New Roman" w:cs="Times New Roman"/>
          <w:sz w:val="24"/>
          <w:szCs w:val="24"/>
        </w:rPr>
        <w:t>paraphrase</w:t>
      </w:r>
      <w:proofErr w:type="gramEnd"/>
      <w:r>
        <w:rPr>
          <w:rFonts w:ascii="Times New Roman" w:hAnsi="Times New Roman" w:cs="Times New Roman"/>
          <w:sz w:val="24"/>
          <w:szCs w:val="24"/>
        </w:rPr>
        <w:t>”</w:t>
      </w:r>
      <w:r>
        <w:rPr>
          <w:rFonts w:ascii="Times New Roman" w:hAnsi="Times New Roman" w:cs="Times New Roman" w:hint="eastAsia"/>
          <w:sz w:val="24"/>
          <w:szCs w:val="24"/>
        </w:rPr>
        <w:t xml:space="preserve"> : </w:t>
      </w:r>
      <w:r w:rsidRPr="0040358F">
        <w:rPr>
          <w:rFonts w:ascii="Times New Roman" w:hAnsi="Times New Roman" w:cs="Times New Roman"/>
          <w:sz w:val="24"/>
          <w:szCs w:val="24"/>
        </w:rPr>
        <w:t xml:space="preserve">The author is kept in view by the translator but his words are not so strictly followed as his sense. It corresponds </w:t>
      </w:r>
      <w:r>
        <w:rPr>
          <w:rFonts w:ascii="Times New Roman" w:hAnsi="Times New Roman" w:cs="Times New Roman"/>
          <w:sz w:val="24"/>
          <w:szCs w:val="24"/>
        </w:rPr>
        <w:t>to sense-for-sense translation.</w:t>
      </w:r>
    </w:p>
    <w:p w:rsidR="0040358F" w:rsidRDefault="0040358F" w:rsidP="0040358F">
      <w:pPr>
        <w:pStyle w:val="a5"/>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sidRPr="0040358F">
        <w:rPr>
          <w:rFonts w:ascii="Times New Roman" w:hAnsi="Times New Roman" w:cs="Times New Roman"/>
          <w:sz w:val="24"/>
          <w:szCs w:val="24"/>
        </w:rPr>
        <w:t>imitation</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sidRPr="0040358F">
        <w:rPr>
          <w:rFonts w:ascii="Times New Roman" w:hAnsi="Times New Roman" w:cs="Times New Roman"/>
          <w:sz w:val="24"/>
          <w:szCs w:val="24"/>
        </w:rPr>
        <w:t>Forsaking both words and sense. It corresponds to Cowley’s very free translation and more or less adaptation</w:t>
      </w:r>
    </w:p>
    <w:p w:rsidR="0040358F" w:rsidRDefault="00BB54C9" w:rsidP="00B62B0E">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40358F" w:rsidRPr="0040358F">
        <w:rPr>
          <w:rFonts w:ascii="Times New Roman" w:hAnsi="Times New Roman" w:cs="Times New Roman"/>
          <w:sz w:val="24"/>
          <w:szCs w:val="24"/>
        </w:rPr>
        <w:t xml:space="preserve"> </w:t>
      </w:r>
      <w:r w:rsidRPr="00BB54C9">
        <w:rPr>
          <w:rFonts w:ascii="Times New Roman" w:hAnsi="Times New Roman" w:cs="Times New Roman"/>
          <w:sz w:val="24"/>
          <w:szCs w:val="24"/>
        </w:rPr>
        <w:t>Dryden rejects imitat</w:t>
      </w:r>
      <w:r>
        <w:rPr>
          <w:rFonts w:ascii="Times New Roman" w:hAnsi="Times New Roman" w:cs="Times New Roman"/>
          <w:sz w:val="24"/>
          <w:szCs w:val="24"/>
        </w:rPr>
        <w:t xml:space="preserve">ion, where the translator uses </w:t>
      </w:r>
      <w:r w:rsidRPr="00BB54C9">
        <w:rPr>
          <w:rFonts w:ascii="Times New Roman" w:hAnsi="Times New Roman" w:cs="Times New Roman"/>
          <w:sz w:val="24"/>
          <w:szCs w:val="24"/>
        </w:rPr>
        <w:t xml:space="preserve">the ST ‘as a pattern to write as he supposes that </w:t>
      </w:r>
      <w:r>
        <w:rPr>
          <w:rFonts w:ascii="Times New Roman" w:hAnsi="Times New Roman" w:cs="Times New Roman"/>
          <w:sz w:val="24"/>
          <w:szCs w:val="24"/>
        </w:rPr>
        <w:t xml:space="preserve">author would have done, had he </w:t>
      </w:r>
      <w:r w:rsidRPr="00BB54C9">
        <w:rPr>
          <w:rFonts w:ascii="Times New Roman" w:hAnsi="Times New Roman" w:cs="Times New Roman"/>
          <w:sz w:val="24"/>
          <w:szCs w:val="24"/>
        </w:rPr>
        <w:t>lived in our age and in our country’ (ibid.). Imitation</w:t>
      </w:r>
      <w:r>
        <w:rPr>
          <w:rFonts w:ascii="Times New Roman" w:hAnsi="Times New Roman" w:cs="Times New Roman"/>
          <w:sz w:val="24"/>
          <w:szCs w:val="24"/>
        </w:rPr>
        <w:t xml:space="preserve">, in Dryden’s view, allows the </w:t>
      </w:r>
      <w:r w:rsidRPr="00BB54C9">
        <w:rPr>
          <w:rFonts w:ascii="Times New Roman" w:hAnsi="Times New Roman" w:cs="Times New Roman"/>
          <w:sz w:val="24"/>
          <w:szCs w:val="24"/>
        </w:rPr>
        <w:t>translator to become more visible, but does ‘the grea</w:t>
      </w:r>
      <w:r>
        <w:rPr>
          <w:rFonts w:ascii="Times New Roman" w:hAnsi="Times New Roman" w:cs="Times New Roman"/>
          <w:sz w:val="24"/>
          <w:szCs w:val="24"/>
        </w:rPr>
        <w:t xml:space="preserve">test wrong . . . to the memory </w:t>
      </w:r>
      <w:r w:rsidRPr="00BB54C9">
        <w:rPr>
          <w:rFonts w:ascii="Times New Roman" w:hAnsi="Times New Roman" w:cs="Times New Roman"/>
          <w:sz w:val="24"/>
          <w:szCs w:val="24"/>
        </w:rPr>
        <w:t xml:space="preserve">and reputation of the dead’. </w:t>
      </w:r>
      <w:r w:rsidR="008C0EA1">
        <w:rPr>
          <w:rFonts w:ascii="Times New Roman" w:hAnsi="Times New Roman" w:cs="Times New Roman" w:hint="eastAsia"/>
          <w:sz w:val="24"/>
          <w:szCs w:val="24"/>
        </w:rPr>
        <w:t>He</w:t>
      </w:r>
      <w:r w:rsidRPr="00BB54C9">
        <w:rPr>
          <w:rFonts w:ascii="Times New Roman" w:hAnsi="Times New Roman" w:cs="Times New Roman"/>
          <w:sz w:val="24"/>
          <w:szCs w:val="24"/>
        </w:rPr>
        <w:t xml:space="preserve"> thu</w:t>
      </w:r>
      <w:r>
        <w:rPr>
          <w:rFonts w:ascii="Times New Roman" w:hAnsi="Times New Roman" w:cs="Times New Roman"/>
          <w:sz w:val="24"/>
          <w:szCs w:val="24"/>
        </w:rPr>
        <w:t xml:space="preserve">s prefers paraphrase, advising </w:t>
      </w:r>
      <w:r w:rsidRPr="00BB54C9">
        <w:rPr>
          <w:rFonts w:ascii="Times New Roman" w:hAnsi="Times New Roman" w:cs="Times New Roman"/>
          <w:sz w:val="24"/>
          <w:szCs w:val="24"/>
        </w:rPr>
        <w:t xml:space="preserve">that </w:t>
      </w:r>
      <w:proofErr w:type="spellStart"/>
      <w:r w:rsidRPr="00BB54C9">
        <w:rPr>
          <w:rFonts w:ascii="Times New Roman" w:hAnsi="Times New Roman" w:cs="Times New Roman"/>
          <w:sz w:val="24"/>
          <w:szCs w:val="24"/>
        </w:rPr>
        <w:t>metaphrase</w:t>
      </w:r>
      <w:proofErr w:type="spellEnd"/>
      <w:r w:rsidRPr="00BB54C9">
        <w:rPr>
          <w:rFonts w:ascii="Times New Roman" w:hAnsi="Times New Roman" w:cs="Times New Roman"/>
          <w:sz w:val="24"/>
          <w:szCs w:val="24"/>
        </w:rPr>
        <w:t xml:space="preserve"> and imitation be avoided.</w:t>
      </w:r>
      <w:r>
        <w:rPr>
          <w:rFonts w:ascii="Times New Roman" w:hAnsi="Times New Roman" w:cs="Times New Roman" w:hint="eastAsia"/>
          <w:sz w:val="24"/>
          <w:szCs w:val="24"/>
        </w:rPr>
        <w:t xml:space="preserve"> </w:t>
      </w:r>
      <w:r w:rsidR="008C0EA1" w:rsidRPr="008C0EA1">
        <w:rPr>
          <w:rFonts w:ascii="Times New Roman" w:hAnsi="Times New Roman" w:cs="Times New Roman"/>
          <w:sz w:val="24"/>
          <w:szCs w:val="24"/>
        </w:rPr>
        <w:t>In general, Dryden and others writing on translation</w:t>
      </w:r>
      <w:r w:rsidR="008C0EA1">
        <w:rPr>
          <w:rFonts w:ascii="Times New Roman" w:hAnsi="Times New Roman" w:cs="Times New Roman"/>
          <w:sz w:val="24"/>
          <w:szCs w:val="24"/>
        </w:rPr>
        <w:t xml:space="preserve"> at the time are very prescrip</w:t>
      </w:r>
      <w:r w:rsidR="008C0EA1" w:rsidRPr="008C0EA1">
        <w:rPr>
          <w:rFonts w:ascii="Times New Roman" w:hAnsi="Times New Roman" w:cs="Times New Roman"/>
          <w:sz w:val="24"/>
          <w:szCs w:val="24"/>
        </w:rPr>
        <w:t>tive, setting out what in their opinion has to be done i</w:t>
      </w:r>
      <w:r w:rsidR="008C0EA1">
        <w:rPr>
          <w:rFonts w:ascii="Times New Roman" w:hAnsi="Times New Roman" w:cs="Times New Roman"/>
          <w:sz w:val="24"/>
          <w:szCs w:val="24"/>
        </w:rPr>
        <w:t>n order for successful transla</w:t>
      </w:r>
      <w:r w:rsidR="008C0EA1" w:rsidRPr="008C0EA1">
        <w:rPr>
          <w:rFonts w:ascii="Times New Roman" w:hAnsi="Times New Roman" w:cs="Times New Roman"/>
          <w:sz w:val="24"/>
          <w:szCs w:val="24"/>
        </w:rPr>
        <w:t>tion to take place.</w:t>
      </w:r>
    </w:p>
    <w:p w:rsidR="00F129AE" w:rsidRPr="00654DCA" w:rsidRDefault="00F129AE" w:rsidP="00B62B0E">
      <w:pPr>
        <w:spacing w:line="360" w:lineRule="auto"/>
        <w:rPr>
          <w:rFonts w:ascii="Times New Roman" w:hAnsi="Times New Roman" w:cs="Times New Roman"/>
          <w:sz w:val="28"/>
          <w:szCs w:val="28"/>
        </w:rPr>
      </w:pPr>
    </w:p>
    <w:p w:rsidR="008C0EA1" w:rsidRPr="00654DCA" w:rsidRDefault="00654DCA" w:rsidP="00B62B0E">
      <w:pPr>
        <w:pStyle w:val="a5"/>
        <w:numPr>
          <w:ilvl w:val="1"/>
          <w:numId w:val="2"/>
        </w:numPr>
        <w:spacing w:line="360" w:lineRule="auto"/>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8C0EA1" w:rsidRPr="00654DCA">
        <w:rPr>
          <w:rFonts w:ascii="Times New Roman" w:hAnsi="Times New Roman" w:cs="Times New Roman"/>
          <w:b/>
          <w:sz w:val="28"/>
          <w:szCs w:val="28"/>
        </w:rPr>
        <w:t xml:space="preserve">Alexander Fraser </w:t>
      </w:r>
      <w:proofErr w:type="spellStart"/>
      <w:r w:rsidR="008C0EA1" w:rsidRPr="00654DCA">
        <w:rPr>
          <w:rFonts w:ascii="Times New Roman" w:hAnsi="Times New Roman" w:cs="Times New Roman"/>
          <w:b/>
          <w:sz w:val="28"/>
          <w:szCs w:val="28"/>
        </w:rPr>
        <w:t>Tytler</w:t>
      </w:r>
      <w:proofErr w:type="spellEnd"/>
    </w:p>
    <w:p w:rsidR="00B62B0E" w:rsidRDefault="008C0EA1" w:rsidP="00B62B0E">
      <w:pPr>
        <w:spacing w:line="360" w:lineRule="auto"/>
        <w:ind w:leftChars="171" w:left="359" w:firstLineChars="50" w:firstLine="120"/>
        <w:rPr>
          <w:rFonts w:ascii="Times New Roman" w:hAnsi="Times New Roman" w:cs="Times New Roman"/>
          <w:sz w:val="24"/>
          <w:szCs w:val="24"/>
        </w:rPr>
      </w:pPr>
      <w:r w:rsidRPr="008C0EA1">
        <w:rPr>
          <w:rFonts w:ascii="Times New Roman" w:hAnsi="Times New Roman" w:cs="Times New Roman"/>
          <w:sz w:val="24"/>
          <w:szCs w:val="24"/>
        </w:rPr>
        <w:t>In English, he is the first systematic study o</w:t>
      </w:r>
      <w:r w:rsidR="002A17FF">
        <w:rPr>
          <w:rFonts w:ascii="Times New Roman" w:hAnsi="Times New Roman" w:cs="Times New Roman"/>
          <w:sz w:val="24"/>
          <w:szCs w:val="24"/>
        </w:rPr>
        <w:t>f translation after Dryden. His</w:t>
      </w:r>
    </w:p>
    <w:p w:rsidR="008C0EA1" w:rsidRDefault="002A17FF" w:rsidP="00B62B0E">
      <w:pPr>
        <w:spacing w:line="360" w:lineRule="auto"/>
        <w:rPr>
          <w:rFonts w:ascii="Times New Roman" w:hAnsi="Times New Roman" w:cs="Times New Roman"/>
          <w:sz w:val="24"/>
          <w:szCs w:val="24"/>
        </w:rPr>
      </w:pPr>
      <w:proofErr w:type="gramStart"/>
      <w:r>
        <w:rPr>
          <w:rFonts w:ascii="Times New Roman" w:hAnsi="Times New Roman" w:cs="Times New Roman" w:hint="eastAsia"/>
          <w:sz w:val="24"/>
          <w:szCs w:val="24"/>
        </w:rPr>
        <w:t>famous</w:t>
      </w:r>
      <w:proofErr w:type="gramEnd"/>
      <w:r>
        <w:rPr>
          <w:rFonts w:ascii="Times New Roman" w:hAnsi="Times New Roman" w:cs="Times New Roman" w:hint="eastAsia"/>
          <w:sz w:val="24"/>
          <w:szCs w:val="24"/>
        </w:rPr>
        <w:t xml:space="preserve"> </w:t>
      </w:r>
      <w:r w:rsidR="008C0EA1" w:rsidRPr="008C0EA1">
        <w:rPr>
          <w:rFonts w:ascii="Times New Roman" w:hAnsi="Times New Roman" w:cs="Times New Roman"/>
          <w:sz w:val="24"/>
          <w:szCs w:val="24"/>
        </w:rPr>
        <w:t xml:space="preserve">translation work is ‘Essay on the </w:t>
      </w:r>
      <w:r w:rsidR="008C0EA1">
        <w:rPr>
          <w:rFonts w:ascii="Times New Roman" w:hAnsi="Times New Roman" w:cs="Times New Roman"/>
          <w:sz w:val="24"/>
          <w:szCs w:val="24"/>
        </w:rPr>
        <w:t>principles of translation’</w:t>
      </w:r>
      <w:r w:rsidR="008C0EA1" w:rsidRPr="008C0EA1">
        <w:rPr>
          <w:rFonts w:ascii="Times New Roman" w:hAnsi="Times New Roman" w:cs="Times New Roman"/>
          <w:sz w:val="24"/>
          <w:szCs w:val="24"/>
        </w:rPr>
        <w:t>.</w:t>
      </w:r>
      <w:r w:rsidR="00B62B0E">
        <w:rPr>
          <w:rFonts w:ascii="Times New Roman" w:hAnsi="Times New Roman" w:cs="Times New Roman" w:hint="eastAsia"/>
          <w:sz w:val="24"/>
          <w:szCs w:val="24"/>
        </w:rPr>
        <w:t xml:space="preserve"> </w:t>
      </w:r>
      <w:proofErr w:type="spellStart"/>
      <w:r w:rsidR="00B62B0E">
        <w:rPr>
          <w:rFonts w:ascii="Times New Roman" w:hAnsi="Times New Roman" w:cs="Times New Roman"/>
          <w:sz w:val="24"/>
          <w:szCs w:val="24"/>
        </w:rPr>
        <w:t>Tytler</w:t>
      </w:r>
      <w:proofErr w:type="spellEnd"/>
      <w:r w:rsidR="00B62B0E">
        <w:rPr>
          <w:rFonts w:ascii="Times New Roman" w:hAnsi="Times New Roman" w:cs="Times New Roman" w:hint="eastAsia"/>
          <w:sz w:val="24"/>
          <w:szCs w:val="24"/>
        </w:rPr>
        <w:t xml:space="preserve"> </w:t>
      </w:r>
      <w:r w:rsidR="00B62B0E" w:rsidRPr="00B62B0E">
        <w:rPr>
          <w:rFonts w:ascii="Times New Roman" w:hAnsi="Times New Roman" w:cs="Times New Roman"/>
          <w:sz w:val="24"/>
          <w:szCs w:val="24"/>
        </w:rPr>
        <w:t>defines a ‘good translation’ as being oriented towards the target language reader</w:t>
      </w:r>
      <w:r w:rsidR="00B62B0E">
        <w:rPr>
          <w:rFonts w:ascii="Times New Roman" w:hAnsi="Times New Roman" w:cs="Times New Roman" w:hint="eastAsia"/>
          <w:sz w:val="24"/>
          <w:szCs w:val="24"/>
        </w:rPr>
        <w:t xml:space="preserve">. </w:t>
      </w:r>
      <w:proofErr w:type="spellStart"/>
      <w:r w:rsidR="00B62B0E" w:rsidRPr="00B62B0E">
        <w:rPr>
          <w:rFonts w:ascii="Times New Roman" w:hAnsi="Times New Roman" w:cs="Times New Roman"/>
          <w:sz w:val="24"/>
          <w:szCs w:val="24"/>
        </w:rPr>
        <w:t>Tytler</w:t>
      </w:r>
      <w:proofErr w:type="spellEnd"/>
      <w:r w:rsidR="00B62B0E" w:rsidRPr="00B62B0E">
        <w:rPr>
          <w:rFonts w:ascii="Times New Roman" w:hAnsi="Times New Roman" w:cs="Times New Roman"/>
          <w:sz w:val="24"/>
          <w:szCs w:val="24"/>
        </w:rPr>
        <w:t xml:space="preserve"> </w:t>
      </w:r>
      <w:r w:rsidR="00B62B0E">
        <w:rPr>
          <w:rFonts w:ascii="Times New Roman" w:hAnsi="Times New Roman" w:cs="Times New Roman"/>
          <w:sz w:val="24"/>
          <w:szCs w:val="24"/>
        </w:rPr>
        <w:t xml:space="preserve">has three general ‘laws’ </w:t>
      </w:r>
      <w:r w:rsidR="00B62B0E">
        <w:rPr>
          <w:rFonts w:ascii="Times New Roman" w:hAnsi="Times New Roman" w:cs="Times New Roman" w:hint="eastAsia"/>
          <w:sz w:val="24"/>
          <w:szCs w:val="24"/>
        </w:rPr>
        <w:t>o</w:t>
      </w:r>
      <w:r w:rsidR="00B62B0E" w:rsidRPr="00B62B0E">
        <w:rPr>
          <w:rFonts w:ascii="Times New Roman" w:hAnsi="Times New Roman" w:cs="Times New Roman"/>
          <w:sz w:val="24"/>
          <w:szCs w:val="24"/>
        </w:rPr>
        <w:t>r ‘rules’.</w:t>
      </w:r>
    </w:p>
    <w:p w:rsidR="00B62B0E" w:rsidRDefault="00B62B0E" w:rsidP="00B62B0E">
      <w:pPr>
        <w:pStyle w:val="a5"/>
        <w:numPr>
          <w:ilvl w:val="0"/>
          <w:numId w:val="5"/>
        </w:numPr>
        <w:spacing w:line="360" w:lineRule="auto"/>
        <w:ind w:firstLineChars="0"/>
        <w:rPr>
          <w:rFonts w:ascii="Times New Roman" w:hAnsi="Times New Roman" w:cs="Times New Roman"/>
          <w:sz w:val="24"/>
          <w:szCs w:val="24"/>
        </w:rPr>
      </w:pPr>
      <w:r w:rsidRPr="00B62B0E">
        <w:rPr>
          <w:rFonts w:ascii="Times New Roman" w:hAnsi="Times New Roman" w:cs="Times New Roman"/>
          <w:sz w:val="24"/>
          <w:szCs w:val="24"/>
        </w:rPr>
        <w:t>The translation should give</w:t>
      </w:r>
      <w:r w:rsidR="000457CB">
        <w:rPr>
          <w:rFonts w:ascii="Times New Roman" w:hAnsi="Times New Roman" w:cs="Times New Roman" w:hint="eastAsia"/>
          <w:sz w:val="24"/>
          <w:szCs w:val="24"/>
        </w:rPr>
        <w:t xml:space="preserve"> </w:t>
      </w:r>
      <w:r w:rsidRPr="00B62B0E">
        <w:rPr>
          <w:rFonts w:ascii="Times New Roman" w:hAnsi="Times New Roman" w:cs="Times New Roman"/>
          <w:sz w:val="24"/>
          <w:szCs w:val="24"/>
        </w:rPr>
        <w:t>a</w:t>
      </w:r>
      <w:r w:rsidR="000457CB">
        <w:rPr>
          <w:rFonts w:ascii="Times New Roman" w:hAnsi="Times New Roman" w:cs="Times New Roman" w:hint="eastAsia"/>
          <w:sz w:val="24"/>
          <w:szCs w:val="24"/>
        </w:rPr>
        <w:t xml:space="preserve"> </w:t>
      </w:r>
      <w:r w:rsidRPr="00B62B0E">
        <w:rPr>
          <w:rFonts w:ascii="Times New Roman" w:hAnsi="Times New Roman" w:cs="Times New Roman"/>
          <w:sz w:val="24"/>
          <w:szCs w:val="24"/>
        </w:rPr>
        <w:t>complete transcript of the ideas of the original work</w:t>
      </w:r>
      <w:r>
        <w:rPr>
          <w:rFonts w:ascii="Times New Roman" w:hAnsi="Times New Roman" w:cs="Times New Roman" w:hint="eastAsia"/>
          <w:sz w:val="24"/>
          <w:szCs w:val="24"/>
        </w:rPr>
        <w:t>.</w:t>
      </w:r>
    </w:p>
    <w:p w:rsidR="00B62B0E" w:rsidRDefault="00B62B0E" w:rsidP="00B62B0E">
      <w:pPr>
        <w:pStyle w:val="a5"/>
        <w:numPr>
          <w:ilvl w:val="0"/>
          <w:numId w:val="5"/>
        </w:numPr>
        <w:spacing w:line="360" w:lineRule="auto"/>
        <w:ind w:firstLineChars="0"/>
        <w:rPr>
          <w:rFonts w:ascii="Times New Roman" w:hAnsi="Times New Roman" w:cs="Times New Roman"/>
          <w:sz w:val="24"/>
          <w:szCs w:val="24"/>
        </w:rPr>
      </w:pPr>
      <w:r w:rsidRPr="00B62B0E">
        <w:rPr>
          <w:rFonts w:ascii="Times New Roman" w:hAnsi="Times New Roman" w:cs="Times New Roman"/>
          <w:sz w:val="24"/>
          <w:szCs w:val="24"/>
        </w:rPr>
        <w:t xml:space="preserve">The style and manner of writing should be of the same character with that of </w:t>
      </w:r>
      <w:r>
        <w:rPr>
          <w:rFonts w:ascii="Times New Roman" w:hAnsi="Times New Roman" w:cs="Times New Roman"/>
          <w:sz w:val="24"/>
          <w:szCs w:val="24"/>
        </w:rPr>
        <w:lastRenderedPageBreak/>
        <w:t>the original.</w:t>
      </w:r>
    </w:p>
    <w:p w:rsidR="000D0475" w:rsidRDefault="00B62B0E" w:rsidP="000D0475">
      <w:pPr>
        <w:pStyle w:val="a5"/>
        <w:numPr>
          <w:ilvl w:val="0"/>
          <w:numId w:val="5"/>
        </w:numPr>
        <w:spacing w:line="360" w:lineRule="auto"/>
        <w:ind w:firstLineChars="0"/>
        <w:rPr>
          <w:rFonts w:ascii="Times New Roman" w:hAnsi="Times New Roman" w:cs="Times New Roman"/>
          <w:sz w:val="24"/>
          <w:szCs w:val="24"/>
        </w:rPr>
      </w:pPr>
      <w:r w:rsidRPr="00B62B0E">
        <w:rPr>
          <w:rFonts w:ascii="Times New Roman" w:hAnsi="Times New Roman" w:cs="Times New Roman"/>
          <w:sz w:val="24"/>
          <w:szCs w:val="24"/>
        </w:rPr>
        <w:t>The translation should have all the ea</w:t>
      </w:r>
      <w:r w:rsidR="000D0475">
        <w:rPr>
          <w:rFonts w:ascii="Times New Roman" w:hAnsi="Times New Roman" w:cs="Times New Roman"/>
          <w:sz w:val="24"/>
          <w:szCs w:val="24"/>
        </w:rPr>
        <w:t>se of the original composition.</w:t>
      </w:r>
    </w:p>
    <w:p w:rsidR="00B62B0E" w:rsidRDefault="000D0475" w:rsidP="00F129AE">
      <w:pPr>
        <w:pStyle w:val="a5"/>
        <w:spacing w:line="360" w:lineRule="auto"/>
        <w:ind w:firstLine="480"/>
        <w:rPr>
          <w:rFonts w:ascii="Times New Roman" w:hAnsi="Times New Roman" w:cs="Times New Roman"/>
          <w:sz w:val="24"/>
          <w:szCs w:val="24"/>
        </w:rPr>
      </w:pPr>
      <w:proofErr w:type="spellStart"/>
      <w:r w:rsidRPr="000D0475">
        <w:rPr>
          <w:rFonts w:ascii="Times New Roman" w:hAnsi="Times New Roman" w:cs="Times New Roman"/>
          <w:sz w:val="24"/>
          <w:szCs w:val="24"/>
        </w:rPr>
        <w:t>Tytler’s</w:t>
      </w:r>
      <w:proofErr w:type="spellEnd"/>
      <w:r w:rsidRPr="000D0475">
        <w:rPr>
          <w:rFonts w:ascii="Times New Roman" w:hAnsi="Times New Roman" w:cs="Times New Roman"/>
          <w:sz w:val="24"/>
          <w:szCs w:val="24"/>
        </w:rPr>
        <w:t xml:space="preserve"> first law ties in with </w:t>
      </w:r>
      <w:proofErr w:type="spellStart"/>
      <w:r w:rsidRPr="000D0475">
        <w:rPr>
          <w:rFonts w:ascii="Times New Roman" w:hAnsi="Times New Roman" w:cs="Times New Roman"/>
          <w:sz w:val="24"/>
          <w:szCs w:val="24"/>
        </w:rPr>
        <w:t>Dolet’s</w:t>
      </w:r>
      <w:proofErr w:type="spellEnd"/>
      <w:r w:rsidRPr="000D0475">
        <w:rPr>
          <w:rFonts w:ascii="Times New Roman" w:hAnsi="Times New Roman" w:cs="Times New Roman"/>
          <w:sz w:val="24"/>
          <w:szCs w:val="24"/>
        </w:rPr>
        <w:t xml:space="preserve"> first two principles</w:t>
      </w:r>
      <w:r>
        <w:rPr>
          <w:rFonts w:ascii="Times New Roman" w:hAnsi="Times New Roman" w:cs="Times New Roman"/>
          <w:sz w:val="24"/>
          <w:szCs w:val="24"/>
        </w:rPr>
        <w:t xml:space="preserve"> in that it refers to the</w:t>
      </w:r>
      <w:r>
        <w:rPr>
          <w:rFonts w:ascii="Times New Roman" w:hAnsi="Times New Roman" w:cs="Times New Roman" w:hint="eastAsia"/>
          <w:sz w:val="24"/>
          <w:szCs w:val="24"/>
        </w:rPr>
        <w:t xml:space="preserve"> </w:t>
      </w:r>
      <w:r>
        <w:rPr>
          <w:rFonts w:ascii="Times New Roman" w:hAnsi="Times New Roman" w:cs="Times New Roman"/>
          <w:sz w:val="24"/>
          <w:szCs w:val="24"/>
        </w:rPr>
        <w:t>trans</w:t>
      </w:r>
      <w:r w:rsidRPr="000D0475">
        <w:rPr>
          <w:rFonts w:ascii="Times New Roman" w:hAnsi="Times New Roman" w:cs="Times New Roman"/>
          <w:sz w:val="24"/>
          <w:szCs w:val="24"/>
        </w:rPr>
        <w:t>lator having a ‘perfect knowledge’ of the original, being competent in the subject and giving ‘a faithful transfusion of the sense and meaning’ of the</w:t>
      </w:r>
      <w:r w:rsidR="004144C9">
        <w:rPr>
          <w:rFonts w:ascii="Times New Roman" w:hAnsi="Times New Roman" w:cs="Times New Roman" w:hint="eastAsia"/>
          <w:sz w:val="24"/>
          <w:szCs w:val="24"/>
        </w:rPr>
        <w:t xml:space="preserve"> </w:t>
      </w:r>
      <w:r w:rsidR="004144C9" w:rsidRPr="004144C9">
        <w:rPr>
          <w:rFonts w:ascii="Times New Roman" w:hAnsi="Times New Roman" w:cs="Times New Roman"/>
          <w:sz w:val="24"/>
          <w:szCs w:val="24"/>
        </w:rPr>
        <w:t xml:space="preserve">author. </w:t>
      </w:r>
      <w:proofErr w:type="spellStart"/>
      <w:r w:rsidR="004144C9" w:rsidRPr="004144C9">
        <w:rPr>
          <w:rFonts w:ascii="Times New Roman" w:hAnsi="Times New Roman" w:cs="Times New Roman"/>
          <w:sz w:val="24"/>
          <w:szCs w:val="24"/>
        </w:rPr>
        <w:t>Tytler’s</w:t>
      </w:r>
      <w:proofErr w:type="spellEnd"/>
      <w:r w:rsidR="004144C9" w:rsidRPr="004144C9">
        <w:rPr>
          <w:rFonts w:ascii="Times New Roman" w:hAnsi="Times New Roman" w:cs="Times New Roman"/>
          <w:sz w:val="24"/>
          <w:szCs w:val="24"/>
        </w:rPr>
        <w:t xml:space="preserve"> second law, like </w:t>
      </w:r>
      <w:proofErr w:type="spellStart"/>
      <w:r w:rsidR="004144C9" w:rsidRPr="004144C9">
        <w:rPr>
          <w:rFonts w:ascii="Times New Roman" w:hAnsi="Times New Roman" w:cs="Times New Roman"/>
          <w:sz w:val="24"/>
          <w:szCs w:val="24"/>
        </w:rPr>
        <w:t>Dolet’s</w:t>
      </w:r>
      <w:proofErr w:type="spellEnd"/>
      <w:r w:rsidR="004144C9" w:rsidRPr="004144C9">
        <w:rPr>
          <w:rFonts w:ascii="Times New Roman" w:hAnsi="Times New Roman" w:cs="Times New Roman"/>
          <w:sz w:val="24"/>
          <w:szCs w:val="24"/>
        </w:rPr>
        <w:t xml:space="preserve"> fifth principl</w:t>
      </w:r>
      <w:r w:rsidR="004144C9">
        <w:rPr>
          <w:rFonts w:ascii="Times New Roman" w:hAnsi="Times New Roman" w:cs="Times New Roman"/>
          <w:sz w:val="24"/>
          <w:szCs w:val="24"/>
        </w:rPr>
        <w:t xml:space="preserve">e, deals with the style of the </w:t>
      </w:r>
      <w:r w:rsidR="004144C9" w:rsidRPr="004144C9">
        <w:rPr>
          <w:rFonts w:ascii="Times New Roman" w:hAnsi="Times New Roman" w:cs="Times New Roman"/>
          <w:sz w:val="24"/>
          <w:szCs w:val="24"/>
        </w:rPr>
        <w:t xml:space="preserve">author and involves the translator’s both identifying ‘the true character’ of this style and having the ability and ‘correct taste’ to recreate it in the TL. </w:t>
      </w:r>
      <w:r w:rsidR="004144C9">
        <w:rPr>
          <w:rFonts w:ascii="Times New Roman" w:hAnsi="Times New Roman" w:cs="Times New Roman"/>
          <w:sz w:val="24"/>
          <w:szCs w:val="24"/>
        </w:rPr>
        <w:t>The third law</w:t>
      </w:r>
      <w:r w:rsidR="004144C9" w:rsidRPr="004144C9">
        <w:rPr>
          <w:rFonts w:ascii="Times New Roman" w:hAnsi="Times New Roman" w:cs="Times New Roman"/>
          <w:sz w:val="24"/>
          <w:szCs w:val="24"/>
        </w:rPr>
        <w:t xml:space="preserve"> talks of having ‘all the ease of composition’ of the ST. </w:t>
      </w:r>
      <w:proofErr w:type="spellStart"/>
      <w:r w:rsidR="004144C9" w:rsidRPr="004144C9">
        <w:rPr>
          <w:rFonts w:ascii="Times New Roman" w:hAnsi="Times New Roman" w:cs="Times New Roman"/>
          <w:sz w:val="24"/>
          <w:szCs w:val="24"/>
        </w:rPr>
        <w:t>Tytler</w:t>
      </w:r>
      <w:proofErr w:type="spellEnd"/>
      <w:r w:rsidR="004144C9" w:rsidRPr="004144C9">
        <w:rPr>
          <w:rFonts w:ascii="Times New Roman" w:hAnsi="Times New Roman" w:cs="Times New Roman"/>
          <w:sz w:val="24"/>
          <w:szCs w:val="24"/>
        </w:rPr>
        <w:t xml:space="preserve"> regards this as the most difficult task and l</w:t>
      </w:r>
      <w:r w:rsidR="004144C9">
        <w:rPr>
          <w:rFonts w:ascii="Times New Roman" w:hAnsi="Times New Roman" w:cs="Times New Roman"/>
          <w:sz w:val="24"/>
          <w:szCs w:val="24"/>
        </w:rPr>
        <w:t>ikens it, in a traditional meta</w:t>
      </w:r>
      <w:r w:rsidR="004144C9" w:rsidRPr="004144C9">
        <w:rPr>
          <w:rFonts w:ascii="Times New Roman" w:hAnsi="Times New Roman" w:cs="Times New Roman"/>
          <w:sz w:val="24"/>
          <w:szCs w:val="24"/>
        </w:rPr>
        <w:t>phor, to an artist producing a copy of a painting.</w:t>
      </w:r>
      <w:r w:rsidR="00490A50" w:rsidRPr="00490A50">
        <w:t xml:space="preserve"> </w:t>
      </w:r>
      <w:proofErr w:type="spellStart"/>
      <w:r w:rsidR="00490A50" w:rsidRPr="00490A50">
        <w:rPr>
          <w:rFonts w:ascii="Times New Roman" w:hAnsi="Times New Roman" w:cs="Times New Roman"/>
          <w:sz w:val="24"/>
          <w:szCs w:val="24"/>
        </w:rPr>
        <w:t>Tytler</w:t>
      </w:r>
      <w:proofErr w:type="spellEnd"/>
      <w:r w:rsidR="00490A50" w:rsidRPr="00490A50">
        <w:rPr>
          <w:rFonts w:ascii="Times New Roman" w:hAnsi="Times New Roman" w:cs="Times New Roman"/>
          <w:sz w:val="24"/>
          <w:szCs w:val="24"/>
        </w:rPr>
        <w:t xml:space="preserve"> ranks his three laws in order of comparative importance.</w:t>
      </w:r>
      <w:r w:rsidR="00F129AE">
        <w:rPr>
          <w:rFonts w:ascii="Times New Roman" w:hAnsi="Times New Roman" w:cs="Times New Roman" w:hint="eastAsia"/>
          <w:sz w:val="24"/>
          <w:szCs w:val="24"/>
        </w:rPr>
        <w:t xml:space="preserve"> </w:t>
      </w:r>
      <w:r w:rsidR="00F129AE">
        <w:rPr>
          <w:rFonts w:ascii="Times New Roman" w:hAnsi="Times New Roman" w:cs="Times New Roman"/>
          <w:sz w:val="24"/>
          <w:szCs w:val="24"/>
        </w:rPr>
        <w:t xml:space="preserve">For </w:t>
      </w:r>
      <w:r w:rsidR="00F129AE" w:rsidRPr="00F129AE">
        <w:rPr>
          <w:rFonts w:ascii="Times New Roman" w:hAnsi="Times New Roman" w:cs="Times New Roman"/>
          <w:sz w:val="24"/>
          <w:szCs w:val="24"/>
        </w:rPr>
        <w:t xml:space="preserve">instance, the discussion of translation ‘loss’ and ‘gain’, which continues even to the present, is in some ways presaged by </w:t>
      </w:r>
      <w:proofErr w:type="spellStart"/>
      <w:r w:rsidR="00F129AE" w:rsidRPr="00F129AE">
        <w:rPr>
          <w:rFonts w:ascii="Times New Roman" w:hAnsi="Times New Roman" w:cs="Times New Roman"/>
          <w:sz w:val="24"/>
          <w:szCs w:val="24"/>
        </w:rPr>
        <w:t>Tytler’s</w:t>
      </w:r>
      <w:proofErr w:type="spellEnd"/>
      <w:r w:rsidR="00F129AE" w:rsidRPr="00F129AE">
        <w:rPr>
          <w:rFonts w:ascii="Times New Roman" w:hAnsi="Times New Roman" w:cs="Times New Roman"/>
          <w:sz w:val="24"/>
          <w:szCs w:val="24"/>
        </w:rPr>
        <w:t xml:space="preserve"> suggestion that the rank order of the laws should be a means of determining decisions when a ‘sacrifice’ has to be made</w:t>
      </w:r>
      <w:r w:rsidR="00F129AE">
        <w:rPr>
          <w:rFonts w:ascii="Times New Roman" w:hAnsi="Times New Roman" w:cs="Times New Roman" w:hint="eastAsia"/>
          <w:sz w:val="24"/>
          <w:szCs w:val="24"/>
        </w:rPr>
        <w:t>.</w:t>
      </w:r>
    </w:p>
    <w:p w:rsidR="00F129AE" w:rsidRDefault="00F129AE" w:rsidP="00F129AE">
      <w:pPr>
        <w:pStyle w:val="a5"/>
        <w:spacing w:line="360" w:lineRule="auto"/>
        <w:ind w:firstLine="480"/>
        <w:rPr>
          <w:rFonts w:ascii="Times New Roman" w:hAnsi="Times New Roman" w:cs="Times New Roman"/>
          <w:sz w:val="24"/>
          <w:szCs w:val="24"/>
        </w:rPr>
      </w:pPr>
    </w:p>
    <w:p w:rsidR="00654DCA" w:rsidRPr="00654DCA" w:rsidRDefault="00654DCA" w:rsidP="00654DCA">
      <w:pPr>
        <w:pStyle w:val="a5"/>
        <w:numPr>
          <w:ilvl w:val="1"/>
          <w:numId w:val="2"/>
        </w:numPr>
        <w:spacing w:line="360" w:lineRule="auto"/>
        <w:ind w:firstLineChars="0"/>
        <w:rPr>
          <w:rFonts w:ascii="Times New Roman" w:hAnsi="Times New Roman" w:cs="Times New Roman"/>
          <w:b/>
          <w:sz w:val="28"/>
          <w:szCs w:val="28"/>
        </w:rPr>
      </w:pPr>
      <w:r>
        <w:rPr>
          <w:rFonts w:ascii="Times New Roman" w:hAnsi="Times New Roman" w:cs="Times New Roman" w:hint="eastAsia"/>
          <w:b/>
          <w:sz w:val="28"/>
          <w:szCs w:val="28"/>
        </w:rPr>
        <w:t xml:space="preserve"> </w:t>
      </w:r>
      <w:r w:rsidR="00F129AE" w:rsidRPr="00654DCA">
        <w:rPr>
          <w:rFonts w:ascii="Times New Roman" w:hAnsi="Times New Roman" w:cs="Times New Roman" w:hint="eastAsia"/>
          <w:b/>
          <w:sz w:val="28"/>
          <w:szCs w:val="28"/>
        </w:rPr>
        <w:t>Similarities and differences</w:t>
      </w:r>
    </w:p>
    <w:p w:rsidR="00654DCA" w:rsidRPr="00590E00" w:rsidRDefault="00654DCA" w:rsidP="00590E00">
      <w:pPr>
        <w:pStyle w:val="a5"/>
        <w:numPr>
          <w:ilvl w:val="0"/>
          <w:numId w:val="6"/>
        </w:numPr>
        <w:spacing w:line="360" w:lineRule="auto"/>
        <w:ind w:firstLineChars="0"/>
        <w:rPr>
          <w:rFonts w:ascii="Times New Roman" w:hAnsi="Times New Roman" w:cs="Times New Roman"/>
          <w:sz w:val="24"/>
          <w:szCs w:val="24"/>
        </w:rPr>
      </w:pPr>
      <w:r w:rsidRPr="00590E00">
        <w:rPr>
          <w:rFonts w:ascii="Times New Roman" w:hAnsi="Times New Roman" w:cs="Times New Roman" w:hint="eastAsia"/>
          <w:sz w:val="24"/>
          <w:szCs w:val="24"/>
        </w:rPr>
        <w:t xml:space="preserve">similarities: </w:t>
      </w:r>
    </w:p>
    <w:p w:rsidR="00654DCA" w:rsidRDefault="00654DCA" w:rsidP="00654DCA">
      <w:pPr>
        <w:spacing w:line="360" w:lineRule="auto"/>
        <w:rPr>
          <w:rFonts w:ascii="Times New Roman" w:hAnsi="Times New Roman" w:cs="Times New Roman"/>
          <w:sz w:val="24"/>
          <w:szCs w:val="24"/>
        </w:rPr>
      </w:pPr>
      <w:r>
        <w:rPr>
          <w:rFonts w:ascii="Times New Roman" w:hAnsi="Times New Roman" w:cs="Times New Roman" w:hint="eastAsia"/>
          <w:b/>
          <w:sz w:val="24"/>
          <w:szCs w:val="24"/>
        </w:rPr>
        <w:t xml:space="preserve">       </w:t>
      </w:r>
      <w:r w:rsidRPr="00654DCA">
        <w:rPr>
          <w:rFonts w:ascii="Times New Roman" w:hAnsi="Times New Roman" w:cs="Times New Roman" w:hint="eastAsia"/>
          <w:b/>
          <w:sz w:val="24"/>
          <w:szCs w:val="24"/>
        </w:rPr>
        <w:t xml:space="preserve"> </w:t>
      </w:r>
      <w:r w:rsidRPr="00654DCA">
        <w:rPr>
          <w:rFonts w:ascii="Times New Roman" w:hAnsi="Times New Roman" w:cs="Times New Roman"/>
          <w:sz w:val="24"/>
          <w:szCs w:val="24"/>
        </w:rPr>
        <w:t xml:space="preserve">Their translation theories were prescriptive. They had set out what has to be </w:t>
      </w:r>
      <w:r w:rsidR="004975DC">
        <w:rPr>
          <w:rFonts w:ascii="Times New Roman" w:hAnsi="Times New Roman" w:cs="Times New Roman"/>
          <w:sz w:val="24"/>
          <w:szCs w:val="24"/>
        </w:rPr>
        <w:t>done for suc</w:t>
      </w:r>
      <w:r w:rsidR="004975DC">
        <w:rPr>
          <w:rFonts w:ascii="Times New Roman" w:hAnsi="Times New Roman" w:cs="Times New Roman" w:hint="eastAsia"/>
          <w:sz w:val="24"/>
          <w:szCs w:val="24"/>
        </w:rPr>
        <w:t>c</w:t>
      </w:r>
      <w:r>
        <w:rPr>
          <w:rFonts w:ascii="Times New Roman" w:hAnsi="Times New Roman" w:cs="Times New Roman"/>
          <w:sz w:val="24"/>
          <w:szCs w:val="24"/>
        </w:rPr>
        <w:t>essful translation</w:t>
      </w:r>
      <w:r>
        <w:rPr>
          <w:rFonts w:ascii="Times New Roman" w:hAnsi="Times New Roman" w:cs="Times New Roman" w:hint="eastAsia"/>
          <w:sz w:val="24"/>
          <w:szCs w:val="24"/>
        </w:rPr>
        <w:t>;</w:t>
      </w:r>
    </w:p>
    <w:p w:rsidR="004975DC" w:rsidRDefault="00590E00" w:rsidP="004975DC">
      <w:pPr>
        <w:spacing w:line="360" w:lineRule="auto"/>
        <w:ind w:firstLineChars="400" w:firstLine="960"/>
        <w:rPr>
          <w:rFonts w:ascii="Times New Roman" w:hAnsi="Times New Roman" w:cs="Times New Roman"/>
          <w:sz w:val="24"/>
          <w:szCs w:val="24"/>
        </w:rPr>
      </w:pPr>
      <w:r w:rsidRPr="00590E00">
        <w:rPr>
          <w:rFonts w:ascii="Times New Roman" w:hAnsi="Times New Roman" w:cs="Times New Roman"/>
          <w:sz w:val="24"/>
          <w:szCs w:val="24"/>
        </w:rPr>
        <w:t>Their translation theories were based on experience rath</w:t>
      </w:r>
      <w:r w:rsidR="004975DC">
        <w:rPr>
          <w:rFonts w:ascii="Times New Roman" w:hAnsi="Times New Roman" w:cs="Times New Roman"/>
          <w:sz w:val="24"/>
          <w:szCs w:val="24"/>
        </w:rPr>
        <w:t>er than on the language itself.</w:t>
      </w:r>
    </w:p>
    <w:p w:rsidR="004975DC" w:rsidRPr="004975DC" w:rsidRDefault="004975DC" w:rsidP="004975DC">
      <w:pPr>
        <w:pStyle w:val="a5"/>
        <w:numPr>
          <w:ilvl w:val="0"/>
          <w:numId w:val="6"/>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differences :</w:t>
      </w:r>
    </w:p>
    <w:p w:rsidR="00590E00" w:rsidRDefault="004975DC" w:rsidP="004975DC">
      <w:pPr>
        <w:spacing w:line="360" w:lineRule="auto"/>
        <w:rPr>
          <w:rFonts w:ascii="Times New Roman" w:hAnsi="Times New Roman" w:cs="Times New Roman"/>
          <w:sz w:val="24"/>
          <w:szCs w:val="24"/>
        </w:rPr>
      </w:pPr>
      <w:r>
        <w:rPr>
          <w:rFonts w:ascii="Times New Roman" w:hAnsi="Times New Roman" w:cs="Times New Roman" w:hint="eastAsia"/>
          <w:noProof/>
          <w:sz w:val="24"/>
          <w:szCs w:val="24"/>
        </w:rPr>
        <w:t xml:space="preserve">   </w:t>
      </w:r>
      <w:r w:rsidR="00FB15A3">
        <w:rPr>
          <w:rFonts w:ascii="Times New Roman" w:hAnsi="Times New Roman" w:cs="Times New Roman" w:hint="eastAsia"/>
          <w:noProof/>
          <w:sz w:val="24"/>
          <w:szCs w:val="24"/>
        </w:rPr>
        <w:drawing>
          <wp:inline distT="0" distB="0" distL="0" distR="0">
            <wp:extent cx="4753154" cy="212209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0-25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9891" cy="2120641"/>
                    </a:xfrm>
                    <a:prstGeom prst="rect">
                      <a:avLst/>
                    </a:prstGeom>
                  </pic:spPr>
                </pic:pic>
              </a:graphicData>
            </a:graphic>
          </wp:inline>
        </w:drawing>
      </w:r>
      <w:r>
        <w:rPr>
          <w:rFonts w:ascii="Times New Roman" w:hAnsi="Times New Roman" w:cs="Times New Roman" w:hint="eastAsia"/>
          <w:sz w:val="24"/>
          <w:szCs w:val="24"/>
        </w:rPr>
        <w:t xml:space="preserve">     </w:t>
      </w:r>
    </w:p>
    <w:p w:rsidR="00590E00" w:rsidRDefault="00CF0995" w:rsidP="00CF0995">
      <w:pPr>
        <w:pStyle w:val="a5"/>
        <w:numPr>
          <w:ilvl w:val="0"/>
          <w:numId w:val="2"/>
        </w:numPr>
        <w:spacing w:line="360" w:lineRule="auto"/>
        <w:ind w:firstLineChars="0"/>
        <w:rPr>
          <w:rFonts w:ascii="Times New Roman" w:hAnsi="Times New Roman" w:cs="Times New Roman"/>
          <w:b/>
          <w:sz w:val="30"/>
          <w:szCs w:val="30"/>
        </w:rPr>
      </w:pPr>
      <w:r w:rsidRPr="00CF0995">
        <w:rPr>
          <w:rFonts w:ascii="Times New Roman" w:hAnsi="Times New Roman" w:cs="Times New Roman" w:hint="eastAsia"/>
          <w:b/>
          <w:sz w:val="30"/>
          <w:szCs w:val="30"/>
        </w:rPr>
        <w:lastRenderedPageBreak/>
        <w:t>Conclusion</w:t>
      </w:r>
    </w:p>
    <w:p w:rsidR="00AD7541" w:rsidRDefault="00AD7541" w:rsidP="00AD7541">
      <w:pPr>
        <w:pStyle w:val="a5"/>
        <w:spacing w:line="360" w:lineRule="auto"/>
        <w:ind w:leftChars="171" w:left="359" w:firstLineChars="100" w:firstLine="240"/>
        <w:rPr>
          <w:rFonts w:ascii="Times New Roman" w:hAnsi="Times New Roman" w:cs="Times New Roman"/>
          <w:sz w:val="24"/>
          <w:szCs w:val="24"/>
        </w:rPr>
      </w:pPr>
      <w:r>
        <w:rPr>
          <w:rFonts w:ascii="Times New Roman" w:hAnsi="Times New Roman" w:cs="Times New Roman" w:hint="eastAsia"/>
          <w:sz w:val="24"/>
          <w:szCs w:val="24"/>
        </w:rPr>
        <w:t>W</w:t>
      </w:r>
      <w:r w:rsidR="00307518" w:rsidRPr="00307518">
        <w:rPr>
          <w:rFonts w:ascii="Times New Roman" w:hAnsi="Times New Roman" w:cs="Times New Roman"/>
          <w:sz w:val="24"/>
          <w:szCs w:val="24"/>
        </w:rPr>
        <w:t>riting</w:t>
      </w:r>
      <w:r>
        <w:rPr>
          <w:rFonts w:ascii="Times New Roman" w:hAnsi="Times New Roman" w:cs="Times New Roman" w:hint="eastAsia"/>
          <w:sz w:val="24"/>
          <w:szCs w:val="24"/>
        </w:rPr>
        <w:t xml:space="preserve"> of the three translators</w:t>
      </w:r>
      <w:r w:rsidR="00307518" w:rsidRPr="00307518">
        <w:rPr>
          <w:rFonts w:ascii="Times New Roman" w:hAnsi="Times New Roman" w:cs="Times New Roman"/>
          <w:sz w:val="24"/>
          <w:szCs w:val="24"/>
        </w:rPr>
        <w:t xml:space="preserve"> remain</w:t>
      </w:r>
      <w:r w:rsidR="00307518">
        <w:rPr>
          <w:rFonts w:ascii="Times New Roman" w:hAnsi="Times New Roman" w:cs="Times New Roman"/>
          <w:sz w:val="24"/>
          <w:szCs w:val="24"/>
        </w:rPr>
        <w:t>s full of the language of</w:t>
      </w:r>
      <w:r>
        <w:rPr>
          <w:rFonts w:ascii="Times New Roman" w:hAnsi="Times New Roman" w:cs="Times New Roman" w:hint="eastAsia"/>
          <w:sz w:val="24"/>
          <w:szCs w:val="24"/>
        </w:rPr>
        <w:t xml:space="preserve"> their</w:t>
      </w:r>
      <w:r w:rsidR="00307518" w:rsidRPr="00307518">
        <w:rPr>
          <w:rFonts w:ascii="Times New Roman" w:hAnsi="Times New Roman" w:cs="Times New Roman"/>
          <w:sz w:val="24"/>
          <w:szCs w:val="24"/>
        </w:rPr>
        <w:t xml:space="preserve"> time: the ‘g</w:t>
      </w:r>
      <w:r w:rsidR="00307518">
        <w:rPr>
          <w:rFonts w:ascii="Times New Roman" w:hAnsi="Times New Roman" w:cs="Times New Roman"/>
          <w:sz w:val="24"/>
          <w:szCs w:val="24"/>
        </w:rPr>
        <w:t>enius’, or special characteris</w:t>
      </w:r>
      <w:r w:rsidR="00307518" w:rsidRPr="00307518">
        <w:rPr>
          <w:rFonts w:ascii="Times New Roman" w:hAnsi="Times New Roman" w:cs="Times New Roman"/>
          <w:sz w:val="24"/>
          <w:szCs w:val="24"/>
        </w:rPr>
        <w:t>tics, of the ST author and language,</w:t>
      </w:r>
      <w:r>
        <w:rPr>
          <w:rFonts w:ascii="Times New Roman" w:hAnsi="Times New Roman" w:cs="Times New Roman" w:hint="eastAsia"/>
          <w:sz w:val="24"/>
          <w:szCs w:val="24"/>
        </w:rPr>
        <w:t xml:space="preserve"> </w:t>
      </w:r>
      <w:r w:rsidR="00307518" w:rsidRPr="00307518">
        <w:rPr>
          <w:rFonts w:ascii="Times New Roman" w:hAnsi="Times New Roman" w:cs="Times New Roman"/>
          <w:sz w:val="24"/>
          <w:szCs w:val="24"/>
        </w:rPr>
        <w:t>12 the ‘force’ and ‘spi</w:t>
      </w:r>
      <w:r w:rsidR="00307518">
        <w:rPr>
          <w:rFonts w:ascii="Times New Roman" w:hAnsi="Times New Roman" w:cs="Times New Roman"/>
          <w:sz w:val="24"/>
          <w:szCs w:val="24"/>
        </w:rPr>
        <w:t xml:space="preserve">rit’ of the original, the need </w:t>
      </w:r>
      <w:r w:rsidR="00307518" w:rsidRPr="00307518">
        <w:rPr>
          <w:rFonts w:ascii="Times New Roman" w:hAnsi="Times New Roman" w:cs="Times New Roman"/>
          <w:sz w:val="24"/>
          <w:szCs w:val="24"/>
        </w:rPr>
        <w:t>to ‘perfectly comprehend’ the sense of the original, and the ‘art’ of translation.</w:t>
      </w:r>
      <w:r w:rsidRPr="00AD7541">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In general, as we known, </w:t>
      </w:r>
      <w:proofErr w:type="spellStart"/>
      <w:r>
        <w:rPr>
          <w:rFonts w:ascii="Times New Roman" w:hAnsi="Times New Roman" w:cs="Times New Roman" w:hint="eastAsia"/>
          <w:sz w:val="24"/>
          <w:szCs w:val="24"/>
        </w:rPr>
        <w:t>Dolet</w:t>
      </w:r>
      <w:proofErr w:type="spellEnd"/>
      <w:r>
        <w:rPr>
          <w:rFonts w:ascii="Times New Roman" w:hAnsi="Times New Roman" w:cs="Times New Roman" w:hint="eastAsia"/>
          <w:sz w:val="24"/>
          <w:szCs w:val="24"/>
        </w:rPr>
        <w:t xml:space="preserve">, Dryden and </w:t>
      </w:r>
      <w:proofErr w:type="spellStart"/>
      <w:r>
        <w:rPr>
          <w:rFonts w:ascii="Times New Roman" w:hAnsi="Times New Roman" w:cs="Times New Roman" w:hint="eastAsia"/>
          <w:sz w:val="24"/>
          <w:szCs w:val="24"/>
        </w:rPr>
        <w:t>Tytle</w:t>
      </w:r>
      <w:proofErr w:type="spellEnd"/>
      <w:r>
        <w:rPr>
          <w:rFonts w:ascii="Times New Roman" w:hAnsi="Times New Roman" w:cs="Times New Roman" w:hint="eastAsia"/>
          <w:sz w:val="24"/>
          <w:szCs w:val="24"/>
        </w:rPr>
        <w:t xml:space="preserve"> </w:t>
      </w:r>
      <w:r w:rsidRPr="00307518">
        <w:rPr>
          <w:rFonts w:ascii="Times New Roman" w:hAnsi="Times New Roman" w:cs="Times New Roman"/>
          <w:sz w:val="24"/>
          <w:szCs w:val="24"/>
        </w:rPr>
        <w:t>marked an important step forward in translation theory</w:t>
      </w:r>
      <w:r>
        <w:rPr>
          <w:rFonts w:ascii="Times New Roman" w:hAnsi="Times New Roman" w:cs="Times New Roman" w:hint="eastAsia"/>
          <w:sz w:val="24"/>
          <w:szCs w:val="24"/>
        </w:rPr>
        <w:t xml:space="preserve">. </w:t>
      </w:r>
    </w:p>
    <w:p w:rsidR="00AD7541" w:rsidRDefault="00AD7541" w:rsidP="00AD7541">
      <w:pPr>
        <w:spacing w:line="360" w:lineRule="auto"/>
        <w:rPr>
          <w:rFonts w:ascii="Times New Roman" w:hAnsi="Times New Roman" w:cs="Times New Roman"/>
          <w:sz w:val="24"/>
          <w:szCs w:val="24"/>
        </w:rPr>
      </w:pPr>
    </w:p>
    <w:p w:rsidR="007769A1" w:rsidRPr="007769A1" w:rsidRDefault="00AD7541" w:rsidP="007769A1">
      <w:pPr>
        <w:pStyle w:val="a5"/>
        <w:numPr>
          <w:ilvl w:val="0"/>
          <w:numId w:val="2"/>
        </w:numPr>
        <w:spacing w:line="360" w:lineRule="auto"/>
        <w:ind w:firstLineChars="0"/>
        <w:rPr>
          <w:rFonts w:ascii="Times New Roman" w:hAnsi="Times New Roman" w:cs="Times New Roman"/>
          <w:b/>
          <w:sz w:val="30"/>
          <w:szCs w:val="30"/>
        </w:rPr>
      </w:pPr>
      <w:r w:rsidRPr="00AD7541">
        <w:rPr>
          <w:rFonts w:ascii="Times New Roman" w:hAnsi="Times New Roman" w:cs="Times New Roman" w:hint="eastAsia"/>
          <w:b/>
          <w:sz w:val="30"/>
          <w:szCs w:val="30"/>
        </w:rPr>
        <w:t>Reference</w:t>
      </w:r>
    </w:p>
    <w:p w:rsidR="007769A1" w:rsidRDefault="00CB44E8" w:rsidP="00CB44E8">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 xml:space="preserve">[1] </w:t>
      </w:r>
      <w:r w:rsidRPr="00CB44E8">
        <w:rPr>
          <w:rFonts w:ascii="Times New Roman" w:hAnsi="Times New Roman" w:cs="Times New Roman" w:hint="eastAsia"/>
          <w:sz w:val="24"/>
          <w:szCs w:val="24"/>
        </w:rPr>
        <w:t>Bell</w:t>
      </w:r>
      <w:r w:rsidRPr="00CB44E8">
        <w:rPr>
          <w:rFonts w:ascii="Times New Roman" w:hAnsi="Times New Roman" w:cs="Times New Roman" w:hint="eastAsia"/>
          <w:sz w:val="24"/>
          <w:szCs w:val="24"/>
        </w:rPr>
        <w:t>，</w:t>
      </w:r>
      <w:r w:rsidRPr="00CB44E8">
        <w:rPr>
          <w:rFonts w:ascii="Times New Roman" w:hAnsi="Times New Roman" w:cs="Times New Roman" w:hint="eastAsia"/>
          <w:sz w:val="24"/>
          <w:szCs w:val="24"/>
        </w:rPr>
        <w:t>Roger T. 2001. Translation and translating</w:t>
      </w:r>
      <w:r w:rsidRPr="00CB44E8">
        <w:rPr>
          <w:rFonts w:ascii="Times New Roman" w:hAnsi="Times New Roman" w:cs="Times New Roman" w:hint="eastAsia"/>
          <w:sz w:val="24"/>
          <w:szCs w:val="24"/>
        </w:rPr>
        <w:t>：</w:t>
      </w:r>
      <w:proofErr w:type="gramStart"/>
      <w:r w:rsidRPr="00CB44E8">
        <w:rPr>
          <w:rFonts w:ascii="Times New Roman" w:hAnsi="Times New Roman" w:cs="Times New Roman" w:hint="eastAsia"/>
          <w:sz w:val="24"/>
          <w:szCs w:val="24"/>
        </w:rPr>
        <w:t>theory</w:t>
      </w:r>
      <w:proofErr w:type="gramEnd"/>
      <w:r w:rsidRPr="00CB44E8">
        <w:rPr>
          <w:rFonts w:ascii="Times New Roman" w:hAnsi="Times New Roman" w:cs="Times New Roman" w:hint="eastAsia"/>
          <w:sz w:val="24"/>
          <w:szCs w:val="24"/>
        </w:rPr>
        <w:t xml:space="preserve"> and practice[M]. Beijing</w:t>
      </w:r>
      <w:r w:rsidRPr="00CB44E8">
        <w:rPr>
          <w:rFonts w:ascii="Times New Roman" w:hAnsi="Times New Roman" w:cs="Times New Roman" w:hint="eastAsia"/>
          <w:sz w:val="24"/>
          <w:szCs w:val="24"/>
        </w:rPr>
        <w:t>：</w:t>
      </w:r>
      <w:proofErr w:type="gramStart"/>
      <w:r w:rsidRPr="00CB44E8">
        <w:rPr>
          <w:rFonts w:ascii="Times New Roman" w:hAnsi="Times New Roman" w:cs="Times New Roman" w:hint="eastAsia"/>
          <w:sz w:val="24"/>
          <w:szCs w:val="24"/>
        </w:rPr>
        <w:t xml:space="preserve">Beijing Foreign </w:t>
      </w:r>
      <w:r w:rsidRPr="00CB44E8">
        <w:rPr>
          <w:rFonts w:ascii="Times New Roman" w:hAnsi="Times New Roman" w:cs="Times New Roman"/>
          <w:sz w:val="24"/>
          <w:szCs w:val="24"/>
        </w:rPr>
        <w:t>Language Teaching and Research Press</w:t>
      </w:r>
      <w:r>
        <w:rPr>
          <w:rFonts w:ascii="Times New Roman" w:hAnsi="Times New Roman" w:cs="Times New Roman" w:hint="eastAsia"/>
          <w:sz w:val="24"/>
          <w:szCs w:val="24"/>
        </w:rPr>
        <w:t>.</w:t>
      </w:r>
      <w:proofErr w:type="gramEnd"/>
    </w:p>
    <w:p w:rsidR="007769A1" w:rsidRPr="00F94EE1" w:rsidRDefault="00CB44E8" w:rsidP="00F94EE1">
      <w:pPr>
        <w:ind w:firstLineChars="150" w:firstLine="360"/>
        <w:rPr>
          <w:rFonts w:ascii="Times New Roman" w:hAnsi="Times New Roman" w:cs="Times New Roman"/>
          <w:bCs/>
          <w:sz w:val="24"/>
          <w:szCs w:val="24"/>
        </w:rPr>
      </w:pPr>
      <w:r>
        <w:rPr>
          <w:rFonts w:ascii="Times New Roman" w:hAnsi="Times New Roman" w:cs="Times New Roman" w:hint="eastAsia"/>
          <w:sz w:val="24"/>
          <w:szCs w:val="24"/>
        </w:rPr>
        <w:t>[2]</w:t>
      </w:r>
      <w:r w:rsidR="00E5324A" w:rsidRPr="00E5324A">
        <w:rPr>
          <w:rFonts w:hint="eastAsia"/>
        </w:rPr>
        <w:t xml:space="preserve"> </w:t>
      </w:r>
      <w:proofErr w:type="spellStart"/>
      <w:r w:rsidR="00E5324A">
        <w:rPr>
          <w:rFonts w:ascii="Times New Roman" w:hAnsi="Times New Roman" w:cs="Times New Roman" w:hint="eastAsia"/>
          <w:sz w:val="24"/>
          <w:szCs w:val="24"/>
        </w:rPr>
        <w:t>Munday</w:t>
      </w:r>
      <w:proofErr w:type="spellEnd"/>
      <w:r w:rsidR="00E5324A">
        <w:rPr>
          <w:rFonts w:ascii="Times New Roman" w:hAnsi="Times New Roman" w:cs="Times New Roman" w:hint="eastAsia"/>
          <w:sz w:val="24"/>
          <w:szCs w:val="24"/>
        </w:rPr>
        <w:t xml:space="preserve">, </w:t>
      </w:r>
      <w:r w:rsidR="00E5324A" w:rsidRPr="00E5324A">
        <w:rPr>
          <w:rFonts w:ascii="Times New Roman" w:hAnsi="Times New Roman" w:cs="Times New Roman" w:hint="eastAsia"/>
          <w:sz w:val="24"/>
          <w:szCs w:val="24"/>
        </w:rPr>
        <w:t>Jeremy.</w:t>
      </w:r>
      <w:r w:rsidR="00E5324A">
        <w:rPr>
          <w:rFonts w:ascii="Times New Roman" w:hAnsi="Times New Roman" w:cs="Times New Roman" w:hint="eastAsia"/>
          <w:sz w:val="24"/>
          <w:szCs w:val="24"/>
        </w:rPr>
        <w:t xml:space="preserve"> 2001. Introducing translation </w:t>
      </w:r>
      <w:r w:rsidR="00E5324A" w:rsidRPr="00E5324A">
        <w:rPr>
          <w:rFonts w:ascii="Times New Roman" w:hAnsi="Times New Roman" w:cs="Times New Roman" w:hint="eastAsia"/>
          <w:sz w:val="24"/>
          <w:szCs w:val="24"/>
        </w:rPr>
        <w:t>studies</w:t>
      </w:r>
      <w:r w:rsidR="00F94EE1">
        <w:rPr>
          <w:rFonts w:ascii="Times New Roman" w:hAnsi="Times New Roman" w:cs="Times New Roman" w:hint="eastAsia"/>
          <w:sz w:val="24"/>
          <w:szCs w:val="24"/>
        </w:rPr>
        <w:t>:</w:t>
      </w:r>
      <w:r w:rsidR="00F94EE1" w:rsidRPr="00F94EE1">
        <w:rPr>
          <w:rFonts w:ascii="Times New Roman" w:hAnsi="Times New Roman" w:cs="Times New Roman"/>
        </w:rPr>
        <w:t xml:space="preserve"> </w:t>
      </w:r>
      <w:r w:rsidR="00F94EE1">
        <w:rPr>
          <w:rFonts w:ascii="Times New Roman" w:hAnsi="Times New Roman" w:cs="Times New Roman" w:hint="eastAsia"/>
          <w:bCs/>
          <w:sz w:val="24"/>
          <w:szCs w:val="24"/>
        </w:rPr>
        <w:t>e</w:t>
      </w:r>
      <w:bookmarkStart w:id="0" w:name="_GoBack"/>
      <w:bookmarkEnd w:id="0"/>
      <w:r w:rsidR="00F94EE1" w:rsidRPr="00F94EE1">
        <w:rPr>
          <w:rFonts w:ascii="Times New Roman" w:hAnsi="Times New Roman" w:cs="Times New Roman"/>
          <w:bCs/>
          <w:sz w:val="24"/>
          <w:szCs w:val="24"/>
        </w:rPr>
        <w:t>arly attempts a</w:t>
      </w:r>
      <w:r w:rsidR="00F94EE1">
        <w:rPr>
          <w:rFonts w:ascii="Times New Roman" w:hAnsi="Times New Roman" w:cs="Times New Roman"/>
          <w:bCs/>
          <w:sz w:val="24"/>
          <w:szCs w:val="24"/>
        </w:rPr>
        <w:t xml:space="preserve">t systematic translation </w:t>
      </w:r>
      <w:proofErr w:type="gramStart"/>
      <w:r w:rsidR="00F94EE1">
        <w:rPr>
          <w:rFonts w:ascii="Times New Roman" w:hAnsi="Times New Roman" w:cs="Times New Roman"/>
          <w:bCs/>
          <w:sz w:val="24"/>
          <w:szCs w:val="24"/>
        </w:rPr>
        <w:t>theory</w:t>
      </w:r>
      <w:r w:rsidR="00E5324A" w:rsidRPr="00E5324A">
        <w:rPr>
          <w:rFonts w:ascii="Times New Roman" w:hAnsi="Times New Roman" w:cs="Times New Roman" w:hint="eastAsia"/>
          <w:sz w:val="24"/>
          <w:szCs w:val="24"/>
        </w:rPr>
        <w:t>[</w:t>
      </w:r>
      <w:proofErr w:type="gramEnd"/>
      <w:r w:rsidR="00E5324A" w:rsidRPr="00E5324A">
        <w:rPr>
          <w:rFonts w:ascii="Times New Roman" w:hAnsi="Times New Roman" w:cs="Times New Roman" w:hint="eastAsia"/>
          <w:sz w:val="24"/>
          <w:szCs w:val="24"/>
        </w:rPr>
        <w:t>M]. London</w:t>
      </w:r>
      <w:r w:rsidR="00E5324A" w:rsidRPr="00E5324A">
        <w:rPr>
          <w:rFonts w:ascii="Times New Roman" w:hAnsi="Times New Roman" w:cs="Times New Roman" w:hint="eastAsia"/>
          <w:sz w:val="24"/>
          <w:szCs w:val="24"/>
        </w:rPr>
        <w:t>：</w:t>
      </w:r>
      <w:proofErr w:type="spellStart"/>
      <w:r w:rsidR="00E5324A" w:rsidRPr="00E5324A">
        <w:rPr>
          <w:rFonts w:ascii="Times New Roman" w:hAnsi="Times New Roman" w:cs="Times New Roman"/>
          <w:sz w:val="24"/>
          <w:szCs w:val="24"/>
        </w:rPr>
        <w:t>Routledge</w:t>
      </w:r>
      <w:proofErr w:type="spellEnd"/>
      <w:r w:rsidR="00E5324A" w:rsidRPr="00E5324A">
        <w:rPr>
          <w:rFonts w:ascii="Times New Roman" w:hAnsi="Times New Roman" w:cs="Times New Roman"/>
          <w:sz w:val="24"/>
          <w:szCs w:val="24"/>
        </w:rPr>
        <w:t xml:space="preserve">. </w:t>
      </w:r>
      <w:r w:rsidR="00E5324A">
        <w:rPr>
          <w:rFonts w:ascii="Times New Roman" w:hAnsi="Times New Roman" w:cs="Times New Roman" w:hint="eastAsia"/>
          <w:sz w:val="24"/>
          <w:szCs w:val="24"/>
        </w:rPr>
        <w:t xml:space="preserve"> </w:t>
      </w:r>
    </w:p>
    <w:p w:rsidR="007769A1" w:rsidRDefault="00E5324A" w:rsidP="007769A1">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[3</w:t>
      </w:r>
      <w:r w:rsidR="007769A1" w:rsidRPr="007769A1">
        <w:rPr>
          <w:rFonts w:ascii="Times New Roman" w:hAnsi="Times New Roman" w:cs="Times New Roman" w:hint="eastAsia"/>
          <w:sz w:val="24"/>
          <w:szCs w:val="24"/>
        </w:rPr>
        <w:t xml:space="preserve">] </w:t>
      </w:r>
      <w:r w:rsidR="007769A1" w:rsidRPr="007769A1">
        <w:rPr>
          <w:rFonts w:ascii="Times New Roman" w:hAnsi="Times New Roman" w:cs="Times New Roman" w:hint="eastAsia"/>
          <w:sz w:val="24"/>
          <w:szCs w:val="24"/>
        </w:rPr>
        <w:t>谭载喜．</w:t>
      </w:r>
      <w:r w:rsidR="007769A1" w:rsidRPr="007769A1">
        <w:rPr>
          <w:rFonts w:ascii="Times New Roman" w:hAnsi="Times New Roman" w:cs="Times New Roman" w:hint="eastAsia"/>
          <w:sz w:val="24"/>
          <w:szCs w:val="24"/>
        </w:rPr>
        <w:t xml:space="preserve"> </w:t>
      </w:r>
      <w:r w:rsidR="007769A1" w:rsidRPr="007769A1">
        <w:rPr>
          <w:rFonts w:ascii="Times New Roman" w:hAnsi="Times New Roman" w:cs="Times New Roman" w:hint="eastAsia"/>
          <w:sz w:val="24"/>
          <w:szCs w:val="24"/>
        </w:rPr>
        <w:t>西方翻译理论</w:t>
      </w:r>
      <w:r w:rsidR="007769A1" w:rsidRPr="007769A1">
        <w:rPr>
          <w:rFonts w:ascii="Times New Roman" w:hAnsi="Times New Roman" w:cs="Times New Roman" w:hint="eastAsia"/>
          <w:sz w:val="24"/>
          <w:szCs w:val="24"/>
        </w:rPr>
        <w:t xml:space="preserve">[M]. </w:t>
      </w:r>
      <w:r w:rsidR="007769A1" w:rsidRPr="007769A1">
        <w:rPr>
          <w:rFonts w:ascii="Times New Roman" w:hAnsi="Times New Roman" w:cs="Times New Roman" w:hint="eastAsia"/>
          <w:sz w:val="24"/>
          <w:szCs w:val="24"/>
        </w:rPr>
        <w:t>北京</w:t>
      </w:r>
      <w:r w:rsidR="007769A1" w:rsidRPr="007769A1">
        <w:rPr>
          <w:rFonts w:ascii="Times New Roman" w:hAnsi="Times New Roman" w:cs="Times New Roman" w:hint="eastAsia"/>
          <w:sz w:val="24"/>
          <w:szCs w:val="24"/>
        </w:rPr>
        <w:t>:</w:t>
      </w:r>
      <w:r w:rsidR="007769A1" w:rsidRPr="007769A1">
        <w:rPr>
          <w:rFonts w:ascii="Times New Roman" w:hAnsi="Times New Roman" w:cs="Times New Roman" w:hint="eastAsia"/>
          <w:sz w:val="24"/>
          <w:szCs w:val="24"/>
        </w:rPr>
        <w:t>商务印书馆</w:t>
      </w:r>
      <w:r w:rsidR="007769A1" w:rsidRPr="007769A1">
        <w:rPr>
          <w:rFonts w:ascii="Times New Roman" w:hAnsi="Times New Roman" w:cs="Times New Roman" w:hint="eastAsia"/>
          <w:sz w:val="24"/>
          <w:szCs w:val="24"/>
        </w:rPr>
        <w:t>. 2004: 70-71.</w:t>
      </w:r>
    </w:p>
    <w:p w:rsidR="007769A1" w:rsidRDefault="00E5324A" w:rsidP="007769A1">
      <w:pPr>
        <w:spacing w:line="360" w:lineRule="auto"/>
        <w:ind w:leftChars="171" w:left="599" w:hangingChars="100" w:hanging="240"/>
        <w:rPr>
          <w:rFonts w:ascii="Times New Roman" w:hAnsi="Times New Roman" w:cs="Times New Roman"/>
          <w:sz w:val="24"/>
          <w:szCs w:val="24"/>
        </w:rPr>
      </w:pPr>
      <w:r>
        <w:rPr>
          <w:rFonts w:ascii="Times New Roman" w:hAnsi="Times New Roman" w:cs="Times New Roman" w:hint="eastAsia"/>
          <w:sz w:val="24"/>
          <w:szCs w:val="24"/>
        </w:rPr>
        <w:t>[4</w:t>
      </w:r>
      <w:r w:rsidR="007769A1">
        <w:rPr>
          <w:rFonts w:ascii="Times New Roman" w:hAnsi="Times New Roman" w:cs="Times New Roman" w:hint="eastAsia"/>
          <w:sz w:val="24"/>
          <w:szCs w:val="24"/>
        </w:rPr>
        <w:t xml:space="preserve">] </w:t>
      </w:r>
      <w:r w:rsidR="007769A1">
        <w:rPr>
          <w:rFonts w:ascii="Times New Roman" w:hAnsi="Times New Roman" w:cs="Times New Roman" w:hint="eastAsia"/>
          <w:sz w:val="24"/>
          <w:szCs w:val="24"/>
        </w:rPr>
        <w:t>别芳</w:t>
      </w:r>
      <w:proofErr w:type="gramStart"/>
      <w:r w:rsidR="007769A1">
        <w:rPr>
          <w:rFonts w:ascii="Times New Roman" w:hAnsi="Times New Roman" w:cs="Times New Roman" w:hint="eastAsia"/>
          <w:sz w:val="24"/>
          <w:szCs w:val="24"/>
        </w:rPr>
        <w:t>芳</w:t>
      </w:r>
      <w:proofErr w:type="gramEnd"/>
      <w:r w:rsidR="007769A1">
        <w:rPr>
          <w:rFonts w:ascii="Times New Roman" w:hAnsi="Times New Roman" w:cs="Times New Roman" w:hint="eastAsia"/>
          <w:sz w:val="24"/>
          <w:szCs w:val="24"/>
        </w:rPr>
        <w:t>，</w:t>
      </w:r>
      <w:proofErr w:type="gramStart"/>
      <w:r w:rsidR="007769A1">
        <w:rPr>
          <w:rFonts w:ascii="Times New Roman" w:hAnsi="Times New Roman" w:cs="Times New Roman" w:hint="eastAsia"/>
          <w:sz w:val="24"/>
          <w:szCs w:val="24"/>
        </w:rPr>
        <w:t>黄勤</w:t>
      </w:r>
      <w:proofErr w:type="gramEnd"/>
      <w:r w:rsidR="007769A1">
        <w:rPr>
          <w:rFonts w:ascii="Times New Roman" w:hAnsi="Times New Roman" w:cs="Times New Roman" w:hint="eastAsia"/>
          <w:sz w:val="24"/>
          <w:szCs w:val="24"/>
        </w:rPr>
        <w:t xml:space="preserve">. </w:t>
      </w:r>
      <w:r w:rsidR="007769A1">
        <w:rPr>
          <w:rFonts w:ascii="Times New Roman" w:hAnsi="Times New Roman" w:cs="Times New Roman" w:hint="eastAsia"/>
          <w:sz w:val="24"/>
          <w:szCs w:val="24"/>
        </w:rPr>
        <w:t>多雷和</w:t>
      </w:r>
      <w:proofErr w:type="gramStart"/>
      <w:r w:rsidR="007769A1">
        <w:rPr>
          <w:rFonts w:ascii="Times New Roman" w:hAnsi="Times New Roman" w:cs="Times New Roman" w:hint="eastAsia"/>
          <w:sz w:val="24"/>
          <w:szCs w:val="24"/>
        </w:rPr>
        <w:t>泰特</w:t>
      </w:r>
      <w:proofErr w:type="gramEnd"/>
      <w:r w:rsidR="007769A1">
        <w:rPr>
          <w:rFonts w:ascii="Times New Roman" w:hAnsi="Times New Roman" w:cs="Times New Roman" w:hint="eastAsia"/>
          <w:sz w:val="24"/>
          <w:szCs w:val="24"/>
        </w:rPr>
        <w:t>勒翻译原则之比较研究</w:t>
      </w:r>
      <w:r w:rsidR="007769A1">
        <w:rPr>
          <w:rFonts w:ascii="Times New Roman" w:hAnsi="Times New Roman" w:cs="Times New Roman" w:hint="eastAsia"/>
          <w:sz w:val="24"/>
          <w:szCs w:val="24"/>
        </w:rPr>
        <w:t xml:space="preserve">[J]. </w:t>
      </w:r>
      <w:r w:rsidR="007769A1">
        <w:rPr>
          <w:rFonts w:ascii="Times New Roman" w:hAnsi="Times New Roman" w:cs="Times New Roman" w:hint="eastAsia"/>
          <w:sz w:val="24"/>
          <w:szCs w:val="24"/>
        </w:rPr>
        <w:t>外语</w:t>
      </w:r>
      <w:r>
        <w:rPr>
          <w:rFonts w:ascii="Times New Roman" w:hAnsi="Times New Roman" w:cs="Times New Roman" w:hint="eastAsia"/>
          <w:sz w:val="24"/>
          <w:szCs w:val="24"/>
        </w:rPr>
        <w:t>教</w:t>
      </w:r>
      <w:r w:rsidR="007769A1">
        <w:rPr>
          <w:rFonts w:ascii="Times New Roman" w:hAnsi="Times New Roman" w:cs="Times New Roman" w:hint="eastAsia"/>
          <w:sz w:val="24"/>
          <w:szCs w:val="24"/>
        </w:rPr>
        <w:t>2008.(3)15.</w:t>
      </w:r>
    </w:p>
    <w:p w:rsidR="007769A1" w:rsidRDefault="00E5324A" w:rsidP="007769A1">
      <w:pPr>
        <w:spacing w:line="360" w:lineRule="auto"/>
        <w:ind w:leftChars="171" w:left="359"/>
        <w:rPr>
          <w:rFonts w:ascii="Times New Roman" w:hAnsi="Times New Roman" w:cs="Times New Roman"/>
          <w:sz w:val="24"/>
          <w:szCs w:val="24"/>
        </w:rPr>
      </w:pPr>
      <w:r>
        <w:rPr>
          <w:rFonts w:ascii="Times New Roman" w:hAnsi="Times New Roman" w:cs="Times New Roman" w:hint="eastAsia"/>
          <w:sz w:val="24"/>
          <w:szCs w:val="24"/>
        </w:rPr>
        <w:t>[5</w:t>
      </w:r>
      <w:r w:rsidR="00AD7541" w:rsidRPr="007769A1">
        <w:rPr>
          <w:rFonts w:ascii="Times New Roman" w:hAnsi="Times New Roman" w:cs="Times New Roman" w:hint="eastAsia"/>
          <w:sz w:val="24"/>
          <w:szCs w:val="24"/>
        </w:rPr>
        <w:t xml:space="preserve">] </w:t>
      </w:r>
      <w:r w:rsidR="00AD7541" w:rsidRPr="007769A1">
        <w:rPr>
          <w:rFonts w:ascii="Times New Roman" w:hAnsi="Times New Roman" w:cs="Times New Roman"/>
          <w:sz w:val="24"/>
          <w:szCs w:val="24"/>
        </w:rPr>
        <w:t xml:space="preserve">Jeremy </w:t>
      </w:r>
      <w:proofErr w:type="spellStart"/>
      <w:r w:rsidR="00AD7541" w:rsidRPr="007769A1">
        <w:rPr>
          <w:rFonts w:ascii="Times New Roman" w:hAnsi="Times New Roman" w:cs="Times New Roman"/>
          <w:sz w:val="24"/>
          <w:szCs w:val="24"/>
        </w:rPr>
        <w:t>Munday</w:t>
      </w:r>
      <w:proofErr w:type="spellEnd"/>
      <w:r w:rsidR="00AD7541" w:rsidRPr="007769A1">
        <w:rPr>
          <w:rFonts w:ascii="Times New Roman" w:hAnsi="Times New Roman" w:cs="Times New Roman" w:hint="eastAsia"/>
          <w:sz w:val="24"/>
          <w:szCs w:val="24"/>
        </w:rPr>
        <w:t>.</w:t>
      </w:r>
      <w:r w:rsidR="00AD7541" w:rsidRPr="007769A1">
        <w:rPr>
          <w:rFonts w:ascii="Times New Roman" w:hAnsi="Times New Roman" w:cs="Times New Roman"/>
          <w:sz w:val="24"/>
          <w:szCs w:val="24"/>
        </w:rPr>
        <w:t xml:space="preserve"> </w:t>
      </w:r>
      <w:r w:rsidR="00AD7541" w:rsidRPr="007769A1">
        <w:rPr>
          <w:rFonts w:ascii="Times New Roman" w:hAnsi="Times New Roman" w:cs="Times New Roman" w:hint="eastAsia"/>
          <w:sz w:val="24"/>
          <w:szCs w:val="24"/>
        </w:rPr>
        <w:t>翻译学导论</w:t>
      </w:r>
      <w:r w:rsidR="00AD7541" w:rsidRPr="007769A1">
        <w:rPr>
          <w:rFonts w:ascii="Times New Roman" w:hAnsi="Times New Roman" w:cs="Times New Roman" w:hint="eastAsia"/>
          <w:sz w:val="24"/>
          <w:szCs w:val="24"/>
        </w:rPr>
        <w:t xml:space="preserve"> </w:t>
      </w:r>
      <w:r w:rsidR="00AD7541" w:rsidRPr="007769A1">
        <w:rPr>
          <w:rFonts w:ascii="Times New Roman" w:hAnsi="Times New Roman" w:cs="Times New Roman" w:hint="eastAsia"/>
          <w:sz w:val="24"/>
          <w:szCs w:val="24"/>
        </w:rPr>
        <w:t>理论与应用</w:t>
      </w:r>
      <w:r w:rsidR="00AD7541" w:rsidRPr="007769A1">
        <w:rPr>
          <w:rFonts w:ascii="Times New Roman" w:hAnsi="Times New Roman" w:cs="Times New Roman" w:hint="eastAsia"/>
          <w:sz w:val="24"/>
          <w:szCs w:val="24"/>
        </w:rPr>
        <w:t>[</w:t>
      </w:r>
      <w:r w:rsidR="00AD7541" w:rsidRPr="007769A1">
        <w:rPr>
          <w:rFonts w:ascii="Times New Roman" w:hAnsi="Times New Roman" w:cs="Times New Roman"/>
          <w:sz w:val="24"/>
          <w:szCs w:val="24"/>
        </w:rPr>
        <w:t xml:space="preserve">M]. </w:t>
      </w:r>
      <w:r w:rsidR="00AD7541" w:rsidRPr="007769A1">
        <w:rPr>
          <w:rFonts w:ascii="Times New Roman" w:hAnsi="Times New Roman" w:cs="Times New Roman" w:hint="eastAsia"/>
          <w:sz w:val="24"/>
          <w:szCs w:val="24"/>
        </w:rPr>
        <w:t>李德凤</w:t>
      </w:r>
      <w:r w:rsidR="00AD7541" w:rsidRPr="007769A1">
        <w:rPr>
          <w:rFonts w:ascii="Times New Roman" w:hAnsi="Times New Roman" w:cs="Times New Roman" w:hint="eastAsia"/>
          <w:sz w:val="24"/>
          <w:szCs w:val="24"/>
        </w:rPr>
        <w:t>,</w:t>
      </w:r>
      <w:r w:rsidR="00AD7541" w:rsidRPr="007769A1">
        <w:rPr>
          <w:rFonts w:ascii="Times New Roman" w:hAnsi="Times New Roman" w:cs="Times New Roman"/>
          <w:sz w:val="24"/>
          <w:szCs w:val="24"/>
        </w:rPr>
        <w:t xml:space="preserve"> </w:t>
      </w:r>
      <w:r w:rsidR="00AD7541" w:rsidRPr="007769A1">
        <w:rPr>
          <w:rFonts w:ascii="Times New Roman" w:hAnsi="Times New Roman" w:cs="Times New Roman" w:hint="eastAsia"/>
          <w:sz w:val="24"/>
          <w:szCs w:val="24"/>
        </w:rPr>
        <w:t>等</w:t>
      </w:r>
      <w:r w:rsidR="00AD7541" w:rsidRPr="007769A1">
        <w:rPr>
          <w:rFonts w:ascii="Times New Roman" w:hAnsi="Times New Roman" w:cs="Times New Roman" w:hint="eastAsia"/>
          <w:sz w:val="24"/>
          <w:szCs w:val="24"/>
        </w:rPr>
        <w:t>,</w:t>
      </w:r>
      <w:r w:rsidR="00AD7541" w:rsidRPr="007769A1">
        <w:rPr>
          <w:rFonts w:ascii="Times New Roman" w:hAnsi="Times New Roman" w:cs="Times New Roman"/>
          <w:sz w:val="24"/>
          <w:szCs w:val="24"/>
        </w:rPr>
        <w:t xml:space="preserve"> </w:t>
      </w:r>
      <w:r w:rsidR="00AD7541" w:rsidRPr="007769A1">
        <w:rPr>
          <w:rFonts w:ascii="Times New Roman" w:hAnsi="Times New Roman" w:cs="Times New Roman" w:hint="eastAsia"/>
          <w:sz w:val="24"/>
          <w:szCs w:val="24"/>
        </w:rPr>
        <w:t>译</w:t>
      </w:r>
      <w:r w:rsidR="00AD7541" w:rsidRPr="007769A1">
        <w:rPr>
          <w:rFonts w:ascii="Times New Roman" w:hAnsi="Times New Roman" w:cs="Times New Roman" w:hint="eastAsia"/>
          <w:sz w:val="24"/>
          <w:szCs w:val="24"/>
        </w:rPr>
        <w:t>.</w:t>
      </w:r>
      <w:r w:rsidR="00AD7541" w:rsidRPr="007769A1">
        <w:rPr>
          <w:rFonts w:ascii="Times New Roman" w:hAnsi="Times New Roman" w:cs="Times New Roman"/>
          <w:sz w:val="24"/>
          <w:szCs w:val="24"/>
        </w:rPr>
        <w:t xml:space="preserve"> </w:t>
      </w:r>
      <w:r w:rsidR="007769A1">
        <w:rPr>
          <w:rFonts w:ascii="Times New Roman" w:hAnsi="Times New Roman" w:cs="Times New Roman" w:hint="eastAsia"/>
          <w:sz w:val="24"/>
          <w:szCs w:val="24"/>
        </w:rPr>
        <w:t>北京</w:t>
      </w:r>
      <w:r w:rsidR="007769A1">
        <w:rPr>
          <w:rFonts w:ascii="Times New Roman" w:hAnsi="Times New Roman" w:cs="Times New Roman" w:hint="eastAsia"/>
          <w:sz w:val="24"/>
          <w:szCs w:val="24"/>
        </w:rPr>
        <w:t xml:space="preserve">:  </w:t>
      </w:r>
    </w:p>
    <w:p w:rsidR="00AD7541" w:rsidRPr="007769A1" w:rsidRDefault="007769A1" w:rsidP="00E5324A">
      <w:pPr>
        <w:spacing w:line="360" w:lineRule="auto"/>
        <w:rPr>
          <w:rFonts w:ascii="Times New Roman" w:hAnsi="Times New Roman" w:cs="Times New Roman"/>
          <w:sz w:val="24"/>
          <w:szCs w:val="24"/>
        </w:rPr>
      </w:pPr>
      <w:r>
        <w:rPr>
          <w:rFonts w:ascii="Times New Roman" w:hAnsi="Times New Roman" w:cs="Times New Roman" w:hint="eastAsia"/>
          <w:sz w:val="24"/>
          <w:szCs w:val="24"/>
        </w:rPr>
        <w:t>外</w:t>
      </w:r>
      <w:r w:rsidR="00AD7541" w:rsidRPr="007769A1">
        <w:rPr>
          <w:rFonts w:ascii="Times New Roman" w:hAnsi="Times New Roman" w:cs="Times New Roman" w:hint="eastAsia"/>
          <w:sz w:val="24"/>
          <w:szCs w:val="24"/>
        </w:rPr>
        <w:t>语教学与研究出版社，</w:t>
      </w:r>
      <w:r w:rsidR="00AD7541" w:rsidRPr="007769A1">
        <w:rPr>
          <w:rFonts w:ascii="Times New Roman" w:hAnsi="Times New Roman" w:cs="Times New Roman" w:hint="eastAsia"/>
          <w:sz w:val="24"/>
          <w:szCs w:val="24"/>
        </w:rPr>
        <w:t>2</w:t>
      </w:r>
      <w:r w:rsidR="00AD7541" w:rsidRPr="007769A1">
        <w:rPr>
          <w:rFonts w:ascii="Times New Roman" w:hAnsi="Times New Roman" w:cs="Times New Roman"/>
          <w:sz w:val="24"/>
          <w:szCs w:val="24"/>
        </w:rPr>
        <w:t>014.</w:t>
      </w:r>
    </w:p>
    <w:p w:rsidR="007769A1" w:rsidRDefault="00E5324A" w:rsidP="00AD7541">
      <w:pPr>
        <w:pStyle w:val="a5"/>
        <w:spacing w:line="360" w:lineRule="auto"/>
        <w:ind w:left="360" w:firstLineChars="0" w:firstLine="0"/>
        <w:rPr>
          <w:rFonts w:ascii="Times New Roman" w:hAnsi="Times New Roman" w:cs="Times New Roman"/>
          <w:sz w:val="24"/>
          <w:szCs w:val="24"/>
        </w:rPr>
      </w:pPr>
      <w:r>
        <w:rPr>
          <w:rFonts w:ascii="Times New Roman" w:hAnsi="Times New Roman" w:cs="Times New Roman" w:hint="eastAsia"/>
          <w:sz w:val="24"/>
          <w:szCs w:val="24"/>
        </w:rPr>
        <w:t>[6</w:t>
      </w:r>
      <w:r w:rsidR="0064561B">
        <w:rPr>
          <w:rFonts w:ascii="Times New Roman" w:hAnsi="Times New Roman" w:cs="Times New Roman" w:hint="eastAsia"/>
          <w:sz w:val="24"/>
          <w:szCs w:val="24"/>
        </w:rPr>
        <w:t xml:space="preserve">] </w:t>
      </w:r>
      <w:proofErr w:type="gramStart"/>
      <w:r w:rsidR="0064561B">
        <w:rPr>
          <w:rFonts w:ascii="Times New Roman" w:hAnsi="Times New Roman" w:cs="Times New Roman" w:hint="eastAsia"/>
          <w:sz w:val="24"/>
          <w:szCs w:val="24"/>
        </w:rPr>
        <w:t>仇慧芳</w:t>
      </w:r>
      <w:proofErr w:type="gramEnd"/>
      <w:r w:rsidR="00A40BA7">
        <w:rPr>
          <w:rFonts w:ascii="Times New Roman" w:hAnsi="Times New Roman" w:cs="Times New Roman" w:hint="eastAsia"/>
          <w:sz w:val="24"/>
          <w:szCs w:val="24"/>
        </w:rPr>
        <w:t xml:space="preserve">. </w:t>
      </w:r>
      <w:r w:rsidR="0064561B">
        <w:rPr>
          <w:rFonts w:ascii="Times New Roman" w:hAnsi="Times New Roman" w:cs="Times New Roman" w:hint="eastAsia"/>
          <w:sz w:val="24"/>
          <w:szCs w:val="24"/>
        </w:rPr>
        <w:t>从德</w:t>
      </w:r>
      <w:proofErr w:type="gramStart"/>
      <w:r w:rsidR="0064561B">
        <w:rPr>
          <w:rFonts w:ascii="Times New Roman" w:hAnsi="Times New Roman" w:cs="Times New Roman" w:hint="eastAsia"/>
          <w:sz w:val="24"/>
          <w:szCs w:val="24"/>
        </w:rPr>
        <w:t>莱</w:t>
      </w:r>
      <w:proofErr w:type="gramEnd"/>
      <w:r w:rsidR="0064561B">
        <w:rPr>
          <w:rFonts w:ascii="Times New Roman" w:hAnsi="Times New Roman" w:cs="Times New Roman" w:hint="eastAsia"/>
          <w:sz w:val="24"/>
          <w:szCs w:val="24"/>
        </w:rPr>
        <w:t>顿“翻译三分法”谈诗译者的素质</w:t>
      </w:r>
      <w:r w:rsidR="0064561B">
        <w:rPr>
          <w:rFonts w:ascii="Times New Roman" w:hAnsi="Times New Roman" w:cs="Times New Roman" w:hint="eastAsia"/>
          <w:sz w:val="24"/>
          <w:szCs w:val="24"/>
        </w:rPr>
        <w:t xml:space="preserve">[J]. </w:t>
      </w:r>
      <w:r w:rsidR="0064561B">
        <w:rPr>
          <w:rFonts w:ascii="Times New Roman" w:hAnsi="Times New Roman" w:cs="Times New Roman" w:hint="eastAsia"/>
          <w:sz w:val="24"/>
          <w:szCs w:val="24"/>
        </w:rPr>
        <w:t>北方文学，</w:t>
      </w:r>
      <w:r w:rsidR="0064561B">
        <w:rPr>
          <w:rFonts w:ascii="Times New Roman" w:hAnsi="Times New Roman" w:cs="Times New Roman" w:hint="eastAsia"/>
          <w:sz w:val="24"/>
          <w:szCs w:val="24"/>
        </w:rPr>
        <w:t>2019</w:t>
      </w:r>
      <w:r w:rsidR="0064561B">
        <w:rPr>
          <w:rFonts w:ascii="Times New Roman" w:hAnsi="Times New Roman" w:cs="Times New Roman" w:hint="eastAsia"/>
          <w:sz w:val="24"/>
          <w:szCs w:val="24"/>
        </w:rPr>
        <w:t>（</w:t>
      </w:r>
      <w:r w:rsidR="0064561B">
        <w:rPr>
          <w:rFonts w:ascii="Times New Roman" w:hAnsi="Times New Roman" w:cs="Times New Roman" w:hint="eastAsia"/>
          <w:sz w:val="24"/>
          <w:szCs w:val="24"/>
        </w:rPr>
        <w:t>8</w:t>
      </w:r>
      <w:r w:rsidR="007769A1">
        <w:rPr>
          <w:rFonts w:ascii="Times New Roman" w:hAnsi="Times New Roman" w:cs="Times New Roman" w:hint="eastAsia"/>
          <w:sz w:val="24"/>
          <w:szCs w:val="24"/>
        </w:rPr>
        <w:t>）</w:t>
      </w:r>
    </w:p>
    <w:p w:rsidR="00AD7541" w:rsidRDefault="0064561B" w:rsidP="00E5324A">
      <w:pPr>
        <w:spacing w:line="360" w:lineRule="auto"/>
        <w:rPr>
          <w:rFonts w:ascii="Times New Roman" w:hAnsi="Times New Roman" w:cs="Times New Roman"/>
          <w:sz w:val="24"/>
          <w:szCs w:val="24"/>
        </w:rPr>
      </w:pPr>
      <w:r w:rsidRPr="007769A1">
        <w:rPr>
          <w:rFonts w:ascii="Times New Roman" w:hAnsi="Times New Roman" w:cs="Times New Roman" w:hint="eastAsia"/>
          <w:sz w:val="24"/>
          <w:szCs w:val="24"/>
        </w:rPr>
        <w:t>23</w:t>
      </w:r>
      <w:r w:rsidR="00A40BA7" w:rsidRPr="007769A1">
        <w:rPr>
          <w:rFonts w:ascii="Times New Roman" w:hAnsi="Times New Roman" w:cs="Times New Roman" w:hint="eastAsia"/>
          <w:sz w:val="24"/>
          <w:szCs w:val="24"/>
        </w:rPr>
        <w:t>.</w:t>
      </w:r>
    </w:p>
    <w:p w:rsidR="008C0EA1" w:rsidRPr="00CF0995" w:rsidRDefault="008C0EA1" w:rsidP="00CF0995">
      <w:pPr>
        <w:spacing w:line="360" w:lineRule="auto"/>
        <w:rPr>
          <w:rFonts w:ascii="Times New Roman" w:hAnsi="Times New Roman" w:cs="Times New Roman"/>
          <w:sz w:val="24"/>
          <w:szCs w:val="24"/>
        </w:rPr>
      </w:pPr>
    </w:p>
    <w:sectPr w:rsidR="008C0EA1" w:rsidRPr="00CF099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EC" w:rsidRDefault="00FD50EC" w:rsidP="004975DC">
      <w:r>
        <w:separator/>
      </w:r>
    </w:p>
  </w:endnote>
  <w:endnote w:type="continuationSeparator" w:id="0">
    <w:p w:rsidR="00FD50EC" w:rsidRDefault="00FD50EC" w:rsidP="0049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A3" w:rsidRDefault="00FB15A3">
    <w:pPr>
      <w:pStyle w:val="a9"/>
    </w:pPr>
  </w:p>
  <w:p w:rsidR="00FB15A3" w:rsidRDefault="00FB15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EC" w:rsidRDefault="00FD50EC" w:rsidP="004975DC">
      <w:r>
        <w:separator/>
      </w:r>
    </w:p>
  </w:footnote>
  <w:footnote w:type="continuationSeparator" w:id="0">
    <w:p w:rsidR="00FD50EC" w:rsidRDefault="00FD50EC" w:rsidP="0049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961"/>
    <w:multiLevelType w:val="hybridMultilevel"/>
    <w:tmpl w:val="BF467E58"/>
    <w:lvl w:ilvl="0" w:tplc="72161B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83F4E27"/>
    <w:multiLevelType w:val="multilevel"/>
    <w:tmpl w:val="97D2FB3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1C842652"/>
    <w:multiLevelType w:val="hybridMultilevel"/>
    <w:tmpl w:val="DAD223D8"/>
    <w:lvl w:ilvl="0" w:tplc="AF84C6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D330DD2"/>
    <w:multiLevelType w:val="hybridMultilevel"/>
    <w:tmpl w:val="6D80393C"/>
    <w:lvl w:ilvl="0" w:tplc="A888E3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46F52FC"/>
    <w:multiLevelType w:val="hybridMultilevel"/>
    <w:tmpl w:val="59A6BF54"/>
    <w:lvl w:ilvl="0" w:tplc="D19E556A">
      <w:start w:val="1"/>
      <w:numFmt w:val="decimal"/>
      <w:lvlText w:val="%1."/>
      <w:lvlJc w:val="left"/>
      <w:pPr>
        <w:ind w:left="950" w:hanging="360"/>
      </w:pPr>
      <w:rPr>
        <w:rFonts w:hint="default"/>
        <w:sz w:val="30"/>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5">
    <w:nsid w:val="65276132"/>
    <w:multiLevelType w:val="hybridMultilevel"/>
    <w:tmpl w:val="CF7EA6BC"/>
    <w:lvl w:ilvl="0" w:tplc="DF788AA2">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25"/>
    <w:rsid w:val="000457CB"/>
    <w:rsid w:val="000966C6"/>
    <w:rsid w:val="000D0475"/>
    <w:rsid w:val="001C7BBD"/>
    <w:rsid w:val="00223966"/>
    <w:rsid w:val="002A17FF"/>
    <w:rsid w:val="00307518"/>
    <w:rsid w:val="00335F0E"/>
    <w:rsid w:val="003D2879"/>
    <w:rsid w:val="0040358F"/>
    <w:rsid w:val="004144C9"/>
    <w:rsid w:val="00490A50"/>
    <w:rsid w:val="00494625"/>
    <w:rsid w:val="004975DC"/>
    <w:rsid w:val="004E341F"/>
    <w:rsid w:val="00590E00"/>
    <w:rsid w:val="0064561B"/>
    <w:rsid w:val="00654DCA"/>
    <w:rsid w:val="00714CE8"/>
    <w:rsid w:val="007729EE"/>
    <w:rsid w:val="007769A1"/>
    <w:rsid w:val="00780228"/>
    <w:rsid w:val="007E58FB"/>
    <w:rsid w:val="0083323B"/>
    <w:rsid w:val="00854CDE"/>
    <w:rsid w:val="00876850"/>
    <w:rsid w:val="008C0EA1"/>
    <w:rsid w:val="00945443"/>
    <w:rsid w:val="00992AC8"/>
    <w:rsid w:val="00A40BA7"/>
    <w:rsid w:val="00AB3FA1"/>
    <w:rsid w:val="00AB4044"/>
    <w:rsid w:val="00AD7541"/>
    <w:rsid w:val="00B62B0E"/>
    <w:rsid w:val="00BB54C9"/>
    <w:rsid w:val="00C24F23"/>
    <w:rsid w:val="00CB44E8"/>
    <w:rsid w:val="00CF0995"/>
    <w:rsid w:val="00D73A47"/>
    <w:rsid w:val="00DE0775"/>
    <w:rsid w:val="00E5324A"/>
    <w:rsid w:val="00F01E71"/>
    <w:rsid w:val="00F129AE"/>
    <w:rsid w:val="00F61433"/>
    <w:rsid w:val="00F94EE1"/>
    <w:rsid w:val="00FA6BD0"/>
    <w:rsid w:val="00FB15A3"/>
    <w:rsid w:val="00FD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B4044"/>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044"/>
    <w:rPr>
      <w:b/>
      <w:bCs/>
      <w:kern w:val="44"/>
      <w:sz w:val="44"/>
      <w:szCs w:val="44"/>
    </w:rPr>
  </w:style>
  <w:style w:type="paragraph" w:styleId="a3">
    <w:name w:val="Subtitle"/>
    <w:basedOn w:val="a"/>
    <w:next w:val="a"/>
    <w:link w:val="Char"/>
    <w:uiPriority w:val="11"/>
    <w:qFormat/>
    <w:rsid w:val="00AB404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AB4044"/>
    <w:rPr>
      <w:rFonts w:asciiTheme="majorHAnsi" w:eastAsia="宋体" w:hAnsiTheme="majorHAnsi" w:cstheme="majorBidi"/>
      <w:b/>
      <w:bCs/>
      <w:kern w:val="28"/>
      <w:sz w:val="32"/>
      <w:szCs w:val="32"/>
    </w:rPr>
  </w:style>
  <w:style w:type="paragraph" w:styleId="a4">
    <w:name w:val="Title"/>
    <w:basedOn w:val="a"/>
    <w:next w:val="a"/>
    <w:link w:val="Char0"/>
    <w:uiPriority w:val="10"/>
    <w:qFormat/>
    <w:rsid w:val="00AB4044"/>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AB4044"/>
    <w:rPr>
      <w:rFonts w:asciiTheme="majorHAnsi" w:eastAsia="宋体" w:hAnsiTheme="majorHAnsi" w:cstheme="majorBidi"/>
      <w:b/>
      <w:bCs/>
      <w:sz w:val="32"/>
      <w:szCs w:val="32"/>
    </w:rPr>
  </w:style>
  <w:style w:type="paragraph" w:styleId="a5">
    <w:name w:val="List Paragraph"/>
    <w:basedOn w:val="a"/>
    <w:uiPriority w:val="34"/>
    <w:qFormat/>
    <w:rsid w:val="000966C6"/>
    <w:pPr>
      <w:ind w:firstLineChars="200" w:firstLine="420"/>
    </w:pPr>
  </w:style>
  <w:style w:type="table" w:styleId="a6">
    <w:name w:val="Table Grid"/>
    <w:basedOn w:val="a1"/>
    <w:uiPriority w:val="59"/>
    <w:rsid w:val="00590E00"/>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样式1"/>
    <w:basedOn w:val="a1"/>
    <w:uiPriority w:val="99"/>
    <w:rsid w:val="00590E00"/>
    <w:tblPr>
      <w:tblInd w:w="0" w:type="dxa"/>
      <w:tblCellMar>
        <w:top w:w="0" w:type="dxa"/>
        <w:left w:w="108" w:type="dxa"/>
        <w:bottom w:w="0" w:type="dxa"/>
        <w:right w:w="108" w:type="dxa"/>
      </w:tblCellMar>
    </w:tblPr>
  </w:style>
  <w:style w:type="table" w:styleId="a7">
    <w:name w:val="Light Shading"/>
    <w:basedOn w:val="a1"/>
    <w:uiPriority w:val="60"/>
    <w:rsid w:val="00590E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header"/>
    <w:basedOn w:val="a"/>
    <w:link w:val="Char1"/>
    <w:uiPriority w:val="99"/>
    <w:unhideWhenUsed/>
    <w:rsid w:val="004975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975DC"/>
    <w:rPr>
      <w:sz w:val="18"/>
      <w:szCs w:val="18"/>
    </w:rPr>
  </w:style>
  <w:style w:type="paragraph" w:styleId="a9">
    <w:name w:val="footer"/>
    <w:basedOn w:val="a"/>
    <w:link w:val="Char2"/>
    <w:uiPriority w:val="99"/>
    <w:unhideWhenUsed/>
    <w:rsid w:val="004975DC"/>
    <w:pPr>
      <w:tabs>
        <w:tab w:val="center" w:pos="4153"/>
        <w:tab w:val="right" w:pos="8306"/>
      </w:tabs>
      <w:snapToGrid w:val="0"/>
      <w:jc w:val="left"/>
    </w:pPr>
    <w:rPr>
      <w:sz w:val="18"/>
      <w:szCs w:val="18"/>
    </w:rPr>
  </w:style>
  <w:style w:type="character" w:customStyle="1" w:styleId="Char2">
    <w:name w:val="页脚 Char"/>
    <w:basedOn w:val="a0"/>
    <w:link w:val="a9"/>
    <w:uiPriority w:val="99"/>
    <w:rsid w:val="004975DC"/>
    <w:rPr>
      <w:sz w:val="18"/>
      <w:szCs w:val="18"/>
    </w:rPr>
  </w:style>
  <w:style w:type="paragraph" w:styleId="aa">
    <w:name w:val="Balloon Text"/>
    <w:basedOn w:val="a"/>
    <w:link w:val="Char3"/>
    <w:uiPriority w:val="99"/>
    <w:semiHidden/>
    <w:unhideWhenUsed/>
    <w:rsid w:val="004975DC"/>
    <w:rPr>
      <w:sz w:val="18"/>
      <w:szCs w:val="18"/>
    </w:rPr>
  </w:style>
  <w:style w:type="character" w:customStyle="1" w:styleId="Char3">
    <w:name w:val="批注框文本 Char"/>
    <w:basedOn w:val="a0"/>
    <w:link w:val="aa"/>
    <w:uiPriority w:val="99"/>
    <w:semiHidden/>
    <w:rsid w:val="004975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B4044"/>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044"/>
    <w:rPr>
      <w:b/>
      <w:bCs/>
      <w:kern w:val="44"/>
      <w:sz w:val="44"/>
      <w:szCs w:val="44"/>
    </w:rPr>
  </w:style>
  <w:style w:type="paragraph" w:styleId="a3">
    <w:name w:val="Subtitle"/>
    <w:basedOn w:val="a"/>
    <w:next w:val="a"/>
    <w:link w:val="Char"/>
    <w:uiPriority w:val="11"/>
    <w:qFormat/>
    <w:rsid w:val="00AB404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AB4044"/>
    <w:rPr>
      <w:rFonts w:asciiTheme="majorHAnsi" w:eastAsia="宋体" w:hAnsiTheme="majorHAnsi" w:cstheme="majorBidi"/>
      <w:b/>
      <w:bCs/>
      <w:kern w:val="28"/>
      <w:sz w:val="32"/>
      <w:szCs w:val="32"/>
    </w:rPr>
  </w:style>
  <w:style w:type="paragraph" w:styleId="a4">
    <w:name w:val="Title"/>
    <w:basedOn w:val="a"/>
    <w:next w:val="a"/>
    <w:link w:val="Char0"/>
    <w:uiPriority w:val="10"/>
    <w:qFormat/>
    <w:rsid w:val="00AB4044"/>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AB4044"/>
    <w:rPr>
      <w:rFonts w:asciiTheme="majorHAnsi" w:eastAsia="宋体" w:hAnsiTheme="majorHAnsi" w:cstheme="majorBidi"/>
      <w:b/>
      <w:bCs/>
      <w:sz w:val="32"/>
      <w:szCs w:val="32"/>
    </w:rPr>
  </w:style>
  <w:style w:type="paragraph" w:styleId="a5">
    <w:name w:val="List Paragraph"/>
    <w:basedOn w:val="a"/>
    <w:uiPriority w:val="34"/>
    <w:qFormat/>
    <w:rsid w:val="000966C6"/>
    <w:pPr>
      <w:ind w:firstLineChars="200" w:firstLine="420"/>
    </w:pPr>
  </w:style>
  <w:style w:type="table" w:styleId="a6">
    <w:name w:val="Table Grid"/>
    <w:basedOn w:val="a1"/>
    <w:uiPriority w:val="59"/>
    <w:rsid w:val="00590E00"/>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样式1"/>
    <w:basedOn w:val="a1"/>
    <w:uiPriority w:val="99"/>
    <w:rsid w:val="00590E00"/>
    <w:tblPr>
      <w:tblInd w:w="0" w:type="dxa"/>
      <w:tblCellMar>
        <w:top w:w="0" w:type="dxa"/>
        <w:left w:w="108" w:type="dxa"/>
        <w:bottom w:w="0" w:type="dxa"/>
        <w:right w:w="108" w:type="dxa"/>
      </w:tblCellMar>
    </w:tblPr>
  </w:style>
  <w:style w:type="table" w:styleId="a7">
    <w:name w:val="Light Shading"/>
    <w:basedOn w:val="a1"/>
    <w:uiPriority w:val="60"/>
    <w:rsid w:val="00590E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header"/>
    <w:basedOn w:val="a"/>
    <w:link w:val="Char1"/>
    <w:uiPriority w:val="99"/>
    <w:unhideWhenUsed/>
    <w:rsid w:val="004975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975DC"/>
    <w:rPr>
      <w:sz w:val="18"/>
      <w:szCs w:val="18"/>
    </w:rPr>
  </w:style>
  <w:style w:type="paragraph" w:styleId="a9">
    <w:name w:val="footer"/>
    <w:basedOn w:val="a"/>
    <w:link w:val="Char2"/>
    <w:uiPriority w:val="99"/>
    <w:unhideWhenUsed/>
    <w:rsid w:val="004975DC"/>
    <w:pPr>
      <w:tabs>
        <w:tab w:val="center" w:pos="4153"/>
        <w:tab w:val="right" w:pos="8306"/>
      </w:tabs>
      <w:snapToGrid w:val="0"/>
      <w:jc w:val="left"/>
    </w:pPr>
    <w:rPr>
      <w:sz w:val="18"/>
      <w:szCs w:val="18"/>
    </w:rPr>
  </w:style>
  <w:style w:type="character" w:customStyle="1" w:styleId="Char2">
    <w:name w:val="页脚 Char"/>
    <w:basedOn w:val="a0"/>
    <w:link w:val="a9"/>
    <w:uiPriority w:val="99"/>
    <w:rsid w:val="004975DC"/>
    <w:rPr>
      <w:sz w:val="18"/>
      <w:szCs w:val="18"/>
    </w:rPr>
  </w:style>
  <w:style w:type="paragraph" w:styleId="aa">
    <w:name w:val="Balloon Text"/>
    <w:basedOn w:val="a"/>
    <w:link w:val="Char3"/>
    <w:uiPriority w:val="99"/>
    <w:semiHidden/>
    <w:unhideWhenUsed/>
    <w:rsid w:val="004975DC"/>
    <w:rPr>
      <w:sz w:val="18"/>
      <w:szCs w:val="18"/>
    </w:rPr>
  </w:style>
  <w:style w:type="character" w:customStyle="1" w:styleId="Char3">
    <w:name w:val="批注框文本 Char"/>
    <w:basedOn w:val="a0"/>
    <w:link w:val="aa"/>
    <w:uiPriority w:val="99"/>
    <w:semiHidden/>
    <w:rsid w:val="004975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5627">
      <w:bodyDiv w:val="1"/>
      <w:marLeft w:val="0"/>
      <w:marRight w:val="0"/>
      <w:marTop w:val="0"/>
      <w:marBottom w:val="0"/>
      <w:divBdr>
        <w:top w:val="none" w:sz="0" w:space="0" w:color="auto"/>
        <w:left w:val="none" w:sz="0" w:space="0" w:color="auto"/>
        <w:bottom w:val="none" w:sz="0" w:space="0" w:color="auto"/>
        <w:right w:val="none" w:sz="0" w:space="0" w:color="auto"/>
      </w:divBdr>
    </w:div>
    <w:div w:id="1559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ABE1-754E-43A5-814D-BC3890C4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2020-10-25T12:12:00Z</dcterms:created>
  <dcterms:modified xsi:type="dcterms:W3CDTF">2020-10-25T12:12:00Z</dcterms:modified>
</cp:coreProperties>
</file>