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DD90D" w14:textId="5E9FBF66" w:rsidR="00000000" w:rsidRDefault="00DA28E4">
      <w:pPr>
        <w:widowControl/>
        <w:rPr>
          <w:rFonts w:ascii="SimSun" w:hAnsi="SimSun" w:cs="SimSun"/>
          <w:vanish/>
          <w:kern w:val="0"/>
          <w:sz w:val="24"/>
        </w:rPr>
      </w:pPr>
      <w:r>
        <w:rPr>
          <w:rFonts w:hint="eastAsia"/>
          <w:noProof/>
          <w:lang w:val="de-DE" w:eastAsia="zh-CN"/>
        </w:rPr>
        <mc:AlternateContent>
          <mc:Choice Requires="wps">
            <w:drawing>
              <wp:anchor distT="0" distB="0" distL="114300" distR="114300" simplePos="0" relativeHeight="251641856" behindDoc="0" locked="0" layoutInCell="1" allowOverlap="1" wp14:anchorId="4BF41BD2" wp14:editId="6B134DE2">
                <wp:simplePos x="0" y="0"/>
                <wp:positionH relativeFrom="column">
                  <wp:posOffset>1343025</wp:posOffset>
                </wp:positionH>
                <wp:positionV relativeFrom="paragraph">
                  <wp:posOffset>0</wp:posOffset>
                </wp:positionV>
                <wp:extent cx="3912870" cy="893445"/>
                <wp:effectExtent l="9525" t="9525" r="11430" b="11430"/>
                <wp:wrapNone/>
                <wp:docPr id="1138049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870" cy="893445"/>
                        </a:xfrm>
                        <a:prstGeom prst="rect">
                          <a:avLst/>
                        </a:prstGeom>
                        <a:solidFill>
                          <a:srgbClr val="FFFFFF"/>
                        </a:solidFill>
                        <a:ln w="9525" cmpd="sng">
                          <a:solidFill>
                            <a:srgbClr val="FFFFFF"/>
                          </a:solidFill>
                          <a:miter lim="800000"/>
                          <a:headEnd/>
                          <a:tailEnd/>
                        </a:ln>
                      </wps:spPr>
                      <wps:txbx>
                        <w:txbxContent>
                          <w:p w14:paraId="4A02D6F1" w14:textId="4A75ACAA" w:rsidR="00000000" w:rsidRDefault="00DA28E4">
                            <w:r>
                              <w:rPr>
                                <w:noProof/>
                                <w:lang w:val="de-DE" w:eastAsia="zh-CN"/>
                              </w:rPr>
                              <w:drawing>
                                <wp:inline distT="0" distB="0" distL="0" distR="0" wp14:anchorId="52505E31" wp14:editId="3BCD34F7">
                                  <wp:extent cx="3723005" cy="7346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lum contrast="100000"/>
                                            <a:grayscl/>
                                            <a:biLevel thresh="50000"/>
                                            <a:extLst>
                                              <a:ext uri="{28A0092B-C50C-407E-A947-70E740481C1C}">
                                                <a14:useLocalDpi xmlns:a14="http://schemas.microsoft.com/office/drawing/2010/main" val="0"/>
                                              </a:ext>
                                            </a:extLst>
                                          </a:blip>
                                          <a:srcRect l="15401" t="22601" r="56000" b="30396"/>
                                          <a:stretch>
                                            <a:fillRect/>
                                          </a:stretch>
                                        </pic:blipFill>
                                        <pic:spPr bwMode="auto">
                                          <a:xfrm>
                                            <a:off x="0" y="0"/>
                                            <a:ext cx="3723005" cy="7346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F41BD2" id="_x0000_t202" coordsize="21600,21600" o:spt="202" path="m,l,21600r21600,l21600,xe">
                <v:stroke joinstyle="miter"/>
                <v:path gradientshapeok="t" o:connecttype="rect"/>
              </v:shapetype>
              <v:shape id="Text Box 2" o:spid="_x0000_s1026" type="#_x0000_t202" style="position:absolute;left:0;text-align:left;margin-left:105.75pt;margin-top:0;width:308.1pt;height:70.35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" strokecolor="white">
                <v:textbox style="mso-fit-shape-to-text:t">
                  <w:txbxContent>
                    <w:p w14:paraId="4A02D6F1" w14:textId="4A75ACAA" w:rsidR="00000000" w:rsidRDefault="00DA28E4">
                      <w:r>
                        <w:rPr>
                          <w:noProof/>
                          <w:lang w:val="de-DE" w:eastAsia="zh-CN"/>
                        </w:rPr>
                        <w:drawing>
                          <wp:inline distT="0" distB="0" distL="0" distR="0" wp14:anchorId="52505E31" wp14:editId="3BCD34F7">
                            <wp:extent cx="3723005" cy="7346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lum contrast="100000"/>
                                      <a:grayscl/>
                                      <a:biLevel thresh="50000"/>
                                      <a:extLst>
                                        <a:ext uri="{28A0092B-C50C-407E-A947-70E740481C1C}">
                                          <a14:useLocalDpi xmlns:a14="http://schemas.microsoft.com/office/drawing/2010/main" val="0"/>
                                        </a:ext>
                                      </a:extLst>
                                    </a:blip>
                                    <a:srcRect l="15401" t="22601" r="56000" b="30396"/>
                                    <a:stretch>
                                      <a:fillRect/>
                                    </a:stretch>
                                  </pic:blipFill>
                                  <pic:spPr bwMode="auto">
                                    <a:xfrm>
                                      <a:off x="0" y="0"/>
                                      <a:ext cx="3723005" cy="734695"/>
                                    </a:xfrm>
                                    <a:prstGeom prst="rect">
                                      <a:avLst/>
                                    </a:prstGeom>
                                    <a:noFill/>
                                    <a:ln>
                                      <a:noFill/>
                                    </a:ln>
                                  </pic:spPr>
                                </pic:pic>
                              </a:graphicData>
                            </a:graphic>
                          </wp:inline>
                        </w:drawing>
                      </w:r>
                    </w:p>
                  </w:txbxContent>
                </v:textbox>
              </v:shape>
            </w:pict>
          </mc:Fallback>
        </mc:AlternateContent>
      </w:r>
      <w:r>
        <w:rPr>
          <w:rFonts w:hint="eastAsia"/>
          <w:noProof/>
          <w:lang w:val="de-DE" w:eastAsia="zh-CN"/>
        </w:rPr>
        <mc:AlternateContent>
          <mc:Choice Requires="wps">
            <w:drawing>
              <wp:anchor distT="0" distB="0" distL="114300" distR="114300" simplePos="0" relativeHeight="251639808" behindDoc="0" locked="0" layoutInCell="1" allowOverlap="1" wp14:anchorId="6EDC3774" wp14:editId="7A6E819C">
                <wp:simplePos x="0" y="0"/>
                <wp:positionH relativeFrom="column">
                  <wp:posOffset>-342900</wp:posOffset>
                </wp:positionH>
                <wp:positionV relativeFrom="paragraph">
                  <wp:posOffset>-99060</wp:posOffset>
                </wp:positionV>
                <wp:extent cx="1525905" cy="1289685"/>
                <wp:effectExtent l="9525" t="5715" r="7620" b="9525"/>
                <wp:wrapNone/>
                <wp:docPr id="217952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1289685"/>
                        </a:xfrm>
                        <a:prstGeom prst="rect">
                          <a:avLst/>
                        </a:prstGeom>
                        <a:solidFill>
                          <a:srgbClr val="FFFFFF"/>
                        </a:solidFill>
                        <a:ln w="9525" cmpd="sng">
                          <a:solidFill>
                            <a:srgbClr val="FFFFFF"/>
                          </a:solidFill>
                          <a:miter lim="800000"/>
                          <a:headEnd/>
                          <a:tailEnd/>
                        </a:ln>
                      </wps:spPr>
                      <wps:txbx>
                        <w:txbxContent>
                          <w:p w14:paraId="1FAD84A8" w14:textId="7F720A2C" w:rsidR="00000000" w:rsidRDefault="00DA28E4">
                            <w:r>
                              <w:rPr>
                                <w:noProof/>
                                <w:lang w:val="de-DE" w:eastAsia="zh-CN"/>
                              </w:rPr>
                              <w:drawing>
                                <wp:inline distT="0" distB="0" distL="0" distR="0" wp14:anchorId="703A5098" wp14:editId="731ECB81">
                                  <wp:extent cx="1333500" cy="1132205"/>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7">
                                            <a:lum contrast="30000"/>
                                            <a:grayscl/>
                                            <a:extLst>
                                              <a:ext uri="{28A0092B-C50C-407E-A947-70E740481C1C}">
                                                <a14:useLocalDpi xmlns:a14="http://schemas.microsoft.com/office/drawing/2010/main" val="0"/>
                                              </a:ext>
                                            </a:extLst>
                                          </a:blip>
                                          <a:srcRect l="2333" r="84000"/>
                                          <a:stretch>
                                            <a:fillRect/>
                                          </a:stretch>
                                        </pic:blipFill>
                                        <pic:spPr bwMode="auto">
                                          <a:xfrm>
                                            <a:off x="0" y="0"/>
                                            <a:ext cx="1333500" cy="11322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DC3774" id="Text Box 3" o:spid="_x0000_s1027" type="#_x0000_t202" style="position:absolute;left:0;text-align:left;margin-left:-27pt;margin-top:-7.8pt;width:120.15pt;height:101.55pt;z-index:25163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" strokecolor="white">
                <v:textbox style="mso-fit-shape-to-text:t">
                  <w:txbxContent>
                    <w:p w14:paraId="1FAD84A8" w14:textId="7F720A2C" w:rsidR="00000000" w:rsidRDefault="00DA28E4">
                      <w:r>
                        <w:rPr>
                          <w:noProof/>
                          <w:lang w:val="de-DE" w:eastAsia="zh-CN"/>
                        </w:rPr>
                        <w:drawing>
                          <wp:inline distT="0" distB="0" distL="0" distR="0" wp14:anchorId="703A5098" wp14:editId="731ECB81">
                            <wp:extent cx="1333500" cy="1132205"/>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7">
                                      <a:lum contrast="30000"/>
                                      <a:grayscl/>
                                      <a:extLst>
                                        <a:ext uri="{28A0092B-C50C-407E-A947-70E740481C1C}">
                                          <a14:useLocalDpi xmlns:a14="http://schemas.microsoft.com/office/drawing/2010/main" val="0"/>
                                        </a:ext>
                                      </a:extLst>
                                    </a:blip>
                                    <a:srcRect l="2333" r="84000"/>
                                    <a:stretch>
                                      <a:fillRect/>
                                    </a:stretch>
                                  </pic:blipFill>
                                  <pic:spPr bwMode="auto">
                                    <a:xfrm>
                                      <a:off x="0" y="0"/>
                                      <a:ext cx="1333500" cy="1132205"/>
                                    </a:xfrm>
                                    <a:prstGeom prst="rect">
                                      <a:avLst/>
                                    </a:prstGeom>
                                    <a:noFill/>
                                    <a:ln>
                                      <a:noFill/>
                                    </a:ln>
                                  </pic:spPr>
                                </pic:pic>
                              </a:graphicData>
                            </a:graphic>
                          </wp:inline>
                        </w:drawing>
                      </w:r>
                    </w:p>
                  </w:txbxContent>
                </v:textbox>
              </v:shape>
            </w:pict>
          </mc:Fallback>
        </mc:AlternateContent>
      </w:r>
      <w:r>
        <w:rPr>
          <w:noProof/>
          <w:lang w:val="de-DE" w:eastAsia="zh-CN"/>
        </w:rPr>
        <mc:AlternateContent>
          <mc:Choice Requires="wps">
            <w:drawing>
              <wp:anchor distT="0" distB="0" distL="114300" distR="114300" simplePos="0" relativeHeight="251638784" behindDoc="0" locked="0" layoutInCell="1" allowOverlap="1" wp14:anchorId="11485A20" wp14:editId="3712E01C">
                <wp:simplePos x="0" y="0"/>
                <wp:positionH relativeFrom="column">
                  <wp:posOffset>-200025</wp:posOffset>
                </wp:positionH>
                <wp:positionV relativeFrom="paragraph">
                  <wp:posOffset>0</wp:posOffset>
                </wp:positionV>
                <wp:extent cx="5534025" cy="1485900"/>
                <wp:effectExtent l="9525" t="9525" r="9525" b="9525"/>
                <wp:wrapNone/>
                <wp:docPr id="1151853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85900"/>
                        </a:xfrm>
                        <a:prstGeom prst="rect">
                          <a:avLst/>
                        </a:prstGeom>
                        <a:solidFill>
                          <a:srgbClr val="FFFFFF"/>
                        </a:solidFill>
                        <a:ln w="9525" cmpd="sng">
                          <a:solidFill>
                            <a:srgbClr val="FFFFFF"/>
                          </a:solidFill>
                          <a:miter lim="800000"/>
                          <a:headEnd/>
                          <a:tailEnd/>
                        </a:ln>
                      </wps:spPr>
                      <wps:txbx>
                        <w:txbxContent>
                          <w:p w14:paraId="0F17F6C7" w14:textId="77777777" w:rsidR="00000000" w:rsidRDefault="00000000">
                            <w:pPr>
                              <w:rPr>
                                <w:rFonts w:hint="eastAsia"/>
                              </w:rPr>
                            </w:pPr>
                            <w:r>
                              <w:rPr>
                                <w:rFonts w:hint="eastAsia"/>
                              </w:rPr>
                              <w:t xml:space="preserve">                               </w:t>
                            </w:r>
                          </w:p>
                          <w:p w14:paraId="2562EEDC" w14:textId="77777777" w:rsidR="00000000" w:rsidRDefault="00000000">
                            <w:pPr>
                              <w:rPr>
                                <w:rFonts w:hint="eastAsia"/>
                              </w:rPr>
                            </w:pPr>
                            <w:r>
                              <w:rPr>
                                <w:rFonts w:hint="eastAsia"/>
                              </w:rPr>
                              <w:t xml:space="preserve">                                  </w:t>
                            </w:r>
                          </w:p>
                          <w:p w14:paraId="5F723B19" w14:textId="77777777" w:rsidR="00000000" w:rsidRDefault="00000000">
                            <w:pPr>
                              <w:rPr>
                                <w:rFonts w:hint="eastAsia"/>
                              </w:rPr>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85A20" id="Text Box 4" o:spid="_x0000_s1028" type="#_x0000_t202" style="position:absolute;left:0;text-align:left;margin-left:-15.75pt;margin-top:0;width:435.75pt;height:11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" strokecolor="white">
                <v:textbox>
                  <w:txbxContent>
                    <w:p w14:paraId="0F17F6C7" w14:textId="77777777" w:rsidR="00000000" w:rsidRDefault="00000000">
                      <w:pPr>
                        <w:rPr>
                          <w:rFonts w:hint="eastAsia"/>
                        </w:rPr>
                      </w:pPr>
                      <w:r>
                        <w:rPr>
                          <w:rFonts w:hint="eastAsia"/>
                        </w:rPr>
                        <w:t xml:space="preserve">                               </w:t>
                      </w:r>
                    </w:p>
                    <w:p w14:paraId="2562EEDC" w14:textId="77777777" w:rsidR="00000000" w:rsidRDefault="00000000">
                      <w:pPr>
                        <w:rPr>
                          <w:rFonts w:hint="eastAsia"/>
                        </w:rPr>
                      </w:pPr>
                      <w:r>
                        <w:rPr>
                          <w:rFonts w:hint="eastAsia"/>
                        </w:rPr>
                        <w:t xml:space="preserve">                                  </w:t>
                      </w:r>
                    </w:p>
                    <w:p w14:paraId="5F723B19" w14:textId="77777777" w:rsidR="00000000" w:rsidRDefault="00000000">
                      <w:pPr>
                        <w:rPr>
                          <w:rFonts w:hint="eastAsia"/>
                        </w:rPr>
                      </w:pPr>
                      <w:r>
                        <w:rPr>
                          <w:rFonts w:hint="eastAsia"/>
                        </w:rPr>
                        <w:t xml:space="preserve">                                  </w:t>
                      </w:r>
                    </w:p>
                  </w:txbxContent>
                </v:textbox>
              </v:shape>
            </w:pict>
          </mc:Fallback>
        </mc:AlternateContent>
      </w:r>
    </w:p>
    <w:p w14:paraId="3FAC7342" w14:textId="02507647" w:rsidR="00000000" w:rsidRDefault="00DA28E4">
      <w:pPr>
        <w:jc w:val="center"/>
        <w:rPr>
          <w:rFonts w:hint="eastAsia"/>
        </w:rPr>
      </w:pPr>
      <w:r>
        <w:rPr>
          <w:noProof/>
          <w:lang w:val="de-DE" w:eastAsia="zh-CN"/>
        </w:rPr>
        <w:drawing>
          <wp:inline distT="0" distB="0" distL="0" distR="0" wp14:anchorId="1FB63034" wp14:editId="3D4E5CF2">
            <wp:extent cx="3570605" cy="429895"/>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extLst>
                        <a:ext uri="{28A0092B-C50C-407E-A947-70E740481C1C}">
                          <a14:useLocalDpi xmlns:a14="http://schemas.microsoft.com/office/drawing/2010/main" val="0"/>
                        </a:ext>
                      </a:extLst>
                    </a:blip>
                    <a:srcRect l="15401" t="22601" r="56000" b="30396"/>
                    <a:stretch>
                      <a:fillRect/>
                    </a:stretch>
                  </pic:blipFill>
                  <pic:spPr bwMode="auto">
                    <a:xfrm>
                      <a:off x="0" y="0"/>
                      <a:ext cx="3570605" cy="429895"/>
                    </a:xfrm>
                    <a:prstGeom prst="rect">
                      <a:avLst/>
                    </a:prstGeom>
                    <a:noFill/>
                    <a:ln>
                      <a:noFill/>
                    </a:ln>
                  </pic:spPr>
                </pic:pic>
              </a:graphicData>
            </a:graphic>
          </wp:inline>
        </w:drawing>
      </w:r>
    </w:p>
    <w:p w14:paraId="55CE72E8" w14:textId="3428819E" w:rsidR="00000000" w:rsidRDefault="00DA28E4">
      <w:pPr>
        <w:jc w:val="center"/>
        <w:rPr>
          <w:rFonts w:hint="eastAsia"/>
        </w:rPr>
      </w:pPr>
      <w:r>
        <w:rPr>
          <w:rFonts w:hint="eastAsia"/>
          <w:noProof/>
          <w:lang w:val="de-DE" w:eastAsia="zh-CN"/>
        </w:rPr>
        <mc:AlternateContent>
          <mc:Choice Requires="wps">
            <w:drawing>
              <wp:anchor distT="0" distB="0" distL="114300" distR="114300" simplePos="0" relativeHeight="251640832" behindDoc="0" locked="0" layoutInCell="1" allowOverlap="1" wp14:anchorId="2B6405AC" wp14:editId="26E82D8F">
                <wp:simplePos x="0" y="0"/>
                <wp:positionH relativeFrom="column">
                  <wp:posOffset>1229995</wp:posOffset>
                </wp:positionH>
                <wp:positionV relativeFrom="paragraph">
                  <wp:posOffset>102235</wp:posOffset>
                </wp:positionV>
                <wp:extent cx="14443075" cy="2155190"/>
                <wp:effectExtent l="10795" t="10795" r="5080" b="5715"/>
                <wp:wrapNone/>
                <wp:docPr id="1548256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3075" cy="2155190"/>
                        </a:xfrm>
                        <a:prstGeom prst="rect">
                          <a:avLst/>
                        </a:prstGeom>
                        <a:solidFill>
                          <a:srgbClr val="FFFFFF"/>
                        </a:solidFill>
                        <a:ln w="9525" cmpd="sng">
                          <a:solidFill>
                            <a:srgbClr val="FFFFFF"/>
                          </a:solidFill>
                          <a:miter lim="800000"/>
                          <a:headEnd/>
                          <a:tailEnd/>
                        </a:ln>
                      </wps:spPr>
                      <wps:txbx>
                        <w:txbxContent>
                          <w:p w14:paraId="328AF475" w14:textId="77777777" w:rsidR="00000000" w:rsidRDefault="00000000">
                            <w:pPr>
                              <w:rPr>
                                <w:rFonts w:ascii="Monotype Corsiva" w:hAnsi="Monotype Corsiva"/>
                                <w:b/>
                                <w:color w:val="000000"/>
                                <w:sz w:val="64"/>
                                <w:szCs w:val="52"/>
                              </w:rPr>
                            </w:pPr>
                            <w:r>
                              <w:rPr>
                                <w:rFonts w:ascii="Monotype Corsiva" w:hAnsi="Monotype Corsiva"/>
                                <w:b/>
                                <w:color w:val="000000"/>
                                <w:sz w:val="62"/>
                                <w:szCs w:val="52"/>
                              </w:rPr>
                              <w:t>Hunan Normal</w:t>
                            </w:r>
                            <w:r>
                              <w:rPr>
                                <w:rFonts w:ascii="Monotype Corsiva" w:hAnsi="Monotype Corsiva"/>
                                <w:b/>
                                <w:color w:val="000000"/>
                                <w:sz w:val="64"/>
                                <w:szCs w:val="52"/>
                              </w:rPr>
                              <w:t xml:space="preserve"> University</w:t>
                            </w:r>
                          </w:p>
                          <w:p w14:paraId="17D10825" w14:textId="77777777" w:rsidR="00000000" w:rsidRDefault="00000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05AC" id="Text Box 5" o:spid="_x0000_s1029" type="#_x0000_t202" style="position:absolute;left:0;text-align:left;margin-left:96.85pt;margin-top:8.05pt;width:1137.25pt;height:169.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" strokecolor="white">
                <v:textbox>
                  <w:txbxContent>
                    <w:p w14:paraId="328AF475" w14:textId="77777777" w:rsidR="00000000" w:rsidRDefault="00000000">
                      <w:pPr>
                        <w:rPr>
                          <w:rFonts w:ascii="Monotype Corsiva" w:hAnsi="Monotype Corsiva"/>
                          <w:b/>
                          <w:color w:val="000000"/>
                          <w:sz w:val="64"/>
                          <w:szCs w:val="52"/>
                        </w:rPr>
                      </w:pPr>
                      <w:r>
                        <w:rPr>
                          <w:rFonts w:ascii="Monotype Corsiva" w:hAnsi="Monotype Corsiva"/>
                          <w:b/>
                          <w:color w:val="000000"/>
                          <w:sz w:val="62"/>
                          <w:szCs w:val="52"/>
                        </w:rPr>
                        <w:t>Hunan Normal</w:t>
                      </w:r>
                      <w:r>
                        <w:rPr>
                          <w:rFonts w:ascii="Monotype Corsiva" w:hAnsi="Monotype Corsiva"/>
                          <w:b/>
                          <w:color w:val="000000"/>
                          <w:sz w:val="64"/>
                          <w:szCs w:val="52"/>
                        </w:rPr>
                        <w:t xml:space="preserve"> University</w:t>
                      </w:r>
                    </w:p>
                    <w:p w14:paraId="17D10825" w14:textId="77777777" w:rsidR="00000000" w:rsidRDefault="00000000"/>
                  </w:txbxContent>
                </v:textbox>
              </v:shape>
            </w:pict>
          </mc:Fallback>
        </mc:AlternateContent>
      </w:r>
    </w:p>
    <w:p w14:paraId="6C1B21F8" w14:textId="77777777" w:rsidR="00000000" w:rsidRDefault="00000000">
      <w:pPr>
        <w:jc w:val="center"/>
        <w:rPr>
          <w:rFonts w:hint="eastAsia"/>
        </w:rPr>
      </w:pPr>
    </w:p>
    <w:p w14:paraId="67F31250" w14:textId="77777777" w:rsidR="00000000" w:rsidRDefault="00000000">
      <w:pPr>
        <w:jc w:val="center"/>
        <w:rPr>
          <w:rFonts w:hint="eastAsia"/>
        </w:rPr>
      </w:pPr>
    </w:p>
    <w:p w14:paraId="73128491" w14:textId="040CB785" w:rsidR="00000000" w:rsidRDefault="00DA28E4">
      <w:pPr>
        <w:jc w:val="center"/>
        <w:rPr>
          <w:rFonts w:hint="eastAsia"/>
        </w:rPr>
      </w:pPr>
      <w:r>
        <w:rPr>
          <w:noProof/>
          <w:lang w:val="de-DE" w:eastAsia="zh-CN"/>
        </w:rPr>
        <mc:AlternateContent>
          <mc:Choice Requires="wps">
            <w:drawing>
              <wp:anchor distT="0" distB="0" distL="114300" distR="114300" simplePos="0" relativeHeight="251642880" behindDoc="0" locked="0" layoutInCell="1" allowOverlap="1" wp14:anchorId="373A559A" wp14:editId="4865CA3F">
                <wp:simplePos x="0" y="0"/>
                <wp:positionH relativeFrom="column">
                  <wp:posOffset>195580</wp:posOffset>
                </wp:positionH>
                <wp:positionV relativeFrom="paragraph">
                  <wp:posOffset>193675</wp:posOffset>
                </wp:positionV>
                <wp:extent cx="4867275" cy="1164590"/>
                <wp:effectExtent l="0" t="1270" r="4445" b="0"/>
                <wp:wrapNone/>
                <wp:docPr id="1062679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16459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4E36D58" w14:textId="77777777" w:rsidR="00000000" w:rsidRDefault="00000000">
                            <w:pPr>
                              <w:jc w:val="center"/>
                              <w:rPr>
                                <w:rFonts w:ascii="STXinwei" w:eastAsia="STXinwei" w:hAnsi="SimSun" w:hint="eastAsia"/>
                                <w:b/>
                                <w:sz w:val="116"/>
                                <w:szCs w:val="116"/>
                              </w:rPr>
                            </w:pPr>
                            <w:r>
                              <w:rPr>
                                <w:rFonts w:ascii="STXinwei" w:eastAsia="STXinwei" w:hAnsi="SimSun" w:hint="eastAsia"/>
                                <w:b/>
                                <w:sz w:val="116"/>
                                <w:szCs w:val="116"/>
                              </w:rPr>
                              <w:t>硕士学位论文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A559A" id="Text Box 6" o:spid="_x0000_s1030" type="#_x0000_t202" style="position:absolute;left:0;text-align:left;margin-left:15.4pt;margin-top:15.25pt;width:383.25pt;height:91.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" stroked="f">
                <v:textbox>
                  <w:txbxContent>
                    <w:p w14:paraId="24E36D58" w14:textId="77777777" w:rsidR="00000000" w:rsidRDefault="00000000">
                      <w:pPr>
                        <w:jc w:val="center"/>
                        <w:rPr>
                          <w:rFonts w:ascii="STXinwei" w:eastAsia="STXinwei" w:hAnsi="SimSun" w:hint="eastAsia"/>
                          <w:b/>
                          <w:sz w:val="116"/>
                          <w:szCs w:val="116"/>
                        </w:rPr>
                      </w:pPr>
                      <w:r>
                        <w:rPr>
                          <w:rFonts w:ascii="STXinwei" w:eastAsia="STXinwei" w:hAnsi="SimSun" w:hint="eastAsia"/>
                          <w:b/>
                          <w:sz w:val="116"/>
                          <w:szCs w:val="116"/>
                        </w:rPr>
                        <w:t>硕士学位论文</w:t>
                      </w:r>
                    </w:p>
                  </w:txbxContent>
                </v:textbox>
              </v:shape>
            </w:pict>
          </mc:Fallback>
        </mc:AlternateContent>
      </w:r>
    </w:p>
    <w:p w14:paraId="28749208" w14:textId="77777777" w:rsidR="00000000" w:rsidRDefault="00000000">
      <w:pPr>
        <w:jc w:val="center"/>
        <w:rPr>
          <w:rFonts w:hint="eastAsia"/>
        </w:rPr>
      </w:pPr>
    </w:p>
    <w:p w14:paraId="1B13115A" w14:textId="0AD70602" w:rsidR="00000000" w:rsidRDefault="00DA28E4">
      <w:pPr>
        <w:jc w:val="center"/>
        <w:rPr>
          <w:rFonts w:hint="eastAsia"/>
        </w:rPr>
      </w:pPr>
      <w:r>
        <w:rPr>
          <w:noProof/>
        </w:rPr>
        <mc:AlternateContent>
          <mc:Choice Requires="wpg">
            <w:drawing>
              <wp:inline distT="0" distB="0" distL="0" distR="0" wp14:anchorId="53F2BEAD" wp14:editId="326FECAA">
                <wp:extent cx="5267325" cy="792480"/>
                <wp:effectExtent l="3175" t="0" r="0" b="0"/>
                <wp:docPr id="230847476"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267325" cy="792480"/>
                          <a:chOff x="0" y="0"/>
                          <a:chExt cx="7140" cy="1087"/>
                        </a:xfrm>
                      </wpg:grpSpPr>
                      <wps:wsp>
                        <wps:cNvPr id="1802924787" name="Picture 8"/>
                        <wps:cNvSpPr>
                          <a:spLocks noChangeAspect="1" noChangeArrowheads="1" noTextEdit="1"/>
                        </wps:cNvSpPr>
                        <wps:spPr bwMode="auto">
                          <a:xfrm>
                            <a:off x="0" y="0"/>
                            <a:ext cx="7140"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FC788E" id="Group 7" o:spid="_x0000_s1026" style="width:414.75pt;height:62.4pt;mso-position-horizontal-relative:char;mso-position-vertical-relative:line" coordsize="7140,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">
                <o:lock v:ext="edit" aspectratio="t"/>
                <v:rect id="Picture 8" o:spid="_x0000_s1027" style="position:absolute;width:7140;height:1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" filled="f" stroked="f">
                  <o:lock v:ext="edit" aspectratio="t" text="t"/>
                </v:rect>
                <w10:anchorlock/>
              </v:group>
            </w:pict>
          </mc:Fallback>
        </mc:AlternateContent>
      </w:r>
    </w:p>
    <w:p w14:paraId="458D785F" w14:textId="54C53E7F" w:rsidR="00000000" w:rsidRDefault="00DA28E4">
      <w:pPr>
        <w:jc w:val="center"/>
        <w:rPr>
          <w:rFonts w:hint="eastAsia"/>
        </w:rPr>
      </w:pPr>
      <w:r>
        <w:rPr>
          <w:rFonts w:eastAsia="SimHei" w:hint="eastAsia"/>
          <w:b/>
          <w:noProof/>
          <w:sz w:val="44"/>
          <w:lang w:val="de-DE" w:eastAsia="zh-CN"/>
        </w:rPr>
        <mc:AlternateContent>
          <mc:Choice Requires="wps">
            <w:drawing>
              <wp:anchor distT="0" distB="0" distL="114300" distR="114300" simplePos="0" relativeHeight="251652096" behindDoc="0" locked="0" layoutInCell="1" allowOverlap="1" wp14:anchorId="19F75F33" wp14:editId="111459C9">
                <wp:simplePos x="0" y="0"/>
                <wp:positionH relativeFrom="column">
                  <wp:posOffset>-603250</wp:posOffset>
                </wp:positionH>
                <wp:positionV relativeFrom="paragraph">
                  <wp:posOffset>99060</wp:posOffset>
                </wp:positionV>
                <wp:extent cx="2216785" cy="495300"/>
                <wp:effectExtent l="6350" t="7620" r="1205865" b="11430"/>
                <wp:wrapNone/>
                <wp:docPr id="293838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785" cy="495300"/>
                        </a:xfrm>
                        <a:prstGeom prst="wedgeRoundRectCallout">
                          <a:avLst>
                            <a:gd name="adj1" fmla="val 103843"/>
                            <a:gd name="adj2" fmla="val 38204"/>
                            <a:gd name="adj3" fmla="val 16667"/>
                          </a:avLst>
                        </a:prstGeom>
                        <a:solidFill>
                          <a:srgbClr val="FFFFFF"/>
                        </a:solidFill>
                        <a:ln w="9525" cmpd="sng">
                          <a:solidFill>
                            <a:srgbClr val="000000"/>
                          </a:solidFill>
                          <a:miter lim="800000"/>
                          <a:headEnd/>
                          <a:tailEnd/>
                        </a:ln>
                      </wps:spPr>
                      <wps:txbx>
                        <w:txbxContent>
                          <w:p w14:paraId="019C1567" w14:textId="77777777" w:rsidR="00000000" w:rsidRDefault="00000000">
                            <w:pPr>
                              <w:jc w:val="center"/>
                              <w:rPr>
                                <w:rFonts w:ascii="SimHei" w:eastAsia="SimHei" w:hAnsi="SimHei" w:hint="eastAsia"/>
                                <w:color w:val="0000FF"/>
                                <w:sz w:val="44"/>
                                <w:szCs w:val="44"/>
                              </w:rPr>
                            </w:pPr>
                            <w:r>
                              <w:rPr>
                                <w:rFonts w:ascii="SimHei" w:eastAsia="SimHei" w:hAnsi="SimHei" w:hint="eastAsia"/>
                                <w:color w:val="0000FF"/>
                                <w:sz w:val="32"/>
                                <w:szCs w:val="32"/>
                              </w:rPr>
                              <w:t>二号新罗马体加粗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75F3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 o:spid="_x0000_s1031" type="#_x0000_t62" style="position:absolute;left:0;text-align:left;margin-left:-47.5pt;margin-top:7.8pt;width:174.55pt;height: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" adj="33230,19052">
                <v:textbox>
                  <w:txbxContent>
                    <w:p w14:paraId="019C1567" w14:textId="77777777" w:rsidR="00000000" w:rsidRDefault="00000000">
                      <w:pPr>
                        <w:jc w:val="center"/>
                        <w:rPr>
                          <w:rFonts w:ascii="SimHei" w:eastAsia="SimHei" w:hAnsi="SimHei" w:hint="eastAsia"/>
                          <w:color w:val="0000FF"/>
                          <w:sz w:val="44"/>
                          <w:szCs w:val="44"/>
                        </w:rPr>
                      </w:pPr>
                      <w:r>
                        <w:rPr>
                          <w:rFonts w:ascii="SimHei" w:eastAsia="SimHei" w:hAnsi="SimHei" w:hint="eastAsia"/>
                          <w:color w:val="0000FF"/>
                          <w:sz w:val="32"/>
                          <w:szCs w:val="32"/>
                        </w:rPr>
                        <w:t>二号新罗马体加粗</w:t>
                      </w:r>
                    </w:p>
                  </w:txbxContent>
                </v:textbox>
              </v:shape>
            </w:pict>
          </mc:Fallback>
        </mc:AlternateContent>
      </w:r>
    </w:p>
    <w:p w14:paraId="5F4FA3B6" w14:textId="7252031A" w:rsidR="00000000" w:rsidRDefault="00DA28E4">
      <w:pPr>
        <w:jc w:val="center"/>
        <w:rPr>
          <w:rFonts w:hint="eastAsia"/>
          <w:sz w:val="24"/>
        </w:rPr>
      </w:pPr>
      <w:r>
        <w:rPr>
          <w:rFonts w:eastAsia="SimHei" w:hint="eastAsia"/>
          <w:b/>
          <w:noProof/>
          <w:sz w:val="44"/>
          <w:lang w:val="de-DE" w:eastAsia="zh-CN"/>
        </w:rPr>
        <mc:AlternateContent>
          <mc:Choice Requires="wps">
            <w:drawing>
              <wp:anchor distT="0" distB="0" distL="114300" distR="114300" simplePos="0" relativeHeight="251654144" behindDoc="0" locked="0" layoutInCell="1" allowOverlap="1" wp14:anchorId="420BF1EE" wp14:editId="1896F56D">
                <wp:simplePos x="0" y="0"/>
                <wp:positionH relativeFrom="column">
                  <wp:posOffset>3562350</wp:posOffset>
                </wp:positionH>
                <wp:positionV relativeFrom="paragraph">
                  <wp:posOffset>174625</wp:posOffset>
                </wp:positionV>
                <wp:extent cx="2214880" cy="915035"/>
                <wp:effectExtent l="523875" t="5080" r="13970" b="327660"/>
                <wp:wrapNone/>
                <wp:docPr id="1348208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880" cy="915035"/>
                        </a:xfrm>
                        <a:prstGeom prst="wedgeRoundRectCallout">
                          <a:avLst>
                            <a:gd name="adj1" fmla="val -70125"/>
                            <a:gd name="adj2" fmla="val 82338"/>
                            <a:gd name="adj3" fmla="val 16667"/>
                          </a:avLst>
                        </a:prstGeom>
                        <a:solidFill>
                          <a:srgbClr val="FFFFFF"/>
                        </a:solidFill>
                        <a:ln w="9525" cmpd="sng">
                          <a:solidFill>
                            <a:srgbClr val="000000"/>
                          </a:solidFill>
                          <a:miter lim="800000"/>
                          <a:headEnd/>
                          <a:tailEnd/>
                        </a:ln>
                      </wps:spPr>
                      <wps:txbx>
                        <w:txbxContent>
                          <w:p w14:paraId="4A0E2A8C" w14:textId="77777777" w:rsidR="00000000" w:rsidRDefault="00000000">
                            <w:pPr>
                              <w:adjustRightInd w:val="0"/>
                              <w:snapToGrid w:val="0"/>
                              <w:rPr>
                                <w:rFonts w:hint="eastAsia"/>
                                <w:sz w:val="24"/>
                              </w:rPr>
                            </w:pPr>
                            <w:r>
                              <w:rPr>
                                <w:rFonts w:hint="eastAsia"/>
                                <w:b/>
                                <w:color w:val="0000FF"/>
                                <w:sz w:val="24"/>
                              </w:rPr>
                              <w:t>二号粗黑体。若为中文博士论文，中外文题目交换位置，字体、字号不变。下同。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BF1EE" id="AutoShape 10" o:spid="_x0000_s1032" type="#_x0000_t62" style="position:absolute;left:0;text-align:left;margin-left:280.5pt;margin-top:13.75pt;width:174.4pt;height:7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" adj="-4347,28585">
                <v:textbox>
                  <w:txbxContent>
                    <w:p w14:paraId="4A0E2A8C" w14:textId="77777777" w:rsidR="00000000" w:rsidRDefault="00000000">
                      <w:pPr>
                        <w:adjustRightInd w:val="0"/>
                        <w:snapToGrid w:val="0"/>
                        <w:rPr>
                          <w:rFonts w:hint="eastAsia"/>
                          <w:sz w:val="24"/>
                        </w:rPr>
                      </w:pPr>
                      <w:r>
                        <w:rPr>
                          <w:rFonts w:hint="eastAsia"/>
                          <w:b/>
                          <w:color w:val="0000FF"/>
                          <w:sz w:val="24"/>
                        </w:rPr>
                        <w:t>二号粗黑体。若为中文博士论文，中外文题目交换位置，字体、字号不变。下同。</w:t>
                      </w:r>
                    </w:p>
                  </w:txbxContent>
                </v:textbox>
              </v:shape>
            </w:pict>
          </mc:Fallback>
        </mc:AlternateContent>
      </w:r>
      <w:r w:rsidR="00000000">
        <w:rPr>
          <w:rFonts w:eastAsia="SimHei" w:hint="eastAsia"/>
          <w:b/>
          <w:sz w:val="44"/>
        </w:rPr>
        <w:t>外文题目</w:t>
      </w:r>
    </w:p>
    <w:p w14:paraId="0D4856BC" w14:textId="48EDEA1D" w:rsidR="00000000" w:rsidRDefault="00DA28E4">
      <w:pPr>
        <w:jc w:val="center"/>
        <w:rPr>
          <w:rFonts w:eastAsia="SimHei" w:hint="eastAsia"/>
          <w:b/>
          <w:sz w:val="32"/>
        </w:rPr>
      </w:pPr>
      <w:r>
        <w:rPr>
          <w:rFonts w:eastAsia="SimHei" w:hint="eastAsia"/>
          <w:b/>
          <w:noProof/>
          <w:sz w:val="44"/>
          <w:lang w:val="de-DE" w:eastAsia="zh-CN"/>
        </w:rPr>
        <mc:AlternateContent>
          <mc:Choice Requires="wps">
            <w:drawing>
              <wp:anchor distT="0" distB="0" distL="114300" distR="114300" simplePos="0" relativeHeight="251653120" behindDoc="0" locked="0" layoutInCell="1" allowOverlap="1" wp14:anchorId="5F4D1F76" wp14:editId="21E0D23B">
                <wp:simplePos x="0" y="0"/>
                <wp:positionH relativeFrom="column">
                  <wp:posOffset>-603250</wp:posOffset>
                </wp:positionH>
                <wp:positionV relativeFrom="paragraph">
                  <wp:posOffset>99060</wp:posOffset>
                </wp:positionV>
                <wp:extent cx="1974850" cy="495300"/>
                <wp:effectExtent l="6350" t="11430" r="1266825" b="7620"/>
                <wp:wrapNone/>
                <wp:docPr id="47807875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495300"/>
                        </a:xfrm>
                        <a:prstGeom prst="wedgeRoundRectCallout">
                          <a:avLst>
                            <a:gd name="adj1" fmla="val 113565"/>
                            <a:gd name="adj2" fmla="val -38718"/>
                            <a:gd name="adj3" fmla="val 16667"/>
                          </a:avLst>
                        </a:prstGeom>
                        <a:solidFill>
                          <a:srgbClr val="FFFFFF"/>
                        </a:solidFill>
                        <a:ln w="9525" cmpd="sng">
                          <a:solidFill>
                            <a:srgbClr val="000000"/>
                          </a:solidFill>
                          <a:miter lim="800000"/>
                          <a:headEnd/>
                          <a:tailEnd/>
                        </a:ln>
                      </wps:spPr>
                      <wps:txbx>
                        <w:txbxContent>
                          <w:p w14:paraId="6CDF5920" w14:textId="77777777" w:rsidR="00000000" w:rsidRDefault="00000000">
                            <w:pPr>
                              <w:jc w:val="center"/>
                              <w:rPr>
                                <w:rFonts w:ascii="SimHei" w:eastAsia="SimHei" w:hAnsi="SimHei" w:hint="eastAsia"/>
                                <w:color w:val="0000FF"/>
                                <w:sz w:val="32"/>
                                <w:szCs w:val="32"/>
                              </w:rPr>
                            </w:pPr>
                            <w:r>
                              <w:rPr>
                                <w:rFonts w:ascii="SimHei" w:eastAsia="SimHei" w:hAnsi="SimHei" w:hint="eastAsia"/>
                                <w:color w:val="0000FF"/>
                                <w:sz w:val="32"/>
                                <w:szCs w:val="32"/>
                              </w:rPr>
                              <w:t>三号新罗马体加粗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D1F76" id="AutoShape 11" o:spid="_x0000_s1033" type="#_x0000_t62" style="position:absolute;left:0;text-align:left;margin-left:-47.5pt;margin-top:7.8pt;width:155.5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" adj="35330,2437">
                <v:textbox>
                  <w:txbxContent>
                    <w:p w14:paraId="6CDF5920" w14:textId="77777777" w:rsidR="00000000" w:rsidRDefault="00000000">
                      <w:pPr>
                        <w:jc w:val="center"/>
                        <w:rPr>
                          <w:rFonts w:ascii="SimHei" w:eastAsia="SimHei" w:hAnsi="SimHei" w:hint="eastAsia"/>
                          <w:color w:val="0000FF"/>
                          <w:sz w:val="32"/>
                          <w:szCs w:val="32"/>
                        </w:rPr>
                      </w:pPr>
                      <w:r>
                        <w:rPr>
                          <w:rFonts w:ascii="SimHei" w:eastAsia="SimHei" w:hAnsi="SimHei" w:hint="eastAsia"/>
                          <w:color w:val="0000FF"/>
                          <w:sz w:val="32"/>
                          <w:szCs w:val="32"/>
                        </w:rPr>
                        <w:t>三号新罗马体加粗</w:t>
                      </w:r>
                    </w:p>
                  </w:txbxContent>
                </v:textbox>
              </v:shape>
            </w:pict>
          </mc:Fallback>
        </mc:AlternateContent>
      </w:r>
      <w:r w:rsidR="00000000">
        <w:rPr>
          <w:rFonts w:eastAsia="SimHei" w:hint="eastAsia"/>
          <w:b/>
          <w:sz w:val="32"/>
        </w:rPr>
        <w:t>副</w:t>
      </w:r>
      <w:r w:rsidR="00000000">
        <w:rPr>
          <w:rFonts w:eastAsia="SimHei" w:hint="eastAsia"/>
          <w:b/>
          <w:sz w:val="32"/>
        </w:rPr>
        <w:t xml:space="preserve"> </w:t>
      </w:r>
      <w:r w:rsidR="00000000">
        <w:rPr>
          <w:rFonts w:eastAsia="SimHei" w:hint="eastAsia"/>
          <w:b/>
          <w:sz w:val="32"/>
        </w:rPr>
        <w:t>标</w:t>
      </w:r>
      <w:r w:rsidR="00000000">
        <w:rPr>
          <w:rFonts w:eastAsia="SimHei" w:hint="eastAsia"/>
          <w:b/>
          <w:sz w:val="32"/>
        </w:rPr>
        <w:t xml:space="preserve"> </w:t>
      </w:r>
      <w:r w:rsidR="00000000">
        <w:rPr>
          <w:rFonts w:eastAsia="SimHei" w:hint="eastAsia"/>
          <w:b/>
          <w:sz w:val="32"/>
        </w:rPr>
        <w:t>题</w:t>
      </w:r>
    </w:p>
    <w:p w14:paraId="2B342711" w14:textId="77777777" w:rsidR="00000000" w:rsidRDefault="00000000">
      <w:pPr>
        <w:jc w:val="center"/>
        <w:rPr>
          <w:rFonts w:hint="eastAsia"/>
          <w:b/>
          <w:sz w:val="24"/>
        </w:rPr>
      </w:pPr>
    </w:p>
    <w:p w14:paraId="0ACB7692" w14:textId="2E04EC0E" w:rsidR="00000000" w:rsidRDefault="00DA28E4">
      <w:pPr>
        <w:jc w:val="center"/>
        <w:rPr>
          <w:rFonts w:hint="eastAsia"/>
          <w:sz w:val="24"/>
        </w:rPr>
      </w:pPr>
      <w:r>
        <w:rPr>
          <w:rFonts w:eastAsia="SimHei" w:hint="eastAsia"/>
          <w:b/>
          <w:noProof/>
          <w:sz w:val="32"/>
          <w:lang w:val="de-DE" w:eastAsia="zh-CN"/>
        </w:rPr>
        <mc:AlternateContent>
          <mc:Choice Requires="wps">
            <w:drawing>
              <wp:anchor distT="0" distB="0" distL="114300" distR="114300" simplePos="0" relativeHeight="251655168" behindDoc="0" locked="0" layoutInCell="1" allowOverlap="1" wp14:anchorId="2CBCD034" wp14:editId="50C844D1">
                <wp:simplePos x="0" y="0"/>
                <wp:positionH relativeFrom="column">
                  <wp:posOffset>85725</wp:posOffset>
                </wp:positionH>
                <wp:positionV relativeFrom="paragraph">
                  <wp:posOffset>367030</wp:posOffset>
                </wp:positionV>
                <wp:extent cx="1771650" cy="525780"/>
                <wp:effectExtent l="9525" t="6985" r="390525" b="10160"/>
                <wp:wrapNone/>
                <wp:docPr id="8617280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25780"/>
                        </a:xfrm>
                        <a:prstGeom prst="wedgeRoundRectCallout">
                          <a:avLst>
                            <a:gd name="adj1" fmla="val 70153"/>
                            <a:gd name="adj2" fmla="val -782"/>
                            <a:gd name="adj3" fmla="val 16667"/>
                          </a:avLst>
                        </a:prstGeom>
                        <a:solidFill>
                          <a:srgbClr val="FFFFFF"/>
                        </a:solidFill>
                        <a:ln w="9525" cmpd="sng">
                          <a:solidFill>
                            <a:srgbClr val="000000"/>
                          </a:solidFill>
                          <a:miter lim="800000"/>
                          <a:headEnd/>
                          <a:tailEnd/>
                        </a:ln>
                      </wps:spPr>
                      <wps:txbx>
                        <w:txbxContent>
                          <w:p w14:paraId="5C10B42D" w14:textId="77777777" w:rsidR="00000000" w:rsidRDefault="00000000">
                            <w:pPr>
                              <w:jc w:val="center"/>
                              <w:rPr>
                                <w:rFonts w:eastAsia="SimHei"/>
                                <w:color w:val="0000FF"/>
                                <w:sz w:val="32"/>
                                <w:szCs w:val="32"/>
                              </w:rPr>
                            </w:pPr>
                            <w:r>
                              <w:rPr>
                                <w:rFonts w:eastAsia="SimHei"/>
                                <w:color w:val="0000FF"/>
                                <w:sz w:val="32"/>
                                <w:szCs w:val="32"/>
                              </w:rPr>
                              <w:t>三号粗黑体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CD034" id="AutoShape 12" o:spid="_x0000_s1034" type="#_x0000_t62" style="position:absolute;left:0;text-align:left;margin-left:6.75pt;margin-top:28.9pt;width:139.5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" adj="25953,10631">
                <v:textbox>
                  <w:txbxContent>
                    <w:p w14:paraId="5C10B42D" w14:textId="77777777" w:rsidR="00000000" w:rsidRDefault="00000000">
                      <w:pPr>
                        <w:jc w:val="center"/>
                        <w:rPr>
                          <w:rFonts w:eastAsia="SimHei"/>
                          <w:color w:val="0000FF"/>
                          <w:sz w:val="32"/>
                          <w:szCs w:val="32"/>
                        </w:rPr>
                      </w:pPr>
                      <w:r>
                        <w:rPr>
                          <w:rFonts w:eastAsia="SimHei"/>
                          <w:color w:val="0000FF"/>
                          <w:sz w:val="32"/>
                          <w:szCs w:val="32"/>
                        </w:rPr>
                        <w:t>三号粗黑体</w:t>
                      </w:r>
                    </w:p>
                  </w:txbxContent>
                </v:textbox>
              </v:shape>
            </w:pict>
          </mc:Fallback>
        </mc:AlternateContent>
      </w:r>
      <w:r>
        <w:rPr>
          <w:rFonts w:ascii="KaiTi_GB2312" w:eastAsia="KaiTi_GB2312" w:hint="eastAsia"/>
          <w:noProof/>
          <w:sz w:val="32"/>
          <w:szCs w:val="32"/>
          <w:u w:val="single"/>
          <w:lang w:val="de-DE" w:eastAsia="zh-CN"/>
        </w:rPr>
        <mc:AlternateContent>
          <mc:Choice Requires="wps">
            <w:drawing>
              <wp:anchor distT="0" distB="0" distL="114300" distR="114300" simplePos="0" relativeHeight="251660288" behindDoc="0" locked="0" layoutInCell="1" allowOverlap="1" wp14:anchorId="628C28AA" wp14:editId="6F672250">
                <wp:simplePos x="0" y="0"/>
                <wp:positionH relativeFrom="column">
                  <wp:posOffset>4343400</wp:posOffset>
                </wp:positionH>
                <wp:positionV relativeFrom="paragraph">
                  <wp:posOffset>367030</wp:posOffset>
                </wp:positionV>
                <wp:extent cx="1770380" cy="556260"/>
                <wp:effectExtent l="361950" t="6985" r="10795" b="208280"/>
                <wp:wrapNone/>
                <wp:docPr id="2165481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0380" cy="556260"/>
                        </a:xfrm>
                        <a:prstGeom prst="wedgeRoundRectCallout">
                          <a:avLst>
                            <a:gd name="adj1" fmla="val -70125"/>
                            <a:gd name="adj2" fmla="val 82338"/>
                            <a:gd name="adj3" fmla="val 16667"/>
                          </a:avLst>
                        </a:prstGeom>
                        <a:solidFill>
                          <a:srgbClr val="FFFFFF"/>
                        </a:solidFill>
                        <a:ln w="9525" cmpd="sng">
                          <a:solidFill>
                            <a:srgbClr val="000000"/>
                          </a:solidFill>
                          <a:miter lim="800000"/>
                          <a:headEnd/>
                          <a:tailEnd/>
                        </a:ln>
                      </wps:spPr>
                      <wps:txbx>
                        <w:txbxContent>
                          <w:p w14:paraId="43E32DB0" w14:textId="77777777" w:rsidR="00000000" w:rsidRDefault="00000000">
                            <w:pPr>
                              <w:jc w:val="center"/>
                              <w:rPr>
                                <w:rFonts w:ascii="KaiTi" w:eastAsia="KaiTi" w:hAnsi="KaiTi" w:hint="eastAsia"/>
                                <w:color w:val="0000FF"/>
                                <w:sz w:val="32"/>
                                <w:szCs w:val="32"/>
                              </w:rPr>
                            </w:pPr>
                            <w:r>
                              <w:rPr>
                                <w:rFonts w:ascii="KaiTi" w:eastAsia="KaiTi" w:hAnsi="KaiTi" w:hint="eastAsia"/>
                                <w:color w:val="0000FF"/>
                                <w:sz w:val="32"/>
                                <w:szCs w:val="32"/>
                              </w:rPr>
                              <w:t>三号楷体，居中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C28AA" id="_x0000_s1035" type="#_x0000_t62" style="position:absolute;left:0;text-align:left;margin-left:342pt;margin-top:28.9pt;width:139.4pt;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" adj="-4347,28585">
                <v:textbox>
                  <w:txbxContent>
                    <w:p w14:paraId="43E32DB0" w14:textId="77777777" w:rsidR="00000000" w:rsidRDefault="00000000">
                      <w:pPr>
                        <w:jc w:val="center"/>
                        <w:rPr>
                          <w:rFonts w:ascii="KaiTi" w:eastAsia="KaiTi" w:hAnsi="KaiTi" w:hint="eastAsia"/>
                          <w:color w:val="0000FF"/>
                          <w:sz w:val="32"/>
                          <w:szCs w:val="32"/>
                        </w:rPr>
                      </w:pPr>
                      <w:r>
                        <w:rPr>
                          <w:rFonts w:ascii="KaiTi" w:eastAsia="KaiTi" w:hAnsi="KaiTi" w:hint="eastAsia"/>
                          <w:color w:val="0000FF"/>
                          <w:sz w:val="32"/>
                          <w:szCs w:val="32"/>
                        </w:rPr>
                        <w:t>三号楷体，居中</w:t>
                      </w:r>
                    </w:p>
                  </w:txbxContent>
                </v:textbox>
              </v:shape>
            </w:pict>
          </mc:Fallback>
        </mc:AlternateContent>
      </w:r>
      <w:r w:rsidR="00000000">
        <w:rPr>
          <w:rFonts w:eastAsia="SimHei" w:hint="eastAsia"/>
          <w:b/>
          <w:sz w:val="44"/>
        </w:rPr>
        <w:t>中文题目</w:t>
      </w:r>
    </w:p>
    <w:p w14:paraId="3A9065C7" w14:textId="77777777" w:rsidR="00000000" w:rsidRDefault="00000000">
      <w:pPr>
        <w:jc w:val="center"/>
        <w:rPr>
          <w:rFonts w:hint="eastAsia"/>
          <w:b/>
          <w:sz w:val="24"/>
        </w:rPr>
      </w:pPr>
      <w:r>
        <w:rPr>
          <w:rFonts w:eastAsia="SimHei" w:hint="eastAsia"/>
          <w:b/>
          <w:sz w:val="32"/>
        </w:rPr>
        <w:t>副</w:t>
      </w:r>
      <w:r>
        <w:rPr>
          <w:rFonts w:eastAsia="SimHei" w:hint="eastAsia"/>
          <w:b/>
          <w:sz w:val="32"/>
        </w:rPr>
        <w:t xml:space="preserve"> </w:t>
      </w:r>
      <w:r>
        <w:rPr>
          <w:rFonts w:eastAsia="SimHei" w:hint="eastAsia"/>
          <w:b/>
          <w:sz w:val="32"/>
        </w:rPr>
        <w:t>标</w:t>
      </w:r>
      <w:r>
        <w:rPr>
          <w:rFonts w:eastAsia="SimHei" w:hint="eastAsia"/>
          <w:b/>
          <w:sz w:val="32"/>
        </w:rPr>
        <w:t xml:space="preserve"> </w:t>
      </w:r>
      <w:r>
        <w:rPr>
          <w:rFonts w:eastAsia="SimHei" w:hint="eastAsia"/>
          <w:b/>
          <w:sz w:val="32"/>
        </w:rPr>
        <w:t>题</w:t>
      </w:r>
    </w:p>
    <w:p w14:paraId="509D599C" w14:textId="77777777" w:rsidR="00000000" w:rsidRDefault="00000000">
      <w:pPr>
        <w:rPr>
          <w:rFonts w:ascii="SimHei" w:eastAsia="SimHei" w:hint="eastAsia"/>
          <w:sz w:val="24"/>
        </w:rPr>
      </w:pPr>
    </w:p>
    <w:tbl>
      <w:tblPr>
        <w:tblW w:w="0" w:type="auto"/>
        <w:jc w:val="center"/>
        <w:tblInd w:w="0" w:type="dxa"/>
        <w:tblLayout w:type="fixed"/>
        <w:tblLook w:val="0000" w:firstRow="0" w:lastRow="0" w:firstColumn="0" w:lastColumn="0" w:noHBand="0" w:noVBand="0"/>
      </w:tblPr>
      <w:tblGrid>
        <w:gridCol w:w="2448"/>
        <w:gridCol w:w="5527"/>
      </w:tblGrid>
      <w:tr w:rsidR="00000000" w14:paraId="07AD4443" w14:textId="77777777">
        <w:trPr>
          <w:trHeight w:val="3877"/>
          <w:jc w:val="center"/>
        </w:trPr>
        <w:tc>
          <w:tcPr>
            <w:tcW w:w="2448" w:type="dxa"/>
          </w:tcPr>
          <w:p w14:paraId="3F83991A" w14:textId="77777777" w:rsidR="00000000" w:rsidRDefault="00000000">
            <w:pPr>
              <w:spacing w:line="600" w:lineRule="auto"/>
              <w:jc w:val="distribute"/>
              <w:rPr>
                <w:rFonts w:ascii="仿宋_GB2312" w:eastAsia="仿宋_GB2312" w:hint="eastAsia"/>
                <w:sz w:val="32"/>
                <w:szCs w:val="32"/>
              </w:rPr>
            </w:pPr>
            <w:r>
              <w:rPr>
                <w:rFonts w:ascii="仿宋_GB2312" w:eastAsia="仿宋_GB2312" w:hAnsi="SimSun" w:cs="SimSun" w:hint="eastAsia"/>
                <w:sz w:val="32"/>
                <w:szCs w:val="32"/>
              </w:rPr>
              <w:t>学</w:t>
            </w:r>
            <w:r>
              <w:rPr>
                <w:rFonts w:ascii="仿宋_GB2312" w:eastAsia="仿宋_GB2312" w:hint="eastAsia"/>
                <w:sz w:val="32"/>
                <w:szCs w:val="32"/>
              </w:rPr>
              <w:t xml:space="preserve"> 科 专 业    </w:t>
            </w:r>
          </w:p>
          <w:p w14:paraId="369555B5" w14:textId="77777777" w:rsidR="00000000" w:rsidRDefault="00000000">
            <w:pPr>
              <w:spacing w:line="600" w:lineRule="auto"/>
              <w:jc w:val="distribute"/>
              <w:rPr>
                <w:rFonts w:ascii="仿宋_GB2312" w:eastAsia="仿宋_GB2312" w:hint="eastAsia"/>
                <w:sz w:val="32"/>
                <w:szCs w:val="32"/>
              </w:rPr>
            </w:pPr>
            <w:r>
              <w:rPr>
                <w:rFonts w:ascii="仿宋_GB2312" w:eastAsia="仿宋_GB2312" w:hint="eastAsia"/>
                <w:sz w:val="32"/>
                <w:szCs w:val="32"/>
              </w:rPr>
              <w:t>学 位 类 别</w:t>
            </w:r>
          </w:p>
          <w:p w14:paraId="1A05E3BD" w14:textId="77777777" w:rsidR="00000000" w:rsidRDefault="00000000">
            <w:pPr>
              <w:spacing w:line="600" w:lineRule="auto"/>
              <w:jc w:val="distribute"/>
              <w:rPr>
                <w:rFonts w:ascii="仿宋_GB2312" w:eastAsia="仿宋_GB2312" w:hint="eastAsia"/>
                <w:sz w:val="32"/>
                <w:szCs w:val="32"/>
              </w:rPr>
            </w:pPr>
            <w:r>
              <w:rPr>
                <w:rFonts w:ascii="仿宋_GB2312" w:eastAsia="仿宋_GB2312" w:hint="eastAsia"/>
                <w:sz w:val="32"/>
                <w:szCs w:val="32"/>
              </w:rPr>
              <w:t>研究生姓名</w:t>
            </w:r>
          </w:p>
          <w:p w14:paraId="6EFE7B1C" w14:textId="77777777" w:rsidR="00000000" w:rsidRDefault="00000000">
            <w:pPr>
              <w:spacing w:line="600" w:lineRule="auto"/>
              <w:jc w:val="distribute"/>
              <w:rPr>
                <w:rFonts w:ascii="仿宋_GB2312" w:eastAsia="仿宋_GB2312" w:hint="eastAsia"/>
                <w:sz w:val="32"/>
                <w:szCs w:val="32"/>
              </w:rPr>
            </w:pPr>
            <w:r>
              <w:rPr>
                <w:rFonts w:ascii="仿宋_GB2312" w:eastAsia="仿宋_GB2312" w:hint="eastAsia"/>
                <w:sz w:val="32"/>
                <w:szCs w:val="32"/>
              </w:rPr>
              <w:t>导师姓名、职称</w:t>
            </w:r>
          </w:p>
          <w:p w14:paraId="33C5DCE1" w14:textId="77777777" w:rsidR="00000000" w:rsidRDefault="00000000">
            <w:pPr>
              <w:spacing w:line="600" w:lineRule="auto"/>
              <w:jc w:val="distribute"/>
              <w:rPr>
                <w:rFonts w:ascii="仿宋_GB2312" w:eastAsia="仿宋_GB2312" w:hint="eastAsia"/>
                <w:sz w:val="32"/>
                <w:szCs w:val="32"/>
              </w:rPr>
            </w:pPr>
            <w:r>
              <w:rPr>
                <w:rFonts w:ascii="仿宋_GB2312" w:eastAsia="仿宋_GB2312" w:hint="eastAsia"/>
                <w:sz w:val="32"/>
                <w:szCs w:val="32"/>
              </w:rPr>
              <w:t>论文编号</w:t>
            </w:r>
          </w:p>
        </w:tc>
        <w:tc>
          <w:tcPr>
            <w:tcW w:w="5527" w:type="dxa"/>
          </w:tcPr>
          <w:p w14:paraId="48B77962" w14:textId="77777777" w:rsidR="00000000" w:rsidRDefault="00000000">
            <w:pPr>
              <w:spacing w:line="540" w:lineRule="auto"/>
              <w:rPr>
                <w:rFonts w:ascii="KaiTi" w:eastAsia="KaiTi" w:hAnsi="KaiTi" w:hint="eastAsia"/>
                <w:sz w:val="32"/>
                <w:szCs w:val="32"/>
                <w:u w:val="single"/>
              </w:rPr>
            </w:pPr>
            <w:r>
              <w:rPr>
                <w:rFonts w:ascii="KaiTi_GB2312" w:eastAsia="KaiTi_GB2312" w:hint="eastAsia"/>
                <w:sz w:val="32"/>
                <w:szCs w:val="32"/>
                <w:u w:val="single"/>
              </w:rPr>
              <w:t xml:space="preserve">          </w:t>
            </w:r>
            <w:bookmarkStart w:id="0" w:name="OLE_LINK1087"/>
            <w:r>
              <w:rPr>
                <w:rFonts w:ascii="KaiTi" w:eastAsia="KaiTi" w:hAnsi="KaiTi" w:hint="eastAsia"/>
                <w:sz w:val="32"/>
                <w:szCs w:val="32"/>
                <w:u w:val="single"/>
              </w:rPr>
              <w:t xml:space="preserve"> 德语语言文学 </w:t>
            </w:r>
            <w:bookmarkEnd w:id="0"/>
            <w:r>
              <w:rPr>
                <w:rFonts w:ascii="KaiTi" w:eastAsia="KaiTi" w:hAnsi="KaiTi" w:hint="eastAsia"/>
                <w:sz w:val="32"/>
                <w:szCs w:val="32"/>
                <w:u w:val="single"/>
              </w:rPr>
              <w:t xml:space="preserve">              </w:t>
            </w:r>
          </w:p>
          <w:p w14:paraId="41B86FAE" w14:textId="77777777" w:rsidR="00000000" w:rsidRDefault="00000000">
            <w:pPr>
              <w:spacing w:line="660" w:lineRule="auto"/>
              <w:rPr>
                <w:rFonts w:ascii="KaiTi" w:eastAsia="KaiTi" w:hAnsi="KaiTi" w:hint="eastAsia"/>
                <w:sz w:val="32"/>
                <w:szCs w:val="32"/>
                <w:u w:val="single"/>
              </w:rPr>
            </w:pPr>
            <w:r>
              <w:rPr>
                <w:rFonts w:ascii="KaiTi" w:eastAsia="KaiTi" w:hAnsi="KaiTi" w:hint="eastAsia"/>
                <w:sz w:val="32"/>
                <w:szCs w:val="32"/>
                <w:u w:val="single"/>
              </w:rPr>
              <w:t xml:space="preserve">     </w:t>
            </w:r>
            <w:r>
              <w:rPr>
                <w:rFonts w:ascii="KaiTi" w:eastAsia="KaiTi" w:hAnsi="KaiTi"/>
                <w:sz w:val="32"/>
                <w:szCs w:val="32"/>
                <w:u w:val="single"/>
              </w:rPr>
              <w:fldChar w:fldCharType="begin"/>
            </w:r>
            <w:r>
              <w:rPr>
                <w:rFonts w:ascii="KaiTi" w:eastAsia="KaiTi" w:hAnsi="KaiTi"/>
                <w:sz w:val="32"/>
                <w:szCs w:val="32"/>
                <w:u w:val="single"/>
              </w:rPr>
              <w:instrText xml:space="preserve"> </w:instrText>
            </w:r>
            <w:r>
              <w:rPr>
                <w:rFonts w:ascii="KaiTi" w:eastAsia="KaiTi" w:hAnsi="KaiTi" w:hint="eastAsia"/>
                <w:sz w:val="32"/>
                <w:szCs w:val="32"/>
                <w:u w:val="single"/>
              </w:rPr>
              <w:instrText>eq \o\ac(□,</w:instrText>
            </w:r>
            <w:r>
              <w:rPr>
                <w:rFonts w:ascii="KaiTi" w:eastAsia="KaiTi" w:hAnsi="KaiTi" w:hint="eastAsia"/>
                <w:position w:val="2"/>
                <w:sz w:val="32"/>
                <w:szCs w:val="32"/>
              </w:rPr>
              <w:instrText>√</w:instrText>
            </w:r>
            <w:r>
              <w:rPr>
                <w:rFonts w:ascii="KaiTi" w:eastAsia="KaiTi" w:hAnsi="KaiTi" w:hint="eastAsia"/>
                <w:sz w:val="32"/>
                <w:szCs w:val="32"/>
                <w:u w:val="single"/>
              </w:rPr>
              <w:instrText>)</w:instrText>
            </w:r>
            <w:r>
              <w:rPr>
                <w:rFonts w:ascii="KaiTi" w:eastAsia="KaiTi" w:hAnsi="KaiTi"/>
                <w:sz w:val="32"/>
                <w:szCs w:val="32"/>
                <w:u w:val="single"/>
              </w:rPr>
              <w:fldChar w:fldCharType="end"/>
            </w:r>
            <w:r>
              <w:rPr>
                <w:rFonts w:ascii="KaiTi" w:eastAsia="KaiTi" w:hAnsi="KaiTi" w:hint="eastAsia"/>
                <w:sz w:val="32"/>
                <w:szCs w:val="32"/>
                <w:u w:val="single"/>
              </w:rPr>
              <w:t xml:space="preserve">科学学位    □专业学位                                  </w:t>
            </w:r>
          </w:p>
          <w:p w14:paraId="5BA14033" w14:textId="77777777" w:rsidR="00000000" w:rsidRDefault="00000000">
            <w:pPr>
              <w:spacing w:line="480" w:lineRule="auto"/>
              <w:rPr>
                <w:rFonts w:ascii="KaiTi_GB2312" w:eastAsia="KaiTi_GB2312" w:hint="eastAsia"/>
                <w:sz w:val="32"/>
                <w:szCs w:val="32"/>
                <w:u w:val="single"/>
              </w:rPr>
            </w:pPr>
            <w:r>
              <w:rPr>
                <w:rFonts w:ascii="SimHei" w:eastAsia="SimHei" w:hint="eastAsia"/>
                <w:sz w:val="32"/>
                <w:szCs w:val="32"/>
                <w:u w:val="single"/>
              </w:rPr>
              <w:t xml:space="preserve">        </w:t>
            </w:r>
            <w:r>
              <w:rPr>
                <w:rFonts w:ascii="KaiTi_GB2312" w:eastAsia="KaiTi_GB2312" w:hint="eastAsia"/>
                <w:sz w:val="32"/>
                <w:szCs w:val="32"/>
                <w:u w:val="single"/>
              </w:rPr>
              <w:t>（</w:t>
            </w:r>
            <w:r>
              <w:rPr>
                <w:rFonts w:ascii="KaiTi_GB2312" w:eastAsia="KaiTi_GB2312" w:hint="eastAsia"/>
                <w:color w:val="0000FF"/>
                <w:sz w:val="32"/>
                <w:szCs w:val="32"/>
                <w:u w:val="single"/>
              </w:rPr>
              <w:t>三号楷体，居中</w:t>
            </w:r>
            <w:r>
              <w:rPr>
                <w:rFonts w:ascii="KaiTi_GB2312" w:eastAsia="KaiTi_GB2312" w:hint="eastAsia"/>
                <w:sz w:val="32"/>
                <w:szCs w:val="32"/>
                <w:u w:val="single"/>
              </w:rPr>
              <w:t xml:space="preserve">）                                  </w:t>
            </w:r>
          </w:p>
          <w:p w14:paraId="5428C423" w14:textId="77777777" w:rsidR="00000000" w:rsidRDefault="00000000">
            <w:pPr>
              <w:spacing w:line="720" w:lineRule="auto"/>
              <w:rPr>
                <w:rFonts w:ascii="KaiTi_GB2312" w:eastAsia="KaiTi_GB2312" w:hint="eastAsia"/>
                <w:sz w:val="32"/>
                <w:szCs w:val="32"/>
                <w:u w:val="single"/>
              </w:rPr>
            </w:pPr>
            <w:r>
              <w:rPr>
                <w:rFonts w:ascii="SimHei" w:eastAsia="SimHei" w:hint="eastAsia"/>
                <w:sz w:val="32"/>
                <w:szCs w:val="32"/>
                <w:u w:val="single"/>
              </w:rPr>
              <w:t xml:space="preserve">       </w:t>
            </w:r>
            <w:r>
              <w:rPr>
                <w:rFonts w:ascii="KaiTi_GB2312" w:eastAsia="KaiTi_GB2312" w:hint="eastAsia"/>
                <w:sz w:val="32"/>
                <w:szCs w:val="32"/>
                <w:u w:val="single"/>
              </w:rPr>
              <w:t xml:space="preserve"> （</w:t>
            </w:r>
            <w:r>
              <w:rPr>
                <w:rFonts w:ascii="KaiTi_GB2312" w:eastAsia="KaiTi_GB2312" w:hint="eastAsia"/>
                <w:color w:val="0000FF"/>
                <w:sz w:val="32"/>
                <w:szCs w:val="32"/>
                <w:u w:val="single"/>
              </w:rPr>
              <w:t>三号楷体，居中</w:t>
            </w:r>
            <w:r>
              <w:rPr>
                <w:rFonts w:ascii="KaiTi_GB2312" w:eastAsia="KaiTi_GB2312" w:hint="eastAsia"/>
                <w:sz w:val="32"/>
                <w:szCs w:val="32"/>
                <w:u w:val="single"/>
              </w:rPr>
              <w:t xml:space="preserve">）                                </w:t>
            </w:r>
          </w:p>
          <w:p w14:paraId="3AF943DD" w14:textId="77777777" w:rsidR="00000000" w:rsidRDefault="00000000">
            <w:pPr>
              <w:spacing w:line="480" w:lineRule="auto"/>
              <w:rPr>
                <w:rFonts w:ascii="KaiTi_GB2312" w:eastAsia="KaiTi_GB2312" w:hint="eastAsia"/>
                <w:sz w:val="32"/>
                <w:szCs w:val="32"/>
                <w:u w:val="single"/>
              </w:rPr>
            </w:pPr>
            <w:r>
              <w:rPr>
                <w:rFonts w:ascii="SimHei" w:eastAsia="SimHei" w:hint="eastAsia"/>
                <w:sz w:val="32"/>
                <w:szCs w:val="32"/>
              </w:rPr>
              <w:t xml:space="preserve"> </w:t>
            </w:r>
            <w:r>
              <w:rPr>
                <w:rFonts w:ascii="SimHei" w:eastAsia="SimHei" w:hint="eastAsia"/>
                <w:sz w:val="32"/>
                <w:szCs w:val="32"/>
                <w:u w:val="single"/>
              </w:rPr>
              <w:t xml:space="preserve">       </w:t>
            </w:r>
            <w:r>
              <w:rPr>
                <w:rFonts w:ascii="KaiTi_GB2312" w:eastAsia="KaiTi_GB2312" w:hint="eastAsia"/>
                <w:sz w:val="32"/>
                <w:szCs w:val="32"/>
                <w:u w:val="single"/>
              </w:rPr>
              <w:t>（</w:t>
            </w:r>
            <w:r>
              <w:rPr>
                <w:rFonts w:ascii="KaiTi_GB2312" w:eastAsia="KaiTi_GB2312" w:hint="eastAsia"/>
                <w:color w:val="0000FF"/>
                <w:sz w:val="32"/>
                <w:szCs w:val="32"/>
                <w:u w:val="single"/>
              </w:rPr>
              <w:t>三号楷体，居中</w:t>
            </w:r>
            <w:r>
              <w:rPr>
                <w:rFonts w:ascii="KaiTi_GB2312" w:eastAsia="KaiTi_GB2312" w:hint="eastAsia"/>
                <w:sz w:val="32"/>
                <w:szCs w:val="32"/>
                <w:u w:val="single"/>
              </w:rPr>
              <w:t xml:space="preserve">）                            </w:t>
            </w:r>
          </w:p>
        </w:tc>
      </w:tr>
    </w:tbl>
    <w:p w14:paraId="1D20830D" w14:textId="77777777" w:rsidR="00000000" w:rsidRDefault="00000000">
      <w:pPr>
        <w:jc w:val="center"/>
        <w:rPr>
          <w:rFonts w:ascii="仿宋_GB2312" w:eastAsia="仿宋_GB2312" w:hint="eastAsia"/>
          <w:sz w:val="28"/>
          <w:szCs w:val="28"/>
        </w:rPr>
      </w:pPr>
    </w:p>
    <w:p w14:paraId="035052DB" w14:textId="77777777" w:rsidR="00000000" w:rsidRDefault="00000000">
      <w:pPr>
        <w:jc w:val="center"/>
        <w:rPr>
          <w:rFonts w:ascii="仿宋_GB2312" w:eastAsia="仿宋_GB2312" w:hint="eastAsia"/>
          <w:sz w:val="28"/>
          <w:szCs w:val="28"/>
        </w:rPr>
      </w:pPr>
      <w:r>
        <w:rPr>
          <w:rFonts w:ascii="仿宋_GB2312" w:eastAsia="仿宋_GB2312" w:hint="eastAsia"/>
          <w:sz w:val="28"/>
          <w:szCs w:val="28"/>
        </w:rPr>
        <w:t>湖南师范大学学位评定委员会办公室</w:t>
      </w:r>
    </w:p>
    <w:p w14:paraId="3B8759D3" w14:textId="77777777" w:rsidR="00000000" w:rsidRDefault="00000000">
      <w:pPr>
        <w:jc w:val="center"/>
        <w:rPr>
          <w:rFonts w:ascii="KaiTi_GB2312" w:eastAsia="KaiTi_GB2312" w:hint="eastAsia"/>
          <w:sz w:val="28"/>
          <w:szCs w:val="28"/>
        </w:rPr>
        <w:sectPr w:rsidR="00000000">
          <w:headerReference w:type="default" r:id="rId8"/>
          <w:footnotePr>
            <w:numFmt w:val="decimalEnclosedCircleChinese"/>
          </w:footnotePr>
          <w:type w:val="continuous"/>
          <w:pgSz w:w="11906" w:h="16838"/>
          <w:pgMar w:top="1440" w:right="1800" w:bottom="1440" w:left="1800" w:header="851" w:footer="992" w:gutter="0"/>
          <w:cols w:space="720"/>
          <w:docGrid w:type="lines" w:linePitch="312"/>
        </w:sectPr>
      </w:pPr>
      <w:r>
        <w:rPr>
          <w:rFonts w:ascii="仿宋_GB2312" w:eastAsia="仿宋_GB2312" w:hint="eastAsia"/>
          <w:sz w:val="28"/>
          <w:szCs w:val="28"/>
        </w:rPr>
        <w:t>二0二三年 三月（自行修改，下同）</w:t>
      </w:r>
    </w:p>
    <w:p w14:paraId="528DCB52" w14:textId="77777777" w:rsidR="00000000" w:rsidRDefault="00000000">
      <w:pPr>
        <w:ind w:firstLineChars="750" w:firstLine="2100"/>
        <w:rPr>
          <w:rFonts w:ascii="KaiTi_GB2312" w:eastAsia="KaiTi_GB2312"/>
          <w:sz w:val="28"/>
          <w:szCs w:val="28"/>
        </w:rPr>
        <w:sectPr w:rsidR="00000000">
          <w:type w:val="continuous"/>
          <w:pgSz w:w="11906" w:h="16838"/>
          <w:pgMar w:top="1440" w:right="1800" w:bottom="1440" w:left="1800" w:header="851" w:footer="992" w:gutter="0"/>
          <w:cols w:space="720"/>
          <w:docGrid w:type="lines" w:linePitch="312"/>
        </w:sectPr>
      </w:pPr>
    </w:p>
    <w:p w14:paraId="24BDE733" w14:textId="77777777" w:rsidR="00000000" w:rsidRDefault="00000000">
      <w:pPr>
        <w:jc w:val="center"/>
      </w:pPr>
    </w:p>
    <w:p w14:paraId="245B6446" w14:textId="77777777" w:rsidR="00000000" w:rsidRDefault="00000000">
      <w:pPr>
        <w:rPr>
          <w:rFonts w:eastAsia="SimHei" w:hint="eastAsia"/>
          <w:sz w:val="28"/>
          <w:u w:val="single"/>
        </w:rPr>
      </w:pPr>
      <w:r>
        <w:rPr>
          <w:rFonts w:eastAsia="SimHei" w:hint="eastAsia"/>
          <w:sz w:val="28"/>
        </w:rPr>
        <w:t>分</w:t>
      </w:r>
      <w:r>
        <w:rPr>
          <w:rFonts w:eastAsia="SimHei" w:hint="eastAsia"/>
          <w:sz w:val="28"/>
        </w:rPr>
        <w:t xml:space="preserve"> </w:t>
      </w:r>
      <w:r>
        <w:rPr>
          <w:rFonts w:eastAsia="SimHei" w:hint="eastAsia"/>
          <w:sz w:val="28"/>
        </w:rPr>
        <w:t>类</w:t>
      </w:r>
      <w:r>
        <w:rPr>
          <w:rFonts w:eastAsia="SimHei" w:hint="eastAsia"/>
          <w:sz w:val="28"/>
        </w:rPr>
        <w:t xml:space="preserve"> </w:t>
      </w:r>
      <w:r>
        <w:rPr>
          <w:rFonts w:eastAsia="SimHei" w:hint="eastAsia"/>
          <w:sz w:val="28"/>
        </w:rPr>
        <w:t>号</w:t>
      </w:r>
      <w:r>
        <w:rPr>
          <w:rFonts w:eastAsia="SimHei" w:hint="eastAsia"/>
          <w:sz w:val="28"/>
        </w:rPr>
        <w:t xml:space="preserve"> </w:t>
      </w:r>
      <w:r>
        <w:rPr>
          <w:rFonts w:eastAsia="SimHei" w:hint="eastAsia"/>
          <w:sz w:val="28"/>
          <w:u w:val="single"/>
        </w:rPr>
        <w:t>（</w:t>
      </w:r>
      <w:r>
        <w:rPr>
          <w:rFonts w:ascii="SimHei" w:eastAsia="SimHei" w:hAnsi="SimHei" w:hint="eastAsia"/>
          <w:color w:val="0000FF"/>
          <w:sz w:val="24"/>
          <w:u w:val="single"/>
        </w:rPr>
        <w:t>小四号黑体</w:t>
      </w:r>
      <w:r>
        <w:rPr>
          <w:rFonts w:eastAsia="SimHei" w:hint="eastAsia"/>
          <w:sz w:val="28"/>
          <w:u w:val="single"/>
        </w:rPr>
        <w:t>）</w:t>
      </w:r>
      <w:r>
        <w:rPr>
          <w:rFonts w:eastAsia="SimHei" w:hint="eastAsia"/>
          <w:sz w:val="28"/>
          <w:u w:val="single"/>
        </w:rPr>
        <w:t xml:space="preserve"> </w:t>
      </w:r>
      <w:r>
        <w:rPr>
          <w:rFonts w:eastAsia="SimHei" w:hint="eastAsia"/>
          <w:sz w:val="28"/>
        </w:rPr>
        <w:t xml:space="preserve">                  </w:t>
      </w:r>
      <w:r>
        <w:rPr>
          <w:rFonts w:eastAsia="SimHei" w:hint="eastAsia"/>
          <w:sz w:val="28"/>
        </w:rPr>
        <w:t>密级</w:t>
      </w:r>
      <w:r>
        <w:rPr>
          <w:rFonts w:eastAsia="SimHei" w:hint="eastAsia"/>
          <w:sz w:val="28"/>
        </w:rPr>
        <w:t xml:space="preserve"> </w:t>
      </w:r>
      <w:r>
        <w:rPr>
          <w:rFonts w:eastAsia="SimHei" w:hint="eastAsia"/>
          <w:sz w:val="28"/>
          <w:u w:val="single"/>
        </w:rPr>
        <w:t>（</w:t>
      </w:r>
      <w:r>
        <w:rPr>
          <w:rFonts w:ascii="SimHei" w:eastAsia="SimHei" w:hAnsi="SimHei" w:hint="eastAsia"/>
          <w:color w:val="0000FF"/>
          <w:sz w:val="24"/>
          <w:u w:val="single"/>
        </w:rPr>
        <w:t>小四号黑体</w:t>
      </w:r>
      <w:r>
        <w:rPr>
          <w:rFonts w:eastAsia="SimHei" w:hint="eastAsia"/>
          <w:sz w:val="28"/>
          <w:u w:val="single"/>
        </w:rPr>
        <w:t>）</w:t>
      </w:r>
      <w:r>
        <w:rPr>
          <w:rFonts w:eastAsia="SimHei" w:hint="eastAsia"/>
          <w:sz w:val="28"/>
          <w:u w:val="single"/>
        </w:rPr>
        <w:t xml:space="preserve"> </w:t>
      </w:r>
    </w:p>
    <w:p w14:paraId="6122959D" w14:textId="77777777" w:rsidR="00000000" w:rsidRDefault="00000000">
      <w:pPr>
        <w:rPr>
          <w:rFonts w:eastAsia="SimHei" w:hint="eastAsia"/>
          <w:sz w:val="28"/>
        </w:rPr>
      </w:pPr>
      <w:r>
        <w:rPr>
          <w:rFonts w:eastAsia="SimHei" w:hint="eastAsia"/>
          <w:sz w:val="28"/>
        </w:rPr>
        <w:t>学校代码</w:t>
      </w:r>
      <w:r>
        <w:rPr>
          <w:rFonts w:eastAsia="SimHei" w:hint="eastAsia"/>
          <w:sz w:val="28"/>
        </w:rPr>
        <w:t xml:space="preserve"> </w:t>
      </w:r>
      <w:r>
        <w:rPr>
          <w:rFonts w:eastAsia="SimHei" w:hint="eastAsia"/>
          <w:sz w:val="28"/>
          <w:u w:val="single"/>
        </w:rPr>
        <w:t>（</w:t>
      </w:r>
      <w:r>
        <w:rPr>
          <w:rFonts w:ascii="SimHei" w:eastAsia="SimHei" w:hAnsi="SimHei" w:hint="eastAsia"/>
          <w:color w:val="0000FF"/>
          <w:sz w:val="24"/>
          <w:u w:val="single"/>
        </w:rPr>
        <w:t>小四号黑体</w:t>
      </w:r>
      <w:r>
        <w:rPr>
          <w:rFonts w:eastAsia="SimHei" w:hint="eastAsia"/>
          <w:sz w:val="28"/>
          <w:u w:val="single"/>
        </w:rPr>
        <w:t>）</w:t>
      </w:r>
      <w:r>
        <w:rPr>
          <w:rFonts w:eastAsia="SimHei" w:hint="eastAsia"/>
          <w:sz w:val="28"/>
          <w:u w:val="single"/>
        </w:rPr>
        <w:t xml:space="preserve"> </w:t>
      </w:r>
      <w:r>
        <w:rPr>
          <w:rFonts w:eastAsia="SimHei" w:hint="eastAsia"/>
          <w:sz w:val="28"/>
        </w:rPr>
        <w:t xml:space="preserve">                  </w:t>
      </w:r>
      <w:r>
        <w:rPr>
          <w:rFonts w:eastAsia="SimHei" w:hint="eastAsia"/>
          <w:sz w:val="28"/>
        </w:rPr>
        <w:t>学号</w:t>
      </w:r>
      <w:r>
        <w:rPr>
          <w:rFonts w:eastAsia="SimHei" w:hint="eastAsia"/>
          <w:sz w:val="28"/>
        </w:rPr>
        <w:t xml:space="preserve"> </w:t>
      </w:r>
      <w:r>
        <w:rPr>
          <w:rFonts w:eastAsia="SimHei" w:hint="eastAsia"/>
          <w:sz w:val="28"/>
          <w:u w:val="single"/>
        </w:rPr>
        <w:t>（</w:t>
      </w:r>
      <w:r>
        <w:rPr>
          <w:rFonts w:ascii="SimHei" w:eastAsia="SimHei" w:hAnsi="SimHei" w:hint="eastAsia"/>
          <w:color w:val="0000FF"/>
          <w:sz w:val="24"/>
          <w:u w:val="single"/>
        </w:rPr>
        <w:t>小四号黑体</w:t>
      </w:r>
      <w:r>
        <w:rPr>
          <w:rFonts w:eastAsia="SimHei" w:hint="eastAsia"/>
          <w:sz w:val="28"/>
          <w:u w:val="single"/>
        </w:rPr>
        <w:t>）</w:t>
      </w:r>
      <w:r>
        <w:rPr>
          <w:rFonts w:eastAsia="SimHei" w:hint="eastAsia"/>
          <w:sz w:val="28"/>
          <w:u w:val="single"/>
        </w:rPr>
        <w:t xml:space="preserve"> </w:t>
      </w:r>
    </w:p>
    <w:p w14:paraId="06D28D1E" w14:textId="77777777" w:rsidR="00000000" w:rsidRDefault="00000000">
      <w:pPr>
        <w:rPr>
          <w:rFonts w:hint="eastAsia"/>
          <w:sz w:val="24"/>
        </w:rPr>
      </w:pPr>
    </w:p>
    <w:p w14:paraId="567C6CA6" w14:textId="30EB27D7" w:rsidR="00000000" w:rsidRDefault="00DA28E4">
      <w:pPr>
        <w:rPr>
          <w:rFonts w:hint="eastAsia"/>
          <w:sz w:val="24"/>
        </w:rPr>
      </w:pPr>
      <w:r>
        <w:rPr>
          <w:rFonts w:eastAsia="SimHei" w:hint="eastAsia"/>
          <w:b/>
          <w:noProof/>
          <w:sz w:val="44"/>
          <w:lang w:val="de-DE" w:eastAsia="zh-CN"/>
        </w:rPr>
        <mc:AlternateContent>
          <mc:Choice Requires="wps">
            <w:drawing>
              <wp:anchor distT="0" distB="0" distL="114300" distR="114300" simplePos="0" relativeHeight="251646976" behindDoc="0" locked="0" layoutInCell="1" allowOverlap="1" wp14:anchorId="3600F06E" wp14:editId="3B25B706">
                <wp:simplePos x="0" y="0"/>
                <wp:positionH relativeFrom="column">
                  <wp:posOffset>-485775</wp:posOffset>
                </wp:positionH>
                <wp:positionV relativeFrom="paragraph">
                  <wp:posOffset>131445</wp:posOffset>
                </wp:positionV>
                <wp:extent cx="2076450" cy="504825"/>
                <wp:effectExtent l="9525" t="5715" r="1123950" b="13335"/>
                <wp:wrapNone/>
                <wp:docPr id="353385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504825"/>
                        </a:xfrm>
                        <a:prstGeom prst="wedgeRoundRectCallout">
                          <a:avLst>
                            <a:gd name="adj1" fmla="val 103843"/>
                            <a:gd name="adj2" fmla="val 38204"/>
                            <a:gd name="adj3" fmla="val 16667"/>
                          </a:avLst>
                        </a:prstGeom>
                        <a:solidFill>
                          <a:srgbClr val="FFFFFF"/>
                        </a:solidFill>
                        <a:ln w="9525" cmpd="sng">
                          <a:solidFill>
                            <a:srgbClr val="000000"/>
                          </a:solidFill>
                          <a:miter lim="800000"/>
                          <a:headEnd/>
                          <a:tailEnd/>
                        </a:ln>
                      </wps:spPr>
                      <wps:txbx>
                        <w:txbxContent>
                          <w:p w14:paraId="625B1AC4" w14:textId="77777777" w:rsidR="00000000" w:rsidRDefault="00000000">
                            <w:pPr>
                              <w:jc w:val="center"/>
                              <w:rPr>
                                <w:rFonts w:ascii="SimHei" w:eastAsia="SimHei" w:hAnsi="SimHei" w:hint="eastAsia"/>
                                <w:color w:val="0000FF"/>
                                <w:sz w:val="32"/>
                                <w:szCs w:val="32"/>
                              </w:rPr>
                            </w:pPr>
                            <w:r>
                              <w:rPr>
                                <w:rFonts w:ascii="SimHei" w:eastAsia="SimHei" w:hAnsi="SimHei" w:hint="eastAsia"/>
                                <w:color w:val="0000FF"/>
                                <w:sz w:val="32"/>
                                <w:szCs w:val="32"/>
                              </w:rPr>
                              <w:t>二号新罗马体加粗粗黑体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0F06E" id="AutoShape 13" o:spid="_x0000_s1036" type="#_x0000_t62" style="position:absolute;left:0;text-align:left;margin-left:-38.25pt;margin-top:10.35pt;width:163.5pt;height:3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" adj="33230,19052">
                <v:textbox>
                  <w:txbxContent>
                    <w:p w14:paraId="625B1AC4" w14:textId="77777777" w:rsidR="00000000" w:rsidRDefault="00000000">
                      <w:pPr>
                        <w:jc w:val="center"/>
                        <w:rPr>
                          <w:rFonts w:ascii="SimHei" w:eastAsia="SimHei" w:hAnsi="SimHei" w:hint="eastAsia"/>
                          <w:color w:val="0000FF"/>
                          <w:sz w:val="32"/>
                          <w:szCs w:val="32"/>
                        </w:rPr>
                      </w:pPr>
                      <w:r>
                        <w:rPr>
                          <w:rFonts w:ascii="SimHei" w:eastAsia="SimHei" w:hAnsi="SimHei" w:hint="eastAsia"/>
                          <w:color w:val="0000FF"/>
                          <w:sz w:val="32"/>
                          <w:szCs w:val="32"/>
                        </w:rPr>
                        <w:t>二号新罗马体加粗粗黑体</w:t>
                      </w:r>
                    </w:p>
                  </w:txbxContent>
                </v:textbox>
              </v:shape>
            </w:pict>
          </mc:Fallback>
        </mc:AlternateContent>
      </w:r>
    </w:p>
    <w:p w14:paraId="7E60F158" w14:textId="77777777" w:rsidR="00000000" w:rsidRDefault="00000000">
      <w:pPr>
        <w:jc w:val="center"/>
        <w:rPr>
          <w:rFonts w:hint="eastAsia"/>
          <w:b/>
          <w:sz w:val="24"/>
        </w:rPr>
      </w:pPr>
      <w:r>
        <w:rPr>
          <w:rFonts w:eastAsia="SimHei" w:hint="eastAsia"/>
          <w:b/>
          <w:sz w:val="44"/>
        </w:rPr>
        <w:t>外文题目</w:t>
      </w:r>
    </w:p>
    <w:p w14:paraId="6817C363" w14:textId="586C4520" w:rsidR="00000000" w:rsidRDefault="00DA28E4">
      <w:pPr>
        <w:jc w:val="center"/>
        <w:rPr>
          <w:rFonts w:hint="eastAsia"/>
          <w:b/>
          <w:sz w:val="24"/>
        </w:rPr>
      </w:pPr>
      <w:r>
        <w:rPr>
          <w:rFonts w:eastAsia="SimHei" w:hint="eastAsia"/>
          <w:b/>
          <w:noProof/>
          <w:sz w:val="44"/>
          <w:lang w:val="de-DE" w:eastAsia="zh-CN"/>
        </w:rPr>
        <mc:AlternateContent>
          <mc:Choice Requires="wps">
            <w:drawing>
              <wp:anchor distT="0" distB="0" distL="114300" distR="114300" simplePos="0" relativeHeight="251648000" behindDoc="0" locked="0" layoutInCell="1" allowOverlap="1" wp14:anchorId="5D146A4D" wp14:editId="283D72DD">
                <wp:simplePos x="0" y="0"/>
                <wp:positionH relativeFrom="column">
                  <wp:posOffset>3663315</wp:posOffset>
                </wp:positionH>
                <wp:positionV relativeFrom="paragraph">
                  <wp:posOffset>41910</wp:posOffset>
                </wp:positionV>
                <wp:extent cx="1937385" cy="651510"/>
                <wp:effectExtent l="396240" t="5715" r="9525" b="238125"/>
                <wp:wrapNone/>
                <wp:docPr id="164851433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7385" cy="651510"/>
                        </a:xfrm>
                        <a:prstGeom prst="wedgeRoundRectCallout">
                          <a:avLst>
                            <a:gd name="adj1" fmla="val -70125"/>
                            <a:gd name="adj2" fmla="val 82338"/>
                            <a:gd name="adj3" fmla="val 16667"/>
                          </a:avLst>
                        </a:prstGeom>
                        <a:solidFill>
                          <a:srgbClr val="FFFFFF"/>
                        </a:solidFill>
                        <a:ln w="9525" cmpd="sng">
                          <a:solidFill>
                            <a:srgbClr val="000000"/>
                          </a:solidFill>
                          <a:miter lim="800000"/>
                          <a:headEnd/>
                          <a:tailEnd/>
                        </a:ln>
                      </wps:spPr>
                      <wps:txbx>
                        <w:txbxContent>
                          <w:p w14:paraId="232C6D49" w14:textId="77777777" w:rsidR="00000000" w:rsidRDefault="00000000">
                            <w:pPr>
                              <w:jc w:val="center"/>
                              <w:rPr>
                                <w:rFonts w:hint="eastAsia"/>
                                <w:sz w:val="32"/>
                                <w:szCs w:val="32"/>
                              </w:rPr>
                            </w:pPr>
                            <w:r>
                              <w:rPr>
                                <w:color w:val="0000FF"/>
                                <w:sz w:val="32"/>
                                <w:szCs w:val="32"/>
                              </w:rPr>
                              <w:t>二号粗黑体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46A4D" id="AutoShape 14" o:spid="_x0000_s1037" type="#_x0000_t62" style="position:absolute;left:0;text-align:left;margin-left:288.45pt;margin-top:3.3pt;width:152.55pt;height:51.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" adj="-4347,28585">
                <v:textbox>
                  <w:txbxContent>
                    <w:p w14:paraId="232C6D49" w14:textId="77777777" w:rsidR="00000000" w:rsidRDefault="00000000">
                      <w:pPr>
                        <w:jc w:val="center"/>
                        <w:rPr>
                          <w:rFonts w:hint="eastAsia"/>
                          <w:sz w:val="32"/>
                          <w:szCs w:val="32"/>
                        </w:rPr>
                      </w:pPr>
                      <w:r>
                        <w:rPr>
                          <w:color w:val="0000FF"/>
                          <w:sz w:val="32"/>
                          <w:szCs w:val="32"/>
                        </w:rPr>
                        <w:t>二号粗黑体</w:t>
                      </w:r>
                    </w:p>
                  </w:txbxContent>
                </v:textbox>
              </v:shape>
            </w:pict>
          </mc:Fallback>
        </mc:AlternateContent>
      </w:r>
      <w:r w:rsidR="00000000">
        <w:rPr>
          <w:rFonts w:eastAsia="SimHei" w:hint="eastAsia"/>
          <w:b/>
          <w:sz w:val="32"/>
        </w:rPr>
        <w:t>副</w:t>
      </w:r>
      <w:r w:rsidR="00000000">
        <w:rPr>
          <w:rFonts w:eastAsia="SimHei" w:hint="eastAsia"/>
          <w:b/>
          <w:sz w:val="32"/>
        </w:rPr>
        <w:t xml:space="preserve"> </w:t>
      </w:r>
      <w:r w:rsidR="00000000">
        <w:rPr>
          <w:rFonts w:eastAsia="SimHei" w:hint="eastAsia"/>
          <w:b/>
          <w:sz w:val="32"/>
        </w:rPr>
        <w:t>标</w:t>
      </w:r>
      <w:r w:rsidR="00000000">
        <w:rPr>
          <w:rFonts w:eastAsia="SimHei" w:hint="eastAsia"/>
          <w:b/>
          <w:sz w:val="32"/>
        </w:rPr>
        <w:t xml:space="preserve"> </w:t>
      </w:r>
      <w:r w:rsidR="00000000">
        <w:rPr>
          <w:rFonts w:eastAsia="SimHei" w:hint="eastAsia"/>
          <w:b/>
          <w:sz w:val="32"/>
        </w:rPr>
        <w:t>题</w:t>
      </w:r>
    </w:p>
    <w:p w14:paraId="72AFA812" w14:textId="01C64238" w:rsidR="00000000" w:rsidRDefault="00DA28E4">
      <w:pPr>
        <w:jc w:val="center"/>
        <w:rPr>
          <w:rFonts w:eastAsia="SimHei" w:hint="eastAsia"/>
          <w:sz w:val="44"/>
        </w:rPr>
      </w:pPr>
      <w:r>
        <w:rPr>
          <w:rFonts w:eastAsia="SimHei" w:hint="eastAsia"/>
          <w:b/>
          <w:noProof/>
          <w:sz w:val="32"/>
          <w:lang w:val="de-DE" w:eastAsia="zh-CN"/>
        </w:rPr>
        <mc:AlternateContent>
          <mc:Choice Requires="wps">
            <w:drawing>
              <wp:anchor distT="0" distB="0" distL="114300" distR="114300" simplePos="0" relativeHeight="251649024" behindDoc="0" locked="0" layoutInCell="1" allowOverlap="1" wp14:anchorId="733EEA9B" wp14:editId="55964AF3">
                <wp:simplePos x="0" y="0"/>
                <wp:positionH relativeFrom="column">
                  <wp:posOffset>-538480</wp:posOffset>
                </wp:positionH>
                <wp:positionV relativeFrom="paragraph">
                  <wp:posOffset>39370</wp:posOffset>
                </wp:positionV>
                <wp:extent cx="2028825" cy="495300"/>
                <wp:effectExtent l="13970" t="208915" r="1338580" b="10160"/>
                <wp:wrapNone/>
                <wp:docPr id="170942813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95300"/>
                        </a:xfrm>
                        <a:prstGeom prst="wedgeRoundRectCallout">
                          <a:avLst>
                            <a:gd name="adj1" fmla="val 115648"/>
                            <a:gd name="adj2" fmla="val -84870"/>
                            <a:gd name="adj3" fmla="val 16667"/>
                          </a:avLst>
                        </a:prstGeom>
                        <a:solidFill>
                          <a:srgbClr val="FFFFFF"/>
                        </a:solidFill>
                        <a:ln w="9525" cmpd="sng">
                          <a:solidFill>
                            <a:srgbClr val="000000"/>
                          </a:solidFill>
                          <a:miter lim="800000"/>
                          <a:headEnd/>
                          <a:tailEnd/>
                        </a:ln>
                      </wps:spPr>
                      <wps:txbx>
                        <w:txbxContent>
                          <w:p w14:paraId="35DC6BB4" w14:textId="77777777" w:rsidR="00000000" w:rsidRDefault="00000000">
                            <w:pPr>
                              <w:jc w:val="center"/>
                              <w:rPr>
                                <w:rFonts w:ascii="SimHei" w:eastAsia="SimHei" w:hAnsi="SimHei" w:hint="eastAsia"/>
                                <w:color w:val="0000FF"/>
                                <w:sz w:val="32"/>
                                <w:szCs w:val="32"/>
                              </w:rPr>
                            </w:pPr>
                            <w:r>
                              <w:rPr>
                                <w:rFonts w:ascii="SimHei" w:eastAsia="SimHei" w:hAnsi="SimHei" w:hint="eastAsia"/>
                                <w:color w:val="0000FF"/>
                                <w:sz w:val="32"/>
                                <w:szCs w:val="32"/>
                              </w:rPr>
                              <w:t>三号新罗马体加粗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EEA9B" id="AutoShape 15" o:spid="_x0000_s1038" type="#_x0000_t62" style="position:absolute;left:0;text-align:left;margin-left:-42.4pt;margin-top:3.1pt;width:159.75pt;height: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" adj="35780,-7532">
                <v:textbox>
                  <w:txbxContent>
                    <w:p w14:paraId="35DC6BB4" w14:textId="77777777" w:rsidR="00000000" w:rsidRDefault="00000000">
                      <w:pPr>
                        <w:jc w:val="center"/>
                        <w:rPr>
                          <w:rFonts w:ascii="SimHei" w:eastAsia="SimHei" w:hAnsi="SimHei" w:hint="eastAsia"/>
                          <w:color w:val="0000FF"/>
                          <w:sz w:val="32"/>
                          <w:szCs w:val="32"/>
                        </w:rPr>
                      </w:pPr>
                      <w:r>
                        <w:rPr>
                          <w:rFonts w:ascii="SimHei" w:eastAsia="SimHei" w:hAnsi="SimHei" w:hint="eastAsia"/>
                          <w:color w:val="0000FF"/>
                          <w:sz w:val="32"/>
                          <w:szCs w:val="32"/>
                        </w:rPr>
                        <w:t>三号新罗马体加粗</w:t>
                      </w:r>
                    </w:p>
                  </w:txbxContent>
                </v:textbox>
              </v:shape>
            </w:pict>
          </mc:Fallback>
        </mc:AlternateContent>
      </w:r>
    </w:p>
    <w:p w14:paraId="57CFA516" w14:textId="77777777" w:rsidR="00000000" w:rsidRDefault="00000000">
      <w:pPr>
        <w:jc w:val="center"/>
        <w:rPr>
          <w:rFonts w:hint="eastAsia"/>
          <w:b/>
          <w:sz w:val="24"/>
        </w:rPr>
      </w:pPr>
      <w:r>
        <w:rPr>
          <w:rFonts w:eastAsia="SimHei" w:hint="eastAsia"/>
          <w:b/>
          <w:sz w:val="44"/>
        </w:rPr>
        <w:t>中文题目</w:t>
      </w:r>
    </w:p>
    <w:p w14:paraId="53FD2238" w14:textId="7D23381E" w:rsidR="00000000" w:rsidRDefault="00DA28E4">
      <w:pPr>
        <w:jc w:val="center"/>
        <w:rPr>
          <w:rFonts w:hint="eastAsia"/>
          <w:b/>
          <w:sz w:val="24"/>
        </w:rPr>
      </w:pPr>
      <w:r>
        <w:rPr>
          <w:rFonts w:eastAsia="SimHei" w:hint="eastAsia"/>
          <w:b/>
          <w:noProof/>
          <w:sz w:val="32"/>
          <w:lang w:val="de-DE" w:eastAsia="zh-CN"/>
        </w:rPr>
        <mc:AlternateContent>
          <mc:Choice Requires="wps">
            <w:drawing>
              <wp:anchor distT="0" distB="0" distL="114300" distR="114300" simplePos="0" relativeHeight="251650048" behindDoc="0" locked="0" layoutInCell="1" allowOverlap="1" wp14:anchorId="4FBB25F5" wp14:editId="54CDFB01">
                <wp:simplePos x="0" y="0"/>
                <wp:positionH relativeFrom="column">
                  <wp:posOffset>-228600</wp:posOffset>
                </wp:positionH>
                <wp:positionV relativeFrom="paragraph">
                  <wp:posOffset>198120</wp:posOffset>
                </wp:positionV>
                <wp:extent cx="2057400" cy="582930"/>
                <wp:effectExtent l="9525" t="7620" r="419100" b="9525"/>
                <wp:wrapNone/>
                <wp:docPr id="56956967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82930"/>
                        </a:xfrm>
                        <a:prstGeom prst="wedgeRoundRectCallout">
                          <a:avLst>
                            <a:gd name="adj1" fmla="val 68764"/>
                            <a:gd name="adj2" fmla="val -41597"/>
                            <a:gd name="adj3" fmla="val 16667"/>
                          </a:avLst>
                        </a:prstGeom>
                        <a:solidFill>
                          <a:srgbClr val="FFFFFF"/>
                        </a:solidFill>
                        <a:ln w="9525" cmpd="sng">
                          <a:solidFill>
                            <a:srgbClr val="000000"/>
                          </a:solidFill>
                          <a:miter lim="800000"/>
                          <a:headEnd/>
                          <a:tailEnd/>
                        </a:ln>
                      </wps:spPr>
                      <wps:txbx>
                        <w:txbxContent>
                          <w:p w14:paraId="37AA0440" w14:textId="77777777" w:rsidR="00000000" w:rsidRDefault="00000000">
                            <w:pPr>
                              <w:jc w:val="center"/>
                              <w:rPr>
                                <w:b/>
                                <w:color w:val="0000FF"/>
                                <w:sz w:val="32"/>
                                <w:szCs w:val="32"/>
                              </w:rPr>
                            </w:pPr>
                            <w:r>
                              <w:rPr>
                                <w:b/>
                                <w:color w:val="0000FF"/>
                                <w:sz w:val="32"/>
                                <w:szCs w:val="32"/>
                              </w:rPr>
                              <w:t>三号粗黑体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B25F5" id="AutoShape 16" o:spid="_x0000_s1039" type="#_x0000_t62" style="position:absolute;left:0;text-align:left;margin-left:-18pt;margin-top:15.6pt;width:162pt;height:45.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" adj="25653,1815">
                <v:textbox>
                  <w:txbxContent>
                    <w:p w14:paraId="37AA0440" w14:textId="77777777" w:rsidR="00000000" w:rsidRDefault="00000000">
                      <w:pPr>
                        <w:jc w:val="center"/>
                        <w:rPr>
                          <w:b/>
                          <w:color w:val="0000FF"/>
                          <w:sz w:val="32"/>
                          <w:szCs w:val="32"/>
                        </w:rPr>
                      </w:pPr>
                      <w:r>
                        <w:rPr>
                          <w:b/>
                          <w:color w:val="0000FF"/>
                          <w:sz w:val="32"/>
                          <w:szCs w:val="32"/>
                        </w:rPr>
                        <w:t>三号粗黑体</w:t>
                      </w:r>
                    </w:p>
                  </w:txbxContent>
                </v:textbox>
              </v:shape>
            </w:pict>
          </mc:Fallback>
        </mc:AlternateContent>
      </w:r>
      <w:r w:rsidR="00000000">
        <w:rPr>
          <w:rFonts w:eastAsia="SimHei" w:hint="eastAsia"/>
          <w:b/>
          <w:sz w:val="32"/>
        </w:rPr>
        <w:t>副</w:t>
      </w:r>
      <w:r w:rsidR="00000000">
        <w:rPr>
          <w:rFonts w:eastAsia="SimHei" w:hint="eastAsia"/>
          <w:b/>
          <w:sz w:val="32"/>
        </w:rPr>
        <w:t xml:space="preserve"> </w:t>
      </w:r>
      <w:r w:rsidR="00000000">
        <w:rPr>
          <w:rFonts w:eastAsia="SimHei" w:hint="eastAsia"/>
          <w:b/>
          <w:sz w:val="32"/>
        </w:rPr>
        <w:t>标</w:t>
      </w:r>
      <w:r w:rsidR="00000000">
        <w:rPr>
          <w:rFonts w:eastAsia="SimHei" w:hint="eastAsia"/>
          <w:b/>
          <w:sz w:val="32"/>
        </w:rPr>
        <w:t xml:space="preserve"> </w:t>
      </w:r>
      <w:r w:rsidR="00000000">
        <w:rPr>
          <w:rFonts w:eastAsia="SimHei" w:hint="eastAsia"/>
          <w:b/>
          <w:sz w:val="32"/>
        </w:rPr>
        <w:t>题</w:t>
      </w:r>
    </w:p>
    <w:p w14:paraId="3116A765" w14:textId="77777777" w:rsidR="00000000" w:rsidRDefault="00000000">
      <w:pPr>
        <w:rPr>
          <w:rFonts w:hint="eastAsia"/>
          <w:sz w:val="24"/>
        </w:rPr>
      </w:pPr>
    </w:p>
    <w:p w14:paraId="4D209A7E" w14:textId="77777777" w:rsidR="00000000" w:rsidRDefault="00000000">
      <w:pPr>
        <w:spacing w:line="800" w:lineRule="exact"/>
        <w:ind w:left="2126"/>
        <w:rPr>
          <w:rFonts w:eastAsia="KaiTi_GB2312" w:hint="eastAsia"/>
          <w:sz w:val="32"/>
        </w:rPr>
      </w:pPr>
    </w:p>
    <w:p w14:paraId="76D3B494" w14:textId="77777777" w:rsidR="00000000" w:rsidRDefault="00000000">
      <w:pPr>
        <w:spacing w:line="800" w:lineRule="exact"/>
        <w:ind w:left="1275"/>
        <w:jc w:val="center"/>
        <w:rPr>
          <w:rFonts w:eastAsia="仿宋_GB2312" w:hint="eastAsia"/>
          <w:sz w:val="32"/>
        </w:rPr>
      </w:pPr>
      <w:r>
        <w:rPr>
          <w:rFonts w:eastAsia="仿宋_GB2312" w:hint="eastAsia"/>
          <w:sz w:val="32"/>
        </w:rPr>
        <w:t>研</w:t>
      </w:r>
      <w:r>
        <w:rPr>
          <w:rFonts w:eastAsia="仿宋_GB2312" w:hint="eastAsia"/>
          <w:sz w:val="32"/>
        </w:rPr>
        <w:t xml:space="preserve">  </w:t>
      </w:r>
      <w:r>
        <w:rPr>
          <w:rFonts w:eastAsia="仿宋_GB2312" w:hint="eastAsia"/>
          <w:sz w:val="32"/>
        </w:rPr>
        <w:t>究</w:t>
      </w:r>
      <w:r>
        <w:rPr>
          <w:rFonts w:eastAsia="仿宋_GB2312" w:hint="eastAsia"/>
          <w:sz w:val="32"/>
        </w:rPr>
        <w:t xml:space="preserve">  </w:t>
      </w:r>
      <w:r>
        <w:rPr>
          <w:rFonts w:eastAsia="仿宋_GB2312" w:hint="eastAsia"/>
          <w:sz w:val="32"/>
        </w:rPr>
        <w:t>生</w:t>
      </w:r>
      <w:r>
        <w:rPr>
          <w:rFonts w:eastAsia="仿宋_GB2312" w:hint="eastAsia"/>
          <w:sz w:val="32"/>
        </w:rPr>
        <w:t xml:space="preserve">  </w:t>
      </w:r>
      <w:r>
        <w:rPr>
          <w:rFonts w:eastAsia="仿宋_GB2312" w:hint="eastAsia"/>
          <w:sz w:val="32"/>
        </w:rPr>
        <w:t>姓</w:t>
      </w:r>
      <w:r>
        <w:rPr>
          <w:rFonts w:eastAsia="仿宋_GB2312" w:hint="eastAsia"/>
          <w:sz w:val="32"/>
        </w:rPr>
        <w:t xml:space="preserve"> </w:t>
      </w:r>
      <w:r>
        <w:rPr>
          <w:rFonts w:eastAsia="仿宋_GB2312" w:hint="eastAsia"/>
          <w:sz w:val="32"/>
        </w:rPr>
        <w:t>名</w:t>
      </w:r>
      <w:r>
        <w:rPr>
          <w:rFonts w:eastAsia="仿宋_GB2312" w:hint="eastAsia"/>
          <w:sz w:val="32"/>
        </w:rPr>
        <w:t xml:space="preserve">  </w:t>
      </w:r>
      <w:r>
        <w:rPr>
          <w:rFonts w:eastAsia="仿宋_GB2312" w:hint="eastAsia"/>
          <w:sz w:val="32"/>
          <w:u w:val="single"/>
        </w:rPr>
        <w:t xml:space="preserve">    </w:t>
      </w:r>
      <w:r>
        <w:rPr>
          <w:rFonts w:eastAsia="仿宋_GB2312" w:hint="eastAsia"/>
          <w:sz w:val="32"/>
          <w:u w:val="single"/>
        </w:rPr>
        <w:t>（</w:t>
      </w:r>
      <w:r>
        <w:rPr>
          <w:rFonts w:ascii="KaiTi" w:eastAsia="KaiTi" w:hAnsi="KaiTi" w:hint="eastAsia"/>
          <w:color w:val="0000FF"/>
          <w:sz w:val="32"/>
          <w:u w:val="single"/>
        </w:rPr>
        <w:t>三号楷体</w:t>
      </w:r>
      <w:r>
        <w:rPr>
          <w:rFonts w:ascii="KaiTi" w:eastAsia="KaiTi" w:hAnsi="KaiTi" w:hint="eastAsia"/>
          <w:color w:val="0000FF"/>
          <w:sz w:val="32"/>
          <w:szCs w:val="32"/>
          <w:u w:val="single"/>
        </w:rPr>
        <w:t>，居中</w:t>
      </w:r>
      <w:r>
        <w:rPr>
          <w:rFonts w:eastAsia="仿宋_GB2312" w:hint="eastAsia"/>
          <w:sz w:val="32"/>
          <w:u w:val="single"/>
        </w:rPr>
        <w:t>）</w:t>
      </w:r>
    </w:p>
    <w:p w14:paraId="32C385AE" w14:textId="77777777" w:rsidR="00000000" w:rsidRDefault="00000000">
      <w:pPr>
        <w:spacing w:line="800" w:lineRule="exact"/>
        <w:ind w:left="1275"/>
        <w:jc w:val="center"/>
        <w:rPr>
          <w:rFonts w:eastAsia="仿宋_GB2312" w:hint="eastAsia"/>
          <w:sz w:val="32"/>
        </w:rPr>
      </w:pPr>
      <w:r>
        <w:rPr>
          <w:rFonts w:eastAsia="仿宋_GB2312" w:hint="eastAsia"/>
          <w:spacing w:val="-10"/>
          <w:sz w:val="32"/>
        </w:rPr>
        <w:t>指导教师姓名、职称</w:t>
      </w:r>
      <w:r>
        <w:rPr>
          <w:rFonts w:eastAsia="仿宋_GB2312" w:hint="eastAsia"/>
          <w:sz w:val="32"/>
        </w:rPr>
        <w:t xml:space="preserve">  </w:t>
      </w:r>
      <w:r>
        <w:rPr>
          <w:rFonts w:eastAsia="仿宋_GB2312" w:hint="eastAsia"/>
          <w:sz w:val="32"/>
          <w:u w:val="single"/>
        </w:rPr>
        <w:t xml:space="preserve">    </w:t>
      </w:r>
      <w:r>
        <w:rPr>
          <w:rFonts w:eastAsia="仿宋_GB2312" w:hint="eastAsia"/>
          <w:sz w:val="32"/>
          <w:u w:val="single"/>
        </w:rPr>
        <w:t>（</w:t>
      </w:r>
      <w:r>
        <w:rPr>
          <w:rFonts w:ascii="KaiTi" w:eastAsia="KaiTi" w:hAnsi="KaiTi" w:hint="eastAsia"/>
          <w:color w:val="0000FF"/>
          <w:sz w:val="32"/>
          <w:u w:val="single"/>
        </w:rPr>
        <w:t>三号楷体</w:t>
      </w:r>
      <w:r>
        <w:rPr>
          <w:rFonts w:ascii="KaiTi" w:eastAsia="KaiTi" w:hAnsi="KaiTi" w:hint="eastAsia"/>
          <w:color w:val="0000FF"/>
          <w:sz w:val="32"/>
          <w:szCs w:val="32"/>
          <w:u w:val="single"/>
        </w:rPr>
        <w:t>，居中</w:t>
      </w:r>
      <w:r>
        <w:rPr>
          <w:rFonts w:eastAsia="仿宋_GB2312" w:hint="eastAsia"/>
          <w:sz w:val="32"/>
          <w:u w:val="single"/>
        </w:rPr>
        <w:t>）</w:t>
      </w:r>
    </w:p>
    <w:p w14:paraId="11EC3E0E" w14:textId="77777777" w:rsidR="00000000" w:rsidRDefault="00000000">
      <w:pPr>
        <w:spacing w:line="800" w:lineRule="exact"/>
        <w:ind w:leftChars="607" w:left="1275" w:firstLineChars="100" w:firstLine="320"/>
        <w:rPr>
          <w:rFonts w:eastAsia="仿宋_GB2312" w:hint="eastAsia"/>
          <w:sz w:val="32"/>
        </w:rPr>
      </w:pPr>
      <w:r>
        <w:rPr>
          <w:rFonts w:eastAsia="仿宋_GB2312" w:hint="eastAsia"/>
          <w:sz w:val="32"/>
        </w:rPr>
        <w:t>学</w:t>
      </w:r>
      <w:r>
        <w:rPr>
          <w:rFonts w:eastAsia="仿宋_GB2312" w:hint="eastAsia"/>
          <w:sz w:val="32"/>
        </w:rPr>
        <w:t xml:space="preserve">   </w:t>
      </w:r>
      <w:r>
        <w:rPr>
          <w:rFonts w:eastAsia="仿宋_GB2312" w:hint="eastAsia"/>
          <w:sz w:val="32"/>
        </w:rPr>
        <w:t>科</w:t>
      </w:r>
      <w:r>
        <w:rPr>
          <w:rFonts w:eastAsia="仿宋_GB2312" w:hint="eastAsia"/>
          <w:sz w:val="32"/>
        </w:rPr>
        <w:t xml:space="preserve">   </w:t>
      </w:r>
      <w:r>
        <w:rPr>
          <w:rFonts w:eastAsia="仿宋_GB2312" w:hint="eastAsia"/>
          <w:sz w:val="32"/>
        </w:rPr>
        <w:t>专</w:t>
      </w:r>
      <w:r>
        <w:rPr>
          <w:rFonts w:eastAsia="仿宋_GB2312" w:hint="eastAsia"/>
          <w:sz w:val="32"/>
        </w:rPr>
        <w:t xml:space="preserve">   </w:t>
      </w:r>
      <w:r>
        <w:rPr>
          <w:rFonts w:eastAsia="仿宋_GB2312" w:hint="eastAsia"/>
          <w:sz w:val="32"/>
        </w:rPr>
        <w:t>业</w:t>
      </w:r>
      <w:r>
        <w:rPr>
          <w:rFonts w:eastAsia="仿宋_GB2312" w:hint="eastAsia"/>
          <w:sz w:val="32"/>
        </w:rPr>
        <w:t xml:space="preserve">  </w:t>
      </w:r>
      <w:r>
        <w:rPr>
          <w:rFonts w:eastAsia="仿宋_GB2312" w:hint="eastAsia"/>
          <w:sz w:val="32"/>
          <w:u w:val="single"/>
        </w:rPr>
        <w:t xml:space="preserve">   </w:t>
      </w:r>
      <w:r>
        <w:rPr>
          <w:rFonts w:ascii="KaiTi_GB2312" w:eastAsia="KaiTi_GB2312" w:hint="eastAsia"/>
          <w:sz w:val="32"/>
          <w:u w:val="single"/>
        </w:rPr>
        <w:t xml:space="preserve"> </w:t>
      </w:r>
      <w:r>
        <w:rPr>
          <w:rFonts w:eastAsia="仿宋_GB2312" w:hint="eastAsia"/>
          <w:sz w:val="32"/>
          <w:u w:val="single"/>
        </w:rPr>
        <w:t>（</w:t>
      </w:r>
      <w:r>
        <w:rPr>
          <w:rFonts w:ascii="KaiTi" w:eastAsia="KaiTi" w:hAnsi="KaiTi" w:hint="eastAsia"/>
          <w:color w:val="0000FF"/>
          <w:sz w:val="32"/>
          <w:u w:val="single"/>
        </w:rPr>
        <w:t>三号楷体</w:t>
      </w:r>
      <w:r>
        <w:rPr>
          <w:rFonts w:ascii="KaiTi" w:eastAsia="KaiTi" w:hAnsi="KaiTi" w:hint="eastAsia"/>
          <w:color w:val="0000FF"/>
          <w:sz w:val="32"/>
          <w:szCs w:val="32"/>
          <w:u w:val="single"/>
        </w:rPr>
        <w:t>，居中</w:t>
      </w:r>
      <w:r>
        <w:rPr>
          <w:rFonts w:eastAsia="仿宋_GB2312" w:hint="eastAsia"/>
          <w:sz w:val="32"/>
          <w:u w:val="single"/>
        </w:rPr>
        <w:t>）</w:t>
      </w:r>
      <w:r>
        <w:rPr>
          <w:rFonts w:eastAsia="仿宋_GB2312" w:hint="eastAsia"/>
          <w:sz w:val="32"/>
          <w:u w:val="single"/>
        </w:rPr>
        <w:t xml:space="preserve">  </w:t>
      </w:r>
    </w:p>
    <w:p w14:paraId="2F154A65" w14:textId="77777777" w:rsidR="00000000" w:rsidRDefault="00000000">
      <w:pPr>
        <w:spacing w:line="800" w:lineRule="exact"/>
        <w:ind w:leftChars="607" w:left="1275" w:firstLineChars="100" w:firstLine="320"/>
        <w:rPr>
          <w:rFonts w:eastAsia="仿宋_GB2312" w:hint="eastAsia"/>
          <w:sz w:val="32"/>
        </w:rPr>
      </w:pPr>
      <w:r>
        <w:rPr>
          <w:rFonts w:eastAsia="仿宋_GB2312" w:hint="eastAsia"/>
          <w:sz w:val="32"/>
        </w:rPr>
        <w:t>研</w:t>
      </w:r>
      <w:r>
        <w:rPr>
          <w:rFonts w:eastAsia="仿宋_GB2312" w:hint="eastAsia"/>
          <w:sz w:val="32"/>
        </w:rPr>
        <w:t xml:space="preserve">   </w:t>
      </w:r>
      <w:r>
        <w:rPr>
          <w:rFonts w:eastAsia="仿宋_GB2312" w:hint="eastAsia"/>
          <w:sz w:val="32"/>
        </w:rPr>
        <w:t>究</w:t>
      </w:r>
      <w:r>
        <w:rPr>
          <w:rFonts w:eastAsia="仿宋_GB2312" w:hint="eastAsia"/>
          <w:sz w:val="32"/>
        </w:rPr>
        <w:t xml:space="preserve">   </w:t>
      </w:r>
      <w:r>
        <w:rPr>
          <w:rFonts w:eastAsia="仿宋_GB2312" w:hint="eastAsia"/>
          <w:sz w:val="32"/>
        </w:rPr>
        <w:t>方</w:t>
      </w:r>
      <w:r>
        <w:rPr>
          <w:rFonts w:eastAsia="仿宋_GB2312" w:hint="eastAsia"/>
          <w:sz w:val="32"/>
        </w:rPr>
        <w:t xml:space="preserve">   </w:t>
      </w:r>
      <w:r>
        <w:rPr>
          <w:rFonts w:eastAsia="仿宋_GB2312" w:hint="eastAsia"/>
          <w:sz w:val="32"/>
        </w:rPr>
        <w:t>向</w:t>
      </w:r>
      <w:r>
        <w:rPr>
          <w:rFonts w:eastAsia="仿宋_GB2312" w:hint="eastAsia"/>
          <w:sz w:val="32"/>
        </w:rPr>
        <w:t xml:space="preserve">  </w:t>
      </w:r>
      <w:r>
        <w:rPr>
          <w:rFonts w:eastAsia="仿宋_GB2312" w:hint="eastAsia"/>
          <w:sz w:val="32"/>
          <w:u w:val="single"/>
        </w:rPr>
        <w:t xml:space="preserve">    </w:t>
      </w:r>
      <w:r>
        <w:rPr>
          <w:rFonts w:eastAsia="仿宋_GB2312" w:hint="eastAsia"/>
          <w:sz w:val="32"/>
          <w:u w:val="single"/>
        </w:rPr>
        <w:t>（</w:t>
      </w:r>
      <w:r>
        <w:rPr>
          <w:rFonts w:ascii="KaiTi" w:eastAsia="KaiTi" w:hAnsi="KaiTi" w:hint="eastAsia"/>
          <w:color w:val="0000FF"/>
          <w:sz w:val="32"/>
          <w:u w:val="single"/>
        </w:rPr>
        <w:t>三号楷体</w:t>
      </w:r>
      <w:r>
        <w:rPr>
          <w:rFonts w:ascii="KaiTi" w:eastAsia="KaiTi" w:hAnsi="KaiTi" w:hint="eastAsia"/>
          <w:color w:val="0000FF"/>
          <w:sz w:val="32"/>
          <w:szCs w:val="32"/>
          <w:u w:val="single"/>
        </w:rPr>
        <w:t>，居中</w:t>
      </w:r>
      <w:r>
        <w:rPr>
          <w:rFonts w:eastAsia="仿宋_GB2312" w:hint="eastAsia"/>
          <w:sz w:val="32"/>
          <w:u w:val="single"/>
        </w:rPr>
        <w:t>）</w:t>
      </w:r>
      <w:r>
        <w:rPr>
          <w:rFonts w:ascii="KaiTi_GB2312" w:eastAsia="KaiTi_GB2312" w:hint="eastAsia"/>
          <w:sz w:val="32"/>
          <w:u w:val="single"/>
        </w:rPr>
        <w:t xml:space="preserve"> </w:t>
      </w:r>
      <w:r>
        <w:rPr>
          <w:rFonts w:ascii="KaiTi_GB2312" w:eastAsia="KaiTi_GB2312"/>
          <w:sz w:val="32"/>
          <w:u w:val="single"/>
        </w:rPr>
        <w:t xml:space="preserve"> </w:t>
      </w:r>
    </w:p>
    <w:p w14:paraId="5ED3DE14" w14:textId="77777777" w:rsidR="00000000" w:rsidRDefault="00000000">
      <w:pPr>
        <w:rPr>
          <w:rFonts w:eastAsia="仿宋_GB2312" w:hint="eastAsia"/>
          <w:sz w:val="24"/>
        </w:rPr>
      </w:pPr>
    </w:p>
    <w:p w14:paraId="00FB99DC" w14:textId="77777777" w:rsidR="00000000" w:rsidRDefault="00000000">
      <w:pPr>
        <w:rPr>
          <w:rFonts w:hint="eastAsia"/>
          <w:sz w:val="24"/>
        </w:rPr>
      </w:pPr>
    </w:p>
    <w:p w14:paraId="4F4A324F" w14:textId="77777777" w:rsidR="00000000" w:rsidRDefault="00000000">
      <w:pPr>
        <w:rPr>
          <w:rFonts w:hint="eastAsia"/>
          <w:sz w:val="24"/>
        </w:rPr>
      </w:pPr>
    </w:p>
    <w:p w14:paraId="6C78F30A" w14:textId="77777777" w:rsidR="00000000" w:rsidRDefault="00000000">
      <w:pPr>
        <w:rPr>
          <w:rFonts w:ascii="SimHei" w:eastAsia="SimHei" w:hint="eastAsia"/>
          <w:sz w:val="24"/>
        </w:rPr>
      </w:pPr>
    </w:p>
    <w:p w14:paraId="7710B2FA" w14:textId="77777777" w:rsidR="00000000" w:rsidRDefault="00000000">
      <w:pPr>
        <w:rPr>
          <w:rFonts w:ascii="SimHei" w:eastAsia="SimHei" w:hint="eastAsia"/>
          <w:sz w:val="24"/>
        </w:rPr>
      </w:pPr>
    </w:p>
    <w:p w14:paraId="56AF13D6" w14:textId="77777777" w:rsidR="00000000" w:rsidRDefault="00000000">
      <w:pPr>
        <w:rPr>
          <w:rFonts w:ascii="SimHei" w:eastAsia="SimHei" w:hint="eastAsia"/>
          <w:sz w:val="24"/>
        </w:rPr>
      </w:pPr>
    </w:p>
    <w:p w14:paraId="1598CBB1" w14:textId="77777777" w:rsidR="00000000" w:rsidRDefault="00000000">
      <w:pPr>
        <w:rPr>
          <w:rFonts w:ascii="SimHei" w:eastAsia="SimHei" w:hint="eastAsia"/>
          <w:sz w:val="24"/>
        </w:rPr>
      </w:pPr>
    </w:p>
    <w:p w14:paraId="21CAFBB3" w14:textId="77777777" w:rsidR="00000000" w:rsidRDefault="00000000">
      <w:pPr>
        <w:rPr>
          <w:rFonts w:ascii="SimHei" w:eastAsia="SimHei" w:hint="eastAsia"/>
          <w:sz w:val="24"/>
        </w:rPr>
      </w:pPr>
    </w:p>
    <w:p w14:paraId="0326D6ED" w14:textId="77777777" w:rsidR="00000000" w:rsidRDefault="00000000">
      <w:pPr>
        <w:rPr>
          <w:rFonts w:ascii="SimHei" w:eastAsia="SimHei" w:hint="eastAsia"/>
          <w:sz w:val="24"/>
        </w:rPr>
      </w:pPr>
    </w:p>
    <w:p w14:paraId="040FEDDC" w14:textId="77777777" w:rsidR="00000000" w:rsidRDefault="00000000">
      <w:pPr>
        <w:spacing w:line="600" w:lineRule="auto"/>
        <w:jc w:val="center"/>
        <w:rPr>
          <w:rFonts w:ascii="仿宋_GB2312" w:eastAsia="仿宋_GB2312" w:hint="eastAsia"/>
          <w:sz w:val="28"/>
          <w:szCs w:val="28"/>
        </w:rPr>
      </w:pPr>
      <w:r>
        <w:rPr>
          <w:rFonts w:ascii="仿宋_GB2312" w:eastAsia="仿宋_GB2312" w:hint="eastAsia"/>
          <w:sz w:val="28"/>
          <w:szCs w:val="28"/>
        </w:rPr>
        <w:t>湖南师范大学学位评定委员会办公室</w:t>
      </w:r>
    </w:p>
    <w:p w14:paraId="7224C765" w14:textId="77777777" w:rsidR="00000000" w:rsidRDefault="00000000">
      <w:pPr>
        <w:jc w:val="center"/>
        <w:rPr>
          <w:rFonts w:ascii="KaiTi_GB2312" w:eastAsia="KaiTi_GB2312"/>
          <w:sz w:val="28"/>
          <w:szCs w:val="28"/>
          <w:lang w:val="de-DE"/>
        </w:rPr>
        <w:sectPr w:rsidR="00000000">
          <w:headerReference w:type="default" r:id="rId9"/>
          <w:type w:val="continuous"/>
          <w:pgSz w:w="11906" w:h="16838"/>
          <w:pgMar w:top="1440" w:right="1800" w:bottom="1440" w:left="1800" w:header="851" w:footer="992" w:gutter="0"/>
          <w:cols w:space="720"/>
          <w:docGrid w:type="lines" w:linePitch="312"/>
        </w:sectPr>
      </w:pPr>
      <w:r>
        <w:rPr>
          <w:rFonts w:ascii="仿宋_GB2312" w:eastAsia="仿宋_GB2312" w:hint="eastAsia"/>
          <w:sz w:val="28"/>
          <w:szCs w:val="28"/>
        </w:rPr>
        <w:t>二</w:t>
      </w:r>
      <w:r>
        <w:rPr>
          <w:rFonts w:ascii="仿宋_GB2312" w:eastAsia="仿宋_GB2312" w:hint="eastAsia"/>
          <w:sz w:val="28"/>
          <w:szCs w:val="28"/>
          <w:lang w:val="de-DE"/>
        </w:rPr>
        <w:t>0</w:t>
      </w:r>
      <w:r>
        <w:rPr>
          <w:rFonts w:ascii="仿宋_GB2312" w:eastAsia="仿宋_GB2312" w:hint="eastAsia"/>
          <w:sz w:val="28"/>
          <w:szCs w:val="28"/>
        </w:rPr>
        <w:t>二三年</w:t>
      </w:r>
      <w:r>
        <w:rPr>
          <w:rFonts w:ascii="仿宋_GB2312" w:eastAsia="仿宋_GB2312" w:hint="eastAsia"/>
          <w:sz w:val="28"/>
          <w:szCs w:val="28"/>
          <w:lang w:val="de-DE"/>
        </w:rPr>
        <w:t xml:space="preserve"> </w:t>
      </w:r>
      <w:r>
        <w:rPr>
          <w:rFonts w:ascii="仿宋_GB2312" w:eastAsia="仿宋_GB2312" w:hint="eastAsia"/>
          <w:sz w:val="28"/>
          <w:szCs w:val="28"/>
        </w:rPr>
        <w:t>三月</w:t>
      </w:r>
    </w:p>
    <w:p w14:paraId="0802608D" w14:textId="77777777" w:rsidR="00000000" w:rsidRDefault="00000000">
      <w:pPr>
        <w:ind w:firstLineChars="750" w:firstLine="2100"/>
        <w:rPr>
          <w:rFonts w:ascii="KaiTi_GB2312" w:eastAsia="KaiTi_GB2312"/>
          <w:sz w:val="28"/>
          <w:szCs w:val="28"/>
          <w:lang w:val="de-DE"/>
        </w:rPr>
        <w:sectPr w:rsidR="00000000">
          <w:type w:val="continuous"/>
          <w:pgSz w:w="11906" w:h="16838"/>
          <w:pgMar w:top="1440" w:right="1800" w:bottom="1440" w:left="1800" w:header="851" w:footer="992" w:gutter="0"/>
          <w:cols w:space="720"/>
          <w:docGrid w:type="lines" w:linePitch="312"/>
        </w:sectPr>
      </w:pPr>
    </w:p>
    <w:p w14:paraId="5E3EB6F2" w14:textId="77777777" w:rsidR="00000000" w:rsidRDefault="00000000">
      <w:pPr>
        <w:jc w:val="center"/>
        <w:rPr>
          <w:rFonts w:hint="eastAsia"/>
          <w:sz w:val="24"/>
          <w:lang w:val="de-DE"/>
        </w:rPr>
      </w:pPr>
    </w:p>
    <w:p w14:paraId="26FD44D2" w14:textId="77777777" w:rsidR="00000000" w:rsidRDefault="00000000">
      <w:pPr>
        <w:jc w:val="center"/>
        <w:rPr>
          <w:sz w:val="24"/>
          <w:lang w:val="de-DE"/>
        </w:rPr>
        <w:sectPr w:rsidR="00000000">
          <w:headerReference w:type="default" r:id="rId10"/>
          <w:type w:val="continuous"/>
          <w:pgSz w:w="11906" w:h="16838"/>
          <w:pgMar w:top="1440" w:right="1800" w:bottom="1440" w:left="1800" w:header="851" w:footer="992" w:gutter="0"/>
          <w:cols w:space="720"/>
          <w:docGrid w:type="lines" w:linePitch="312"/>
        </w:sectPr>
      </w:pPr>
    </w:p>
    <w:p w14:paraId="5D45FD23" w14:textId="77777777" w:rsidR="00000000" w:rsidRDefault="00000000">
      <w:pPr>
        <w:jc w:val="center"/>
        <w:rPr>
          <w:rFonts w:hint="eastAsia"/>
          <w:sz w:val="24"/>
          <w:lang w:val="de-DE"/>
        </w:rPr>
      </w:pPr>
    </w:p>
    <w:p w14:paraId="610D012D" w14:textId="77777777" w:rsidR="00000000" w:rsidRDefault="00000000">
      <w:pPr>
        <w:jc w:val="center"/>
        <w:outlineLvl w:val="0"/>
        <w:rPr>
          <w:b/>
          <w:iCs/>
          <w:sz w:val="44"/>
          <w:szCs w:val="44"/>
          <w:lang w:val="de-DE"/>
        </w:rPr>
      </w:pPr>
      <w:r>
        <w:rPr>
          <w:b/>
          <w:bCs/>
          <w:iCs/>
          <w:sz w:val="44"/>
          <w:szCs w:val="44"/>
          <w:lang w:val="de-DE"/>
        </w:rPr>
        <w:t>Bruch und Rekonstruktion: Auf der Suche nach der Subjektivität in den Aufzeichnungen des Malte Laurids Brigge</w:t>
      </w:r>
    </w:p>
    <w:p w14:paraId="4AF316E7" w14:textId="77777777" w:rsidR="00000000" w:rsidRDefault="00000000">
      <w:pPr>
        <w:jc w:val="center"/>
        <w:rPr>
          <w:rFonts w:eastAsia="方正舒体" w:hint="eastAsia"/>
          <w:sz w:val="28"/>
          <w:lang w:val="de-DE"/>
        </w:rPr>
      </w:pPr>
    </w:p>
    <w:p w14:paraId="6AC289E9" w14:textId="3652A123" w:rsidR="00000000" w:rsidRDefault="00DA28E4">
      <w:pPr>
        <w:jc w:val="center"/>
        <w:rPr>
          <w:rFonts w:eastAsia="方正舒体" w:hint="eastAsia"/>
          <w:sz w:val="28"/>
          <w:lang w:val="de-DE"/>
        </w:rPr>
      </w:pPr>
      <w:r>
        <w:rPr>
          <w:rFonts w:eastAsia="SimHei" w:hint="eastAsia"/>
          <w:b/>
          <w:noProof/>
          <w:sz w:val="32"/>
          <w:lang w:val="de-DE" w:eastAsia="zh-CN"/>
        </w:rPr>
        <mc:AlternateContent>
          <mc:Choice Requires="wps">
            <w:drawing>
              <wp:anchor distT="0" distB="0" distL="114300" distR="114300" simplePos="0" relativeHeight="251651072" behindDoc="0" locked="0" layoutInCell="1" allowOverlap="1" wp14:anchorId="59AC0656" wp14:editId="3C7D848B">
                <wp:simplePos x="0" y="0"/>
                <wp:positionH relativeFrom="column">
                  <wp:posOffset>-88900</wp:posOffset>
                </wp:positionH>
                <wp:positionV relativeFrom="paragraph">
                  <wp:posOffset>1905</wp:posOffset>
                </wp:positionV>
                <wp:extent cx="2057400" cy="735330"/>
                <wp:effectExtent l="6350" t="525780" r="403225" b="5715"/>
                <wp:wrapNone/>
                <wp:docPr id="34424625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735330"/>
                        </a:xfrm>
                        <a:prstGeom prst="wedgeRoundRectCallout">
                          <a:avLst>
                            <a:gd name="adj1" fmla="val 67375"/>
                            <a:gd name="adj2" fmla="val -118093"/>
                            <a:gd name="adj3" fmla="val 16667"/>
                          </a:avLst>
                        </a:prstGeom>
                        <a:solidFill>
                          <a:srgbClr val="FFFFFF"/>
                        </a:solidFill>
                        <a:ln w="9525" cmpd="sng">
                          <a:solidFill>
                            <a:srgbClr val="000000"/>
                          </a:solidFill>
                          <a:miter lim="800000"/>
                          <a:headEnd/>
                          <a:tailEnd/>
                        </a:ln>
                      </wps:spPr>
                      <wps:txbx>
                        <w:txbxContent>
                          <w:p w14:paraId="7B54C1B3" w14:textId="77777777" w:rsidR="00000000" w:rsidRDefault="00000000">
                            <w:pPr>
                              <w:jc w:val="center"/>
                              <w:rPr>
                                <w:rFonts w:hint="eastAsia"/>
                                <w:sz w:val="32"/>
                                <w:szCs w:val="32"/>
                              </w:rPr>
                            </w:pPr>
                            <w:r>
                              <w:rPr>
                                <w:color w:val="0000FF"/>
                                <w:sz w:val="32"/>
                                <w:szCs w:val="32"/>
                              </w:rPr>
                              <w:t>二号新罗马体加粗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C0656" id="AutoShape 17" o:spid="_x0000_s1040" type="#_x0000_t62" style="position:absolute;left:0;text-align:left;margin-left:-7pt;margin-top:.15pt;width:162pt;height:5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" adj="25353,-14708">
                <v:textbox>
                  <w:txbxContent>
                    <w:p w14:paraId="7B54C1B3" w14:textId="77777777" w:rsidR="00000000" w:rsidRDefault="00000000">
                      <w:pPr>
                        <w:jc w:val="center"/>
                        <w:rPr>
                          <w:rFonts w:hint="eastAsia"/>
                          <w:sz w:val="32"/>
                          <w:szCs w:val="32"/>
                        </w:rPr>
                      </w:pPr>
                      <w:r>
                        <w:rPr>
                          <w:color w:val="0000FF"/>
                          <w:sz w:val="32"/>
                          <w:szCs w:val="32"/>
                        </w:rPr>
                        <w:t>二号新罗马体加粗</w:t>
                      </w:r>
                    </w:p>
                  </w:txbxContent>
                </v:textbox>
              </v:shape>
            </w:pict>
          </mc:Fallback>
        </mc:AlternateContent>
      </w:r>
      <w:r>
        <w:rPr>
          <w:rFonts w:eastAsia="方正舒体" w:hint="eastAsia"/>
          <w:noProof/>
          <w:sz w:val="28"/>
          <w:lang w:val="de-DE" w:eastAsia="zh-CN"/>
        </w:rPr>
        <mc:AlternateContent>
          <mc:Choice Requires="wps">
            <w:drawing>
              <wp:anchor distT="0" distB="0" distL="114300" distR="114300" simplePos="0" relativeHeight="251668480" behindDoc="0" locked="0" layoutInCell="1" allowOverlap="1" wp14:anchorId="377C0562" wp14:editId="7E792340">
                <wp:simplePos x="0" y="0"/>
                <wp:positionH relativeFrom="column">
                  <wp:posOffset>4291330</wp:posOffset>
                </wp:positionH>
                <wp:positionV relativeFrom="paragraph">
                  <wp:posOffset>236855</wp:posOffset>
                </wp:positionV>
                <wp:extent cx="2057400" cy="673735"/>
                <wp:effectExtent l="424180" t="8255" r="13970" b="241935"/>
                <wp:wrapNone/>
                <wp:docPr id="71556075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73735"/>
                        </a:xfrm>
                        <a:prstGeom prst="wedgeRoundRectCallout">
                          <a:avLst>
                            <a:gd name="adj1" fmla="val -70125"/>
                            <a:gd name="adj2" fmla="val 82338"/>
                            <a:gd name="adj3" fmla="val 16667"/>
                          </a:avLst>
                        </a:prstGeom>
                        <a:solidFill>
                          <a:srgbClr val="FFFFFF"/>
                        </a:solidFill>
                        <a:ln w="9525" cmpd="sng">
                          <a:solidFill>
                            <a:srgbClr val="000000"/>
                          </a:solidFill>
                          <a:miter lim="800000"/>
                          <a:headEnd/>
                          <a:tailEnd/>
                        </a:ln>
                      </wps:spPr>
                      <wps:txbx>
                        <w:txbxContent>
                          <w:p w14:paraId="461EF941" w14:textId="77777777" w:rsidR="00000000" w:rsidRDefault="00000000">
                            <w:pPr>
                              <w:jc w:val="center"/>
                              <w:rPr>
                                <w:rFonts w:hint="eastAsia"/>
                                <w:color w:val="0000FF"/>
                                <w:sz w:val="28"/>
                                <w:szCs w:val="28"/>
                              </w:rPr>
                            </w:pPr>
                            <w:r>
                              <w:rPr>
                                <w:rFonts w:hint="eastAsia"/>
                                <w:color w:val="0000FF"/>
                                <w:sz w:val="28"/>
                                <w:szCs w:val="28"/>
                              </w:rPr>
                              <w:t>四</w:t>
                            </w:r>
                            <w:r>
                              <w:rPr>
                                <w:color w:val="0000FF"/>
                                <w:sz w:val="28"/>
                                <w:szCs w:val="28"/>
                              </w:rPr>
                              <w:t>号新罗马体</w:t>
                            </w:r>
                            <w:r>
                              <w:rPr>
                                <w:rFonts w:hint="eastAsia"/>
                                <w:color w:val="0000FF"/>
                                <w:sz w:val="28"/>
                                <w:szCs w:val="28"/>
                              </w:rPr>
                              <w:t>，居中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C0562" id="_x0000_s1041" type="#_x0000_t62" style="position:absolute;left:0;text-align:left;margin-left:337.9pt;margin-top:18.65pt;width:162pt;height:5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" adj="-4347,28585">
                <v:textbox>
                  <w:txbxContent>
                    <w:p w14:paraId="461EF941" w14:textId="77777777" w:rsidR="00000000" w:rsidRDefault="00000000">
                      <w:pPr>
                        <w:jc w:val="center"/>
                        <w:rPr>
                          <w:rFonts w:hint="eastAsia"/>
                          <w:color w:val="0000FF"/>
                          <w:sz w:val="28"/>
                          <w:szCs w:val="28"/>
                        </w:rPr>
                      </w:pPr>
                      <w:r>
                        <w:rPr>
                          <w:rFonts w:hint="eastAsia"/>
                          <w:color w:val="0000FF"/>
                          <w:sz w:val="28"/>
                          <w:szCs w:val="28"/>
                        </w:rPr>
                        <w:t>四</w:t>
                      </w:r>
                      <w:r>
                        <w:rPr>
                          <w:color w:val="0000FF"/>
                          <w:sz w:val="28"/>
                          <w:szCs w:val="28"/>
                        </w:rPr>
                        <w:t>号新罗马体</w:t>
                      </w:r>
                      <w:r>
                        <w:rPr>
                          <w:rFonts w:hint="eastAsia"/>
                          <w:color w:val="0000FF"/>
                          <w:sz w:val="28"/>
                          <w:szCs w:val="28"/>
                        </w:rPr>
                        <w:t>，居中</w:t>
                      </w:r>
                    </w:p>
                  </w:txbxContent>
                </v:textbox>
              </v:shape>
            </w:pict>
          </mc:Fallback>
        </mc:AlternateContent>
      </w:r>
    </w:p>
    <w:p w14:paraId="4431A25C" w14:textId="77777777" w:rsidR="00000000" w:rsidRDefault="00000000">
      <w:pPr>
        <w:jc w:val="center"/>
        <w:outlineLvl w:val="0"/>
        <w:rPr>
          <w:rFonts w:eastAsia="方正舒体"/>
          <w:sz w:val="28"/>
          <w:lang w:val="de-DE"/>
        </w:rPr>
      </w:pPr>
      <w:bookmarkStart w:id="1" w:name="OLE_LINK1098"/>
      <w:r>
        <w:rPr>
          <w:rFonts w:eastAsia="方正舒体"/>
          <w:sz w:val="28"/>
          <w:lang w:val="de-DE"/>
        </w:rPr>
        <w:t>Masterarbeit,</w:t>
      </w:r>
    </w:p>
    <w:p w14:paraId="3F2E80C8" w14:textId="77777777" w:rsidR="00000000" w:rsidRDefault="00000000">
      <w:pPr>
        <w:jc w:val="center"/>
        <w:rPr>
          <w:rFonts w:eastAsia="方正舒体"/>
          <w:sz w:val="28"/>
          <w:lang w:val="de-DE"/>
        </w:rPr>
      </w:pPr>
      <w:r>
        <w:rPr>
          <w:rFonts w:eastAsia="方正舒体"/>
          <w:sz w:val="28"/>
          <w:lang w:val="de-DE"/>
        </w:rPr>
        <w:t xml:space="preserve">eingereicht beim College für </w:t>
      </w:r>
    </w:p>
    <w:p w14:paraId="760F5EEE" w14:textId="77777777" w:rsidR="00000000" w:rsidRDefault="00000000">
      <w:pPr>
        <w:jc w:val="center"/>
        <w:rPr>
          <w:rFonts w:eastAsia="方正舒体" w:hint="eastAsia"/>
          <w:sz w:val="28"/>
          <w:lang w:val="de-DE"/>
        </w:rPr>
      </w:pPr>
      <w:r>
        <w:rPr>
          <w:rFonts w:eastAsia="方正舒体"/>
          <w:sz w:val="28"/>
          <w:lang w:val="de-DE"/>
        </w:rPr>
        <w:t>Fremdsprachenstudien</w:t>
      </w:r>
      <w:r>
        <w:rPr>
          <w:rFonts w:eastAsia="方正舒体"/>
          <w:sz w:val="28"/>
          <w:lang w:val="de-DE"/>
        </w:rPr>
        <w:br/>
        <w:t>der Hunan</w:t>
      </w:r>
      <w:r>
        <w:rPr>
          <w:rFonts w:eastAsia="方正舒体" w:hint="eastAsia"/>
          <w:sz w:val="28"/>
          <w:lang w:val="de-DE"/>
        </w:rPr>
        <w:t xml:space="preserve"> </w:t>
      </w:r>
      <w:r>
        <w:rPr>
          <w:rFonts w:eastAsia="方正舒体"/>
          <w:sz w:val="28"/>
          <w:lang w:val="de-DE"/>
        </w:rPr>
        <w:t>N</w:t>
      </w:r>
      <w:r>
        <w:rPr>
          <w:rFonts w:eastAsia="方正舒体" w:hint="eastAsia"/>
          <w:sz w:val="28"/>
          <w:lang w:val="de-DE"/>
        </w:rPr>
        <w:t>orm</w:t>
      </w:r>
      <w:r>
        <w:rPr>
          <w:rFonts w:eastAsia="方正舒体"/>
          <w:sz w:val="28"/>
          <w:lang w:val="de-DE"/>
        </w:rPr>
        <w:t>al University,</w:t>
      </w:r>
      <w:r>
        <w:rPr>
          <w:rFonts w:eastAsia="方正舒体" w:hint="eastAsia"/>
          <w:sz w:val="28"/>
          <w:lang w:val="de-DE"/>
        </w:rPr>
        <w:br/>
      </w:r>
      <w:r>
        <w:rPr>
          <w:rFonts w:eastAsia="方正舒体"/>
          <w:sz w:val="28"/>
          <w:lang w:val="de-DE"/>
        </w:rPr>
        <w:t>zur teilweisen Erfüllung der Anforderungen</w:t>
      </w:r>
      <w:r>
        <w:rPr>
          <w:rFonts w:eastAsia="方正舒体"/>
          <w:sz w:val="28"/>
          <w:lang w:val="de-DE"/>
        </w:rPr>
        <w:br/>
        <w:t xml:space="preserve">für </w:t>
      </w:r>
      <w:r>
        <w:rPr>
          <w:rFonts w:eastAsia="方正舒体" w:hint="eastAsia"/>
          <w:sz w:val="28"/>
          <w:lang w:val="de-DE"/>
        </w:rPr>
        <w:t>den</w:t>
      </w:r>
      <w:r>
        <w:rPr>
          <w:rFonts w:eastAsia="方正舒体"/>
          <w:sz w:val="28"/>
          <w:lang w:val="de-DE"/>
        </w:rPr>
        <w:t xml:space="preserve"> Master-Titel in deutscher Literatur.</w:t>
      </w:r>
    </w:p>
    <w:bookmarkEnd w:id="1"/>
    <w:p w14:paraId="46B9CE57" w14:textId="77777777" w:rsidR="00000000" w:rsidRDefault="00000000">
      <w:pPr>
        <w:spacing w:line="600" w:lineRule="auto"/>
        <w:rPr>
          <w:rFonts w:eastAsia="方正舒体" w:hint="eastAsia"/>
          <w:sz w:val="28"/>
          <w:lang w:val="de-DE"/>
        </w:rPr>
      </w:pPr>
    </w:p>
    <w:p w14:paraId="612DBF70" w14:textId="32EA720F" w:rsidR="00000000" w:rsidRDefault="00DA28E4">
      <w:pPr>
        <w:spacing w:line="600" w:lineRule="auto"/>
        <w:jc w:val="center"/>
        <w:rPr>
          <w:rFonts w:eastAsia="方正舒体" w:hint="eastAsia"/>
          <w:sz w:val="28"/>
          <w:lang w:val="de-DE"/>
        </w:rPr>
      </w:pPr>
      <w:r>
        <w:rPr>
          <w:rFonts w:eastAsia="方正舒体" w:hint="eastAsia"/>
          <w:noProof/>
          <w:sz w:val="28"/>
          <w:lang w:val="de-DE" w:eastAsia="zh-CN"/>
        </w:rPr>
        <mc:AlternateContent>
          <mc:Choice Requires="wps">
            <w:drawing>
              <wp:anchor distT="0" distB="0" distL="114300" distR="114300" simplePos="0" relativeHeight="251669504" behindDoc="0" locked="0" layoutInCell="1" allowOverlap="1" wp14:anchorId="2BE748E9" wp14:editId="3DBDBC37">
                <wp:simplePos x="0" y="0"/>
                <wp:positionH relativeFrom="column">
                  <wp:posOffset>4054475</wp:posOffset>
                </wp:positionH>
                <wp:positionV relativeFrom="paragraph">
                  <wp:posOffset>175260</wp:posOffset>
                </wp:positionV>
                <wp:extent cx="2057400" cy="600075"/>
                <wp:effectExtent l="425450" t="5715" r="12700" b="222885"/>
                <wp:wrapNone/>
                <wp:docPr id="214469275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00075"/>
                        </a:xfrm>
                        <a:prstGeom prst="wedgeRoundRectCallout">
                          <a:avLst>
                            <a:gd name="adj1" fmla="val -70125"/>
                            <a:gd name="adj2" fmla="val 82338"/>
                            <a:gd name="adj3" fmla="val 16667"/>
                          </a:avLst>
                        </a:prstGeom>
                        <a:solidFill>
                          <a:srgbClr val="FFFFFF"/>
                        </a:solidFill>
                        <a:ln w="9525" cmpd="sng">
                          <a:solidFill>
                            <a:srgbClr val="000000"/>
                          </a:solidFill>
                          <a:miter lim="800000"/>
                          <a:headEnd/>
                          <a:tailEnd/>
                        </a:ln>
                      </wps:spPr>
                      <wps:txbx>
                        <w:txbxContent>
                          <w:p w14:paraId="7ECF9C39" w14:textId="77777777" w:rsidR="00000000" w:rsidRDefault="00000000">
                            <w:pPr>
                              <w:jc w:val="center"/>
                              <w:rPr>
                                <w:rFonts w:hint="eastAsia"/>
                                <w:color w:val="0000FF"/>
                                <w:sz w:val="28"/>
                                <w:szCs w:val="28"/>
                              </w:rPr>
                            </w:pPr>
                            <w:r>
                              <w:rPr>
                                <w:rFonts w:hint="eastAsia"/>
                                <w:color w:val="0000FF"/>
                                <w:sz w:val="28"/>
                                <w:szCs w:val="28"/>
                              </w:rPr>
                              <w:t>四</w:t>
                            </w:r>
                            <w:r>
                              <w:rPr>
                                <w:color w:val="0000FF"/>
                                <w:sz w:val="28"/>
                                <w:szCs w:val="28"/>
                              </w:rPr>
                              <w:t>号新罗马体</w:t>
                            </w:r>
                            <w:r>
                              <w:rPr>
                                <w:rFonts w:hint="eastAsia"/>
                                <w:color w:val="0000FF"/>
                                <w:sz w:val="28"/>
                                <w:szCs w:val="28"/>
                              </w:rPr>
                              <w:t>，居中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748E9" id="_x0000_s1042" type="#_x0000_t62" style="position:absolute;left:0;text-align:left;margin-left:319.25pt;margin-top:13.8pt;width:162pt;height:4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" adj="-4347,28585">
                <v:textbox>
                  <w:txbxContent>
                    <w:p w14:paraId="7ECF9C39" w14:textId="77777777" w:rsidR="00000000" w:rsidRDefault="00000000">
                      <w:pPr>
                        <w:jc w:val="center"/>
                        <w:rPr>
                          <w:rFonts w:hint="eastAsia"/>
                          <w:color w:val="0000FF"/>
                          <w:sz w:val="28"/>
                          <w:szCs w:val="28"/>
                        </w:rPr>
                      </w:pPr>
                      <w:r>
                        <w:rPr>
                          <w:rFonts w:hint="eastAsia"/>
                          <w:color w:val="0000FF"/>
                          <w:sz w:val="28"/>
                          <w:szCs w:val="28"/>
                        </w:rPr>
                        <w:t>四</w:t>
                      </w:r>
                      <w:r>
                        <w:rPr>
                          <w:color w:val="0000FF"/>
                          <w:sz w:val="28"/>
                          <w:szCs w:val="28"/>
                        </w:rPr>
                        <w:t>号新罗马体</w:t>
                      </w:r>
                      <w:r>
                        <w:rPr>
                          <w:rFonts w:hint="eastAsia"/>
                          <w:color w:val="0000FF"/>
                          <w:sz w:val="28"/>
                          <w:szCs w:val="28"/>
                        </w:rPr>
                        <w:t>，居中</w:t>
                      </w:r>
                    </w:p>
                  </w:txbxContent>
                </v:textbox>
              </v:shape>
            </w:pict>
          </mc:Fallback>
        </mc:AlternateContent>
      </w:r>
      <w:r w:rsidR="00000000">
        <w:rPr>
          <w:rFonts w:eastAsia="方正舒体"/>
          <w:sz w:val="28"/>
          <w:lang w:val="de-DE"/>
        </w:rPr>
        <w:t>Vorgelegt von</w:t>
      </w:r>
    </w:p>
    <w:p w14:paraId="331611BE" w14:textId="77777777" w:rsidR="00000000" w:rsidRDefault="00000000">
      <w:pPr>
        <w:jc w:val="center"/>
        <w:rPr>
          <w:rFonts w:eastAsia="方正舒体"/>
          <w:sz w:val="28"/>
          <w:lang w:val="de-DE"/>
        </w:rPr>
      </w:pPr>
      <w:r>
        <w:rPr>
          <w:rFonts w:eastAsia="方正舒体"/>
          <w:sz w:val="28"/>
          <w:lang w:val="de-DE"/>
        </w:rPr>
        <w:t>XXX</w:t>
      </w:r>
    </w:p>
    <w:p w14:paraId="70B368A2" w14:textId="77777777" w:rsidR="00000000" w:rsidRDefault="00000000">
      <w:pPr>
        <w:jc w:val="center"/>
        <w:rPr>
          <w:rFonts w:eastAsia="方正舒体"/>
          <w:sz w:val="28"/>
          <w:lang w:val="de-DE"/>
        </w:rPr>
      </w:pPr>
      <w:r>
        <w:rPr>
          <w:rFonts w:eastAsia="方正舒体"/>
          <w:sz w:val="28"/>
          <w:lang w:val="de-DE"/>
        </w:rPr>
        <w:t xml:space="preserve">Unter der Betreuung von </w:t>
      </w:r>
    </w:p>
    <w:p w14:paraId="2DC1FB0D" w14:textId="77777777" w:rsidR="00000000" w:rsidRDefault="00000000">
      <w:pPr>
        <w:jc w:val="center"/>
        <w:rPr>
          <w:rFonts w:eastAsia="方正舒体" w:hint="eastAsia"/>
          <w:sz w:val="28"/>
          <w:lang w:val="de-DE"/>
        </w:rPr>
      </w:pPr>
      <w:r>
        <w:rPr>
          <w:rFonts w:eastAsia="方正舒体"/>
          <w:sz w:val="28"/>
          <w:lang w:val="de-DE"/>
        </w:rPr>
        <w:t>Professor</w:t>
      </w:r>
    </w:p>
    <w:p w14:paraId="05C8E04B" w14:textId="77777777" w:rsidR="00000000" w:rsidRDefault="00000000">
      <w:pPr>
        <w:jc w:val="center"/>
        <w:rPr>
          <w:rFonts w:eastAsia="方正舒体" w:hint="eastAsia"/>
          <w:sz w:val="28"/>
          <w:lang w:val="de-DE"/>
        </w:rPr>
      </w:pPr>
    </w:p>
    <w:p w14:paraId="06514410" w14:textId="77777777" w:rsidR="00000000" w:rsidRDefault="00000000">
      <w:pPr>
        <w:jc w:val="center"/>
        <w:rPr>
          <w:rFonts w:eastAsia="SimHei" w:hint="eastAsia"/>
          <w:sz w:val="28"/>
          <w:szCs w:val="28"/>
          <w:lang w:val="de-DE"/>
        </w:rPr>
      </w:pPr>
      <w:r>
        <w:rPr>
          <w:rFonts w:eastAsia="SimHei" w:hint="eastAsia"/>
          <w:sz w:val="28"/>
          <w:szCs w:val="28"/>
          <w:lang w:val="de-DE"/>
        </w:rPr>
        <w:t>Changsha, Hunan</w:t>
      </w:r>
    </w:p>
    <w:p w14:paraId="76ACD0BB" w14:textId="77777777" w:rsidR="00000000" w:rsidRDefault="00000000">
      <w:pPr>
        <w:jc w:val="center"/>
        <w:rPr>
          <w:rFonts w:eastAsia="SimHei" w:hint="eastAsia"/>
          <w:sz w:val="28"/>
          <w:szCs w:val="28"/>
          <w:lang w:val="de-DE"/>
        </w:rPr>
      </w:pPr>
      <w:r>
        <w:rPr>
          <w:rFonts w:eastAsia="SimHei" w:hint="eastAsia"/>
          <w:sz w:val="28"/>
          <w:szCs w:val="28"/>
          <w:lang w:val="de-DE"/>
        </w:rPr>
        <w:t>M</w:t>
      </w:r>
      <w:r>
        <w:rPr>
          <w:rFonts w:eastAsia="SimHei"/>
          <w:sz w:val="28"/>
          <w:szCs w:val="28"/>
          <w:lang w:val="de-DE"/>
        </w:rPr>
        <w:t>ärz</w:t>
      </w:r>
      <w:r>
        <w:rPr>
          <w:rFonts w:eastAsia="SimHei" w:hint="eastAsia"/>
          <w:sz w:val="28"/>
          <w:szCs w:val="28"/>
          <w:lang w:val="de-DE"/>
        </w:rPr>
        <w:t>, 2023</w:t>
      </w:r>
    </w:p>
    <w:p w14:paraId="5ED09B9B" w14:textId="77777777" w:rsidR="00000000" w:rsidRDefault="00000000">
      <w:pPr>
        <w:jc w:val="center"/>
        <w:rPr>
          <w:rFonts w:eastAsia="方正舒体" w:hint="eastAsia"/>
          <w:sz w:val="28"/>
          <w:lang w:val="de-DE"/>
        </w:rPr>
      </w:pPr>
    </w:p>
    <w:p w14:paraId="03EE64F3" w14:textId="77777777" w:rsidR="00000000" w:rsidRDefault="00000000">
      <w:pPr>
        <w:rPr>
          <w:rFonts w:eastAsia="方正舒体"/>
          <w:sz w:val="28"/>
          <w:lang w:val="de-DE"/>
        </w:rPr>
        <w:sectPr w:rsidR="00000000">
          <w:headerReference w:type="default" r:id="rId11"/>
          <w:footerReference w:type="default" r:id="rId12"/>
          <w:type w:val="continuous"/>
          <w:pgSz w:w="11906" w:h="16838"/>
          <w:pgMar w:top="1440" w:right="1800" w:bottom="1440" w:left="1800" w:header="851" w:footer="992" w:gutter="0"/>
          <w:cols w:space="720"/>
          <w:docGrid w:type="lines" w:linePitch="312"/>
        </w:sectPr>
      </w:pPr>
    </w:p>
    <w:p w14:paraId="6BA3775F" w14:textId="4D1E2692" w:rsidR="00000000" w:rsidRDefault="00DA28E4">
      <w:pPr>
        <w:jc w:val="center"/>
        <w:outlineLvl w:val="0"/>
        <w:rPr>
          <w:rFonts w:eastAsia="SimHei"/>
          <w:b/>
          <w:sz w:val="36"/>
          <w:szCs w:val="36"/>
        </w:rPr>
      </w:pPr>
      <w:r>
        <w:rPr>
          <w:rFonts w:eastAsia="SimHei"/>
          <w:b/>
          <w:noProof/>
          <w:sz w:val="36"/>
          <w:szCs w:val="36"/>
          <w:lang w:val="de-DE" w:eastAsia="zh-CN"/>
        </w:rPr>
        <w:lastRenderedPageBreak/>
        <mc:AlternateContent>
          <mc:Choice Requires="wps">
            <w:drawing>
              <wp:anchor distT="0" distB="0" distL="114300" distR="114300" simplePos="0" relativeHeight="251643904" behindDoc="0" locked="0" layoutInCell="1" allowOverlap="1" wp14:anchorId="62E4D0FC" wp14:editId="2FAAF8F9">
                <wp:simplePos x="0" y="0"/>
                <wp:positionH relativeFrom="column">
                  <wp:posOffset>3726815</wp:posOffset>
                </wp:positionH>
                <wp:positionV relativeFrom="paragraph">
                  <wp:posOffset>270510</wp:posOffset>
                </wp:positionV>
                <wp:extent cx="1887220" cy="447675"/>
                <wp:effectExtent l="755015" t="13335" r="5715" b="5715"/>
                <wp:wrapNone/>
                <wp:docPr id="59952931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447675"/>
                        </a:xfrm>
                        <a:prstGeom prst="wedgeRoundRectCallout">
                          <a:avLst>
                            <a:gd name="adj1" fmla="val -86546"/>
                            <a:gd name="adj2" fmla="val -35514"/>
                            <a:gd name="adj3" fmla="val 16667"/>
                          </a:avLst>
                        </a:prstGeom>
                        <a:solidFill>
                          <a:srgbClr val="FFFFFF"/>
                        </a:solidFill>
                        <a:ln w="9525" cmpd="sng">
                          <a:solidFill>
                            <a:srgbClr val="000000"/>
                          </a:solidFill>
                          <a:miter lim="800000"/>
                          <a:headEnd/>
                          <a:tailEnd/>
                        </a:ln>
                      </wps:spPr>
                      <wps:txbx>
                        <w:txbxContent>
                          <w:p w14:paraId="61670679" w14:textId="77777777" w:rsidR="00000000" w:rsidRDefault="00000000">
                            <w:pPr>
                              <w:adjustRightInd w:val="0"/>
                              <w:snapToGrid w:val="0"/>
                              <w:rPr>
                                <w:color w:val="0000FF"/>
                                <w:sz w:val="28"/>
                                <w:szCs w:val="28"/>
                              </w:rPr>
                            </w:pPr>
                            <w:r>
                              <w:rPr>
                                <w:color w:val="0000FF"/>
                                <w:sz w:val="28"/>
                                <w:szCs w:val="28"/>
                              </w:rPr>
                              <w:t>小二号</w:t>
                            </w:r>
                            <w:r>
                              <w:rPr>
                                <w:rFonts w:hint="eastAsia"/>
                                <w:color w:val="0000FF"/>
                                <w:sz w:val="28"/>
                                <w:szCs w:val="28"/>
                              </w:rPr>
                              <w:t>新罗马体</w:t>
                            </w:r>
                            <w:r>
                              <w:rPr>
                                <w:color w:val="0000FF"/>
                                <w:sz w:val="28"/>
                                <w:szCs w:val="28"/>
                              </w:rPr>
                              <w:t>加</w:t>
                            </w:r>
                            <w:r>
                              <w:rPr>
                                <w:rFonts w:hint="eastAsia"/>
                                <w:color w:val="0000FF"/>
                                <w:sz w:val="28"/>
                                <w:szCs w:val="28"/>
                              </w:rPr>
                              <w:t>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4D0FC" id="AutoShape 21" o:spid="_x0000_s1043" type="#_x0000_t62" style="position:absolute;left:0;text-align:left;margin-left:293.45pt;margin-top:21.3pt;width:148.6pt;height:3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" adj="-7894,3129">
                <v:textbox>
                  <w:txbxContent>
                    <w:p w14:paraId="61670679" w14:textId="77777777" w:rsidR="00000000" w:rsidRDefault="00000000">
                      <w:pPr>
                        <w:adjustRightInd w:val="0"/>
                        <w:snapToGrid w:val="0"/>
                        <w:rPr>
                          <w:color w:val="0000FF"/>
                          <w:sz w:val="28"/>
                          <w:szCs w:val="28"/>
                        </w:rPr>
                      </w:pPr>
                      <w:r>
                        <w:rPr>
                          <w:color w:val="0000FF"/>
                          <w:sz w:val="28"/>
                          <w:szCs w:val="28"/>
                        </w:rPr>
                        <w:t>小二号</w:t>
                      </w:r>
                      <w:r>
                        <w:rPr>
                          <w:rFonts w:hint="eastAsia"/>
                          <w:color w:val="0000FF"/>
                          <w:sz w:val="28"/>
                          <w:szCs w:val="28"/>
                        </w:rPr>
                        <w:t>新罗马体</w:t>
                      </w:r>
                      <w:r>
                        <w:rPr>
                          <w:color w:val="0000FF"/>
                          <w:sz w:val="28"/>
                          <w:szCs w:val="28"/>
                        </w:rPr>
                        <w:t>加</w:t>
                      </w:r>
                      <w:r>
                        <w:rPr>
                          <w:rFonts w:hint="eastAsia"/>
                          <w:color w:val="0000FF"/>
                          <w:sz w:val="28"/>
                          <w:szCs w:val="28"/>
                        </w:rPr>
                        <w:t>粗</w:t>
                      </w:r>
                    </w:p>
                  </w:txbxContent>
                </v:textbox>
              </v:shape>
            </w:pict>
          </mc:Fallback>
        </mc:AlternateContent>
      </w:r>
      <w:r w:rsidR="00000000">
        <w:rPr>
          <w:rFonts w:eastAsia="SimHei"/>
          <w:b/>
          <w:sz w:val="36"/>
          <w:szCs w:val="36"/>
        </w:rPr>
        <w:t>Zusammenfassung</w:t>
      </w:r>
    </w:p>
    <w:p w14:paraId="79276115" w14:textId="77777777" w:rsidR="00000000" w:rsidRDefault="00000000">
      <w:pPr>
        <w:jc w:val="center"/>
        <w:rPr>
          <w:rFonts w:ascii="SimSun" w:hAnsi="SimSun" w:hint="eastAsia"/>
          <w:color w:val="0000FF"/>
          <w:sz w:val="36"/>
          <w:szCs w:val="36"/>
          <w:lang w:val="de-DE"/>
        </w:rPr>
      </w:pPr>
      <w:r>
        <w:rPr>
          <w:rFonts w:ascii="SimSun" w:hAnsi="SimSun" w:hint="eastAsia"/>
          <w:color w:val="0000FF"/>
          <w:sz w:val="36"/>
          <w:szCs w:val="36"/>
          <w:lang w:val="de-DE"/>
        </w:rPr>
        <w:t>（</w:t>
      </w:r>
      <w:r>
        <w:rPr>
          <w:rFonts w:ascii="SimSun" w:hAnsi="SimSun" w:hint="eastAsia"/>
          <w:color w:val="0000FF"/>
          <w:sz w:val="36"/>
          <w:szCs w:val="36"/>
        </w:rPr>
        <w:t>空一行</w:t>
      </w:r>
      <w:r>
        <w:rPr>
          <w:rFonts w:ascii="SimSun" w:hAnsi="SimSun" w:hint="eastAsia"/>
          <w:color w:val="0000FF"/>
          <w:sz w:val="36"/>
          <w:szCs w:val="36"/>
          <w:lang w:val="de-DE"/>
        </w:rPr>
        <w:t>）</w:t>
      </w:r>
    </w:p>
    <w:p w14:paraId="76C46048" w14:textId="77777777" w:rsidR="00000000" w:rsidRDefault="00000000">
      <w:pPr>
        <w:ind w:firstLineChars="200" w:firstLine="480"/>
        <w:rPr>
          <w:rFonts w:hint="eastAsia"/>
          <w:sz w:val="24"/>
        </w:rPr>
      </w:pPr>
      <w:r>
        <w:rPr>
          <w:rFonts w:hint="eastAsia"/>
          <w:sz w:val="24"/>
        </w:rPr>
        <w:t>（</w:t>
      </w:r>
      <w:r>
        <w:rPr>
          <w:rFonts w:hint="eastAsia"/>
          <w:color w:val="0000FF"/>
          <w:sz w:val="24"/>
        </w:rPr>
        <w:t>西文用小四号新罗马体；篇幅在一页之内；行距取固定值</w:t>
      </w:r>
      <w:r>
        <w:rPr>
          <w:rFonts w:hint="eastAsia"/>
          <w:color w:val="0000FF"/>
          <w:sz w:val="24"/>
        </w:rPr>
        <w:t>20</w:t>
      </w:r>
      <w:r>
        <w:rPr>
          <w:rFonts w:hint="eastAsia"/>
          <w:color w:val="0000FF"/>
          <w:sz w:val="24"/>
        </w:rPr>
        <w:t>磅</w:t>
      </w:r>
      <w:r>
        <w:rPr>
          <w:rFonts w:hint="eastAsia"/>
          <w:sz w:val="24"/>
        </w:rPr>
        <w:t>）</w:t>
      </w:r>
    </w:p>
    <w:p w14:paraId="66AE9B85" w14:textId="77777777" w:rsidR="00000000" w:rsidRDefault="00000000">
      <w:pPr>
        <w:rPr>
          <w:rFonts w:ascii="SimSun" w:hAnsi="SimSun" w:hint="eastAsia"/>
          <w:color w:val="1F497D"/>
          <w:sz w:val="24"/>
        </w:rPr>
      </w:pPr>
      <w:r>
        <w:rPr>
          <w:rFonts w:ascii="SimHei" w:eastAsia="SimHei" w:hint="eastAsia"/>
          <w:b/>
          <w:sz w:val="24"/>
        </w:rPr>
        <w:t xml:space="preserve">   </w:t>
      </w:r>
      <w:r>
        <w:rPr>
          <w:rFonts w:ascii="SimSun" w:hAnsi="SimSun" w:hint="eastAsia"/>
          <w:color w:val="0070C0"/>
          <w:sz w:val="24"/>
        </w:rPr>
        <w:t xml:space="preserve"> </w:t>
      </w:r>
      <w:r>
        <w:rPr>
          <w:rFonts w:ascii="SimSun" w:hAnsi="SimSun" w:hint="eastAsia"/>
          <w:color w:val="1F497D"/>
          <w:sz w:val="24"/>
        </w:rPr>
        <w:t>（内容：先简要介绍选题，交待自己的理论视角；然后重点梳理自己的观点与论证过程——不必按章分述，宜基于思路进行总论；最后总结全文观点，指明本论文的价值或进一步研究的空间）</w:t>
      </w:r>
    </w:p>
    <w:p w14:paraId="539136C6" w14:textId="77777777" w:rsidR="00000000" w:rsidRDefault="00000000">
      <w:pPr>
        <w:jc w:val="center"/>
        <w:rPr>
          <w:rFonts w:ascii="SimHei" w:eastAsia="SimHei" w:hint="eastAsia"/>
          <w:b/>
          <w:sz w:val="36"/>
          <w:szCs w:val="36"/>
        </w:rPr>
      </w:pPr>
    </w:p>
    <w:p w14:paraId="04EF34A2" w14:textId="77777777" w:rsidR="00000000" w:rsidRDefault="00000000">
      <w:pPr>
        <w:jc w:val="center"/>
        <w:rPr>
          <w:rFonts w:ascii="SimHei" w:eastAsia="SimHei" w:hint="eastAsia"/>
          <w:b/>
          <w:sz w:val="36"/>
          <w:szCs w:val="36"/>
        </w:rPr>
      </w:pPr>
    </w:p>
    <w:p w14:paraId="67C2D123" w14:textId="77777777" w:rsidR="00000000" w:rsidRDefault="00000000">
      <w:pPr>
        <w:jc w:val="center"/>
        <w:rPr>
          <w:rFonts w:ascii="SimHei" w:eastAsia="SimHei" w:hint="eastAsia"/>
          <w:b/>
          <w:sz w:val="36"/>
          <w:szCs w:val="36"/>
        </w:rPr>
      </w:pPr>
    </w:p>
    <w:p w14:paraId="37DE24F3" w14:textId="77777777" w:rsidR="00000000" w:rsidRDefault="00000000">
      <w:pPr>
        <w:jc w:val="center"/>
        <w:rPr>
          <w:rFonts w:ascii="SimHei" w:eastAsia="SimHei" w:hint="eastAsia"/>
          <w:b/>
          <w:sz w:val="36"/>
          <w:szCs w:val="36"/>
        </w:rPr>
      </w:pPr>
    </w:p>
    <w:p w14:paraId="603C5412" w14:textId="77777777" w:rsidR="00000000" w:rsidRDefault="00000000">
      <w:pPr>
        <w:jc w:val="center"/>
        <w:rPr>
          <w:rFonts w:ascii="SimHei" w:eastAsia="SimHei" w:hint="eastAsia"/>
          <w:b/>
          <w:sz w:val="36"/>
          <w:szCs w:val="36"/>
        </w:rPr>
      </w:pPr>
    </w:p>
    <w:p w14:paraId="05720F8F" w14:textId="77777777" w:rsidR="00000000" w:rsidRDefault="00000000">
      <w:pPr>
        <w:jc w:val="center"/>
        <w:rPr>
          <w:rFonts w:ascii="SimHei" w:eastAsia="SimHei" w:hint="eastAsia"/>
          <w:b/>
          <w:sz w:val="36"/>
          <w:szCs w:val="36"/>
        </w:rPr>
      </w:pPr>
    </w:p>
    <w:p w14:paraId="03CB8C56" w14:textId="77777777" w:rsidR="00000000" w:rsidRDefault="00000000">
      <w:pPr>
        <w:jc w:val="center"/>
        <w:rPr>
          <w:rFonts w:ascii="SimHei" w:eastAsia="SimHei" w:hint="eastAsia"/>
          <w:b/>
          <w:sz w:val="36"/>
          <w:szCs w:val="36"/>
        </w:rPr>
      </w:pPr>
    </w:p>
    <w:p w14:paraId="32D3793D" w14:textId="1F077D1A" w:rsidR="00000000" w:rsidRDefault="00DA28E4">
      <w:pPr>
        <w:jc w:val="center"/>
        <w:rPr>
          <w:rFonts w:ascii="SimHei" w:eastAsia="SimHei" w:hint="eastAsia"/>
          <w:b/>
          <w:sz w:val="36"/>
          <w:szCs w:val="36"/>
        </w:rPr>
      </w:pPr>
      <w:r>
        <w:rPr>
          <w:rFonts w:ascii="SimHei" w:eastAsia="SimHei" w:hint="eastAsia"/>
          <w:b/>
          <w:noProof/>
          <w:sz w:val="36"/>
          <w:szCs w:val="36"/>
          <w:lang w:val="de-DE" w:eastAsia="zh-CN"/>
        </w:rPr>
        <mc:AlternateContent>
          <mc:Choice Requires="wps">
            <w:drawing>
              <wp:anchor distT="0" distB="0" distL="114300" distR="114300" simplePos="0" relativeHeight="251644928" behindDoc="0" locked="0" layoutInCell="1" allowOverlap="1" wp14:anchorId="7F32322E" wp14:editId="59AB6326">
                <wp:simplePos x="0" y="0"/>
                <wp:positionH relativeFrom="column">
                  <wp:posOffset>158750</wp:posOffset>
                </wp:positionH>
                <wp:positionV relativeFrom="paragraph">
                  <wp:posOffset>304800</wp:posOffset>
                </wp:positionV>
                <wp:extent cx="2095500" cy="686435"/>
                <wp:effectExtent l="6350" t="5715" r="12700" b="1031875"/>
                <wp:wrapNone/>
                <wp:docPr id="22108066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86435"/>
                        </a:xfrm>
                        <a:prstGeom prst="wedgeRoundRectCallout">
                          <a:avLst>
                            <a:gd name="adj1" fmla="val -16282"/>
                            <a:gd name="adj2" fmla="val 195833"/>
                            <a:gd name="adj3" fmla="val 16667"/>
                          </a:avLst>
                        </a:prstGeom>
                        <a:solidFill>
                          <a:srgbClr val="FFFFFF"/>
                        </a:solidFill>
                        <a:ln w="9525" cmpd="sng">
                          <a:solidFill>
                            <a:srgbClr val="000000"/>
                          </a:solidFill>
                          <a:miter lim="800000"/>
                          <a:headEnd/>
                          <a:tailEnd/>
                        </a:ln>
                      </wps:spPr>
                      <wps:txbx>
                        <w:txbxContent>
                          <w:p w14:paraId="159DDF24" w14:textId="77777777" w:rsidR="00000000" w:rsidRDefault="00000000">
                            <w:pPr>
                              <w:jc w:val="center"/>
                              <w:rPr>
                                <w:b/>
                                <w:color w:val="0000FF"/>
                                <w:sz w:val="28"/>
                                <w:szCs w:val="28"/>
                              </w:rPr>
                            </w:pPr>
                            <w:r>
                              <w:rPr>
                                <w:b/>
                                <w:color w:val="0000FF"/>
                                <w:sz w:val="28"/>
                                <w:szCs w:val="28"/>
                              </w:rPr>
                              <w:t>小四号新罗马体加粗。</w:t>
                            </w:r>
                          </w:p>
                          <w:p w14:paraId="64862AD6" w14:textId="77777777" w:rsidR="00000000" w:rsidRDefault="00000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2322E" id="AutoShape 22" o:spid="_x0000_s1044" type="#_x0000_t62" style="position:absolute;left:0;text-align:left;margin-left:12.5pt;margin-top:24pt;width:165pt;height:54.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" adj="7283,53100">
                <v:textbox>
                  <w:txbxContent>
                    <w:p w14:paraId="159DDF24" w14:textId="77777777" w:rsidR="00000000" w:rsidRDefault="00000000">
                      <w:pPr>
                        <w:jc w:val="center"/>
                        <w:rPr>
                          <w:b/>
                          <w:color w:val="0000FF"/>
                          <w:sz w:val="28"/>
                          <w:szCs w:val="28"/>
                        </w:rPr>
                      </w:pPr>
                      <w:r>
                        <w:rPr>
                          <w:b/>
                          <w:color w:val="0000FF"/>
                          <w:sz w:val="28"/>
                          <w:szCs w:val="28"/>
                        </w:rPr>
                        <w:t>小四号新罗马体加粗。</w:t>
                      </w:r>
                    </w:p>
                    <w:p w14:paraId="64862AD6" w14:textId="77777777" w:rsidR="00000000" w:rsidRDefault="00000000"/>
                  </w:txbxContent>
                </v:textbox>
              </v:shape>
            </w:pict>
          </mc:Fallback>
        </mc:AlternateContent>
      </w:r>
    </w:p>
    <w:p w14:paraId="75DEE343" w14:textId="251907EF" w:rsidR="00000000" w:rsidRDefault="00DA28E4">
      <w:pPr>
        <w:jc w:val="center"/>
        <w:rPr>
          <w:rFonts w:ascii="SimHei" w:eastAsia="SimHei" w:hint="eastAsia"/>
          <w:b/>
          <w:sz w:val="36"/>
          <w:szCs w:val="36"/>
        </w:rPr>
      </w:pPr>
      <w:r>
        <w:rPr>
          <w:rFonts w:ascii="SimHei" w:eastAsia="SimHei" w:hint="eastAsia"/>
          <w:b/>
          <w:noProof/>
          <w:sz w:val="36"/>
          <w:szCs w:val="36"/>
          <w:lang w:val="de-DE" w:eastAsia="zh-CN"/>
        </w:rPr>
        <mc:AlternateContent>
          <mc:Choice Requires="wps">
            <w:drawing>
              <wp:anchor distT="0" distB="0" distL="114300" distR="114300" simplePos="0" relativeHeight="251645952" behindDoc="0" locked="0" layoutInCell="1" allowOverlap="1" wp14:anchorId="43BBF85C" wp14:editId="20F9AAC5">
                <wp:simplePos x="0" y="0"/>
                <wp:positionH relativeFrom="column">
                  <wp:posOffset>3314700</wp:posOffset>
                </wp:positionH>
                <wp:positionV relativeFrom="paragraph">
                  <wp:posOffset>391160</wp:posOffset>
                </wp:positionV>
                <wp:extent cx="2418715" cy="727710"/>
                <wp:effectExtent l="762000" t="12065" r="10160" b="603250"/>
                <wp:wrapNone/>
                <wp:docPr id="192623829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8715" cy="727710"/>
                        </a:xfrm>
                        <a:prstGeom prst="wedgeRoundRectCallout">
                          <a:avLst>
                            <a:gd name="adj1" fmla="val -78921"/>
                            <a:gd name="adj2" fmla="val 127907"/>
                            <a:gd name="adj3" fmla="val 16667"/>
                          </a:avLst>
                        </a:prstGeom>
                        <a:solidFill>
                          <a:srgbClr val="FFFFFF"/>
                        </a:solidFill>
                        <a:ln w="9525" cmpd="sng">
                          <a:solidFill>
                            <a:srgbClr val="000000"/>
                          </a:solidFill>
                          <a:miter lim="800000"/>
                          <a:headEnd/>
                          <a:tailEnd/>
                        </a:ln>
                      </wps:spPr>
                      <wps:txbx>
                        <w:txbxContent>
                          <w:p w14:paraId="7A86670F" w14:textId="77777777" w:rsidR="00000000" w:rsidRDefault="00000000">
                            <w:pPr>
                              <w:adjustRightInd w:val="0"/>
                              <w:snapToGrid w:val="0"/>
                              <w:rPr>
                                <w:rFonts w:hint="eastAsia"/>
                                <w:color w:val="4F81BD"/>
                                <w:sz w:val="28"/>
                                <w:szCs w:val="28"/>
                              </w:rPr>
                            </w:pPr>
                            <w:r>
                              <w:rPr>
                                <w:color w:val="4F81BD"/>
                                <w:sz w:val="28"/>
                                <w:szCs w:val="28"/>
                              </w:rPr>
                              <w:t>小四号新罗马体；用分号隔</w:t>
                            </w:r>
                            <w:r>
                              <w:rPr>
                                <w:rFonts w:hint="eastAsia"/>
                                <w:color w:val="4F81BD"/>
                                <w:sz w:val="28"/>
                                <w:szCs w:val="28"/>
                              </w:rPr>
                              <w:t>开。不超过五个。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BF85C" id="AutoShape 23" o:spid="_x0000_s1045" type="#_x0000_t62" style="position:absolute;left:0;text-align:left;margin-left:261pt;margin-top:30.8pt;width:190.45pt;height:57.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" adj="-6247,38428">
                <v:textbox>
                  <w:txbxContent>
                    <w:p w14:paraId="7A86670F" w14:textId="77777777" w:rsidR="00000000" w:rsidRDefault="00000000">
                      <w:pPr>
                        <w:adjustRightInd w:val="0"/>
                        <w:snapToGrid w:val="0"/>
                        <w:rPr>
                          <w:rFonts w:hint="eastAsia"/>
                          <w:color w:val="4F81BD"/>
                          <w:sz w:val="28"/>
                          <w:szCs w:val="28"/>
                        </w:rPr>
                      </w:pPr>
                      <w:r>
                        <w:rPr>
                          <w:color w:val="4F81BD"/>
                          <w:sz w:val="28"/>
                          <w:szCs w:val="28"/>
                        </w:rPr>
                        <w:t>小四号新罗马体；用分号隔</w:t>
                      </w:r>
                      <w:r>
                        <w:rPr>
                          <w:rFonts w:hint="eastAsia"/>
                          <w:color w:val="4F81BD"/>
                          <w:sz w:val="28"/>
                          <w:szCs w:val="28"/>
                        </w:rPr>
                        <w:t>开。不超过五个。</w:t>
                      </w:r>
                    </w:p>
                  </w:txbxContent>
                </v:textbox>
              </v:shape>
            </w:pict>
          </mc:Fallback>
        </mc:AlternateContent>
      </w:r>
    </w:p>
    <w:p w14:paraId="02C173D6" w14:textId="77777777" w:rsidR="00000000" w:rsidRDefault="00000000">
      <w:pPr>
        <w:jc w:val="center"/>
        <w:rPr>
          <w:rFonts w:ascii="SimHei" w:eastAsia="SimHei" w:hint="eastAsia"/>
          <w:b/>
          <w:sz w:val="36"/>
          <w:szCs w:val="36"/>
        </w:rPr>
      </w:pPr>
    </w:p>
    <w:p w14:paraId="52857AD5" w14:textId="77777777" w:rsidR="00000000" w:rsidRDefault="00000000">
      <w:pPr>
        <w:jc w:val="center"/>
        <w:rPr>
          <w:rFonts w:ascii="SimHei" w:eastAsia="SimHei" w:hint="eastAsia"/>
          <w:b/>
          <w:sz w:val="36"/>
          <w:szCs w:val="36"/>
        </w:rPr>
      </w:pPr>
    </w:p>
    <w:p w14:paraId="65C63005" w14:textId="77777777" w:rsidR="00000000" w:rsidRDefault="00000000">
      <w:pPr>
        <w:jc w:val="center"/>
        <w:rPr>
          <w:rFonts w:ascii="SimHei" w:eastAsia="SimHei" w:hint="eastAsia"/>
          <w:b/>
          <w:sz w:val="36"/>
          <w:szCs w:val="36"/>
        </w:rPr>
      </w:pPr>
    </w:p>
    <w:p w14:paraId="7F2D1D35" w14:textId="77777777" w:rsidR="00000000" w:rsidRDefault="00000000">
      <w:pPr>
        <w:rPr>
          <w:rFonts w:eastAsia="SimHei" w:hint="eastAsia"/>
          <w:b/>
          <w:sz w:val="24"/>
          <w:lang w:val="de-DE"/>
        </w:rPr>
        <w:sectPr w:rsidR="00000000">
          <w:footerReference w:type="even" r:id="rId13"/>
          <w:footerReference w:type="default" r:id="rId14"/>
          <w:pgSz w:w="11906" w:h="16838"/>
          <w:pgMar w:top="1440" w:right="1800" w:bottom="1440" w:left="1800" w:header="851" w:footer="992" w:gutter="0"/>
          <w:pgNumType w:fmt="upperRoman" w:start="1"/>
          <w:cols w:space="720"/>
          <w:docGrid w:type="lines" w:linePitch="312"/>
        </w:sectPr>
      </w:pPr>
      <w:r>
        <w:rPr>
          <w:rFonts w:eastAsia="SimHei"/>
          <w:b/>
          <w:sz w:val="24"/>
          <w:lang w:val="de-DE"/>
        </w:rPr>
        <w:t xml:space="preserve">Schlagwörter: </w:t>
      </w:r>
      <w:r>
        <w:rPr>
          <w:rFonts w:eastAsia="SimHei"/>
          <w:iCs/>
          <w:sz w:val="24"/>
          <w:lang w:val="de-DE"/>
        </w:rPr>
        <w:t>XXX; XXX; XXX</w:t>
      </w:r>
    </w:p>
    <w:p w14:paraId="00C681F4" w14:textId="662FD05D" w:rsidR="00000000" w:rsidRDefault="00DA28E4">
      <w:pPr>
        <w:jc w:val="center"/>
        <w:rPr>
          <w:rFonts w:ascii="SimHei" w:eastAsia="SimHei" w:hint="eastAsia"/>
          <w:sz w:val="36"/>
          <w:szCs w:val="36"/>
          <w:lang w:val="de-DE"/>
        </w:rPr>
      </w:pPr>
      <w:r>
        <w:rPr>
          <w:noProof/>
          <w:sz w:val="36"/>
          <w:szCs w:val="36"/>
          <w:lang w:val="de-DE" w:eastAsia="zh-CN"/>
        </w:rPr>
        <w:lastRenderedPageBreak/>
        <mc:AlternateContent>
          <mc:Choice Requires="wps">
            <w:drawing>
              <wp:anchor distT="0" distB="0" distL="114300" distR="114300" simplePos="0" relativeHeight="251657216" behindDoc="0" locked="0" layoutInCell="1" allowOverlap="1" wp14:anchorId="1D33BFC2" wp14:editId="609F9BFB">
                <wp:simplePos x="0" y="0"/>
                <wp:positionH relativeFrom="column">
                  <wp:posOffset>3560445</wp:posOffset>
                </wp:positionH>
                <wp:positionV relativeFrom="paragraph">
                  <wp:posOffset>286385</wp:posOffset>
                </wp:positionV>
                <wp:extent cx="1653540" cy="518160"/>
                <wp:effectExtent l="541020" t="10160" r="5715" b="5080"/>
                <wp:wrapNone/>
                <wp:docPr id="8646436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518160"/>
                        </a:xfrm>
                        <a:prstGeom prst="wedgeRoundRectCallout">
                          <a:avLst>
                            <a:gd name="adj1" fmla="val -79847"/>
                            <a:gd name="adj2" fmla="val -48611"/>
                            <a:gd name="adj3" fmla="val 16667"/>
                          </a:avLst>
                        </a:prstGeom>
                        <a:solidFill>
                          <a:srgbClr val="FFFFFF"/>
                        </a:solidFill>
                        <a:ln w="9525" cmpd="sng">
                          <a:solidFill>
                            <a:srgbClr val="000000"/>
                          </a:solidFill>
                          <a:miter lim="800000"/>
                          <a:headEnd/>
                          <a:tailEnd/>
                        </a:ln>
                      </wps:spPr>
                      <wps:txbx>
                        <w:txbxContent>
                          <w:p w14:paraId="77D28EE6" w14:textId="77777777" w:rsidR="00000000" w:rsidRDefault="00000000">
                            <w:pPr>
                              <w:jc w:val="center"/>
                              <w:rPr>
                                <w:rFonts w:ascii="SimHei" w:eastAsia="SimHei" w:hAnsi="SimHei" w:hint="eastAsia"/>
                                <w:b/>
                                <w:color w:val="0000FF"/>
                                <w:sz w:val="32"/>
                                <w:szCs w:val="32"/>
                              </w:rPr>
                            </w:pPr>
                            <w:r>
                              <w:rPr>
                                <w:rFonts w:ascii="SimHei" w:eastAsia="SimHei" w:hAnsi="SimHei" w:hint="eastAsia"/>
                                <w:b/>
                                <w:color w:val="0000FF"/>
                                <w:sz w:val="32"/>
                                <w:szCs w:val="32"/>
                              </w:rPr>
                              <w:t>小二号粗黑体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3BFC2" id="AutoShape 18" o:spid="_x0000_s1046" type="#_x0000_t62" style="position:absolute;left:0;text-align:left;margin-left:280.35pt;margin-top:22.55pt;width:130.2pt;height:4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" adj="-6447,300">
                <v:textbox>
                  <w:txbxContent>
                    <w:p w14:paraId="77D28EE6" w14:textId="77777777" w:rsidR="00000000" w:rsidRDefault="00000000">
                      <w:pPr>
                        <w:jc w:val="center"/>
                        <w:rPr>
                          <w:rFonts w:ascii="SimHei" w:eastAsia="SimHei" w:hAnsi="SimHei" w:hint="eastAsia"/>
                          <w:b/>
                          <w:color w:val="0000FF"/>
                          <w:sz w:val="32"/>
                          <w:szCs w:val="32"/>
                        </w:rPr>
                      </w:pPr>
                      <w:r>
                        <w:rPr>
                          <w:rFonts w:ascii="SimHei" w:eastAsia="SimHei" w:hAnsi="SimHei" w:hint="eastAsia"/>
                          <w:b/>
                          <w:color w:val="0000FF"/>
                          <w:sz w:val="32"/>
                          <w:szCs w:val="32"/>
                        </w:rPr>
                        <w:t>小二号粗黑体</w:t>
                      </w:r>
                    </w:p>
                  </w:txbxContent>
                </v:textbox>
              </v:shape>
            </w:pict>
          </mc:Fallback>
        </mc:AlternateContent>
      </w:r>
      <w:r w:rsidR="00000000">
        <w:rPr>
          <w:rFonts w:ascii="SimHei" w:eastAsia="SimHei" w:hint="eastAsia"/>
          <w:sz w:val="36"/>
          <w:szCs w:val="36"/>
        </w:rPr>
        <w:t>摘</w:t>
      </w:r>
      <w:r w:rsidR="00000000">
        <w:rPr>
          <w:rFonts w:ascii="SimHei" w:eastAsia="SimHei" w:hint="eastAsia"/>
          <w:sz w:val="36"/>
          <w:szCs w:val="36"/>
          <w:lang w:val="de-DE"/>
        </w:rPr>
        <w:t xml:space="preserve">  </w:t>
      </w:r>
      <w:r w:rsidR="00000000">
        <w:rPr>
          <w:rFonts w:ascii="SimHei" w:eastAsia="SimHei" w:hint="eastAsia"/>
          <w:sz w:val="36"/>
          <w:szCs w:val="36"/>
        </w:rPr>
        <w:t>要</w:t>
      </w:r>
    </w:p>
    <w:p w14:paraId="5A741F51" w14:textId="77777777" w:rsidR="00000000" w:rsidRDefault="00000000">
      <w:pPr>
        <w:jc w:val="center"/>
        <w:rPr>
          <w:b/>
          <w:sz w:val="36"/>
          <w:szCs w:val="36"/>
          <w:lang w:val="de-DE"/>
        </w:rPr>
      </w:pPr>
    </w:p>
    <w:p w14:paraId="33E250AD" w14:textId="77777777" w:rsidR="00000000" w:rsidRDefault="00000000">
      <w:pPr>
        <w:ind w:firstLineChars="200" w:firstLine="480"/>
        <w:rPr>
          <w:rFonts w:hint="eastAsia"/>
          <w:sz w:val="24"/>
        </w:rPr>
      </w:pPr>
      <w:r>
        <w:rPr>
          <w:rFonts w:hint="eastAsia"/>
          <w:sz w:val="24"/>
        </w:rPr>
        <w:t>（</w:t>
      </w:r>
      <w:r>
        <w:rPr>
          <w:rFonts w:hint="eastAsia"/>
          <w:color w:val="0000FF"/>
          <w:sz w:val="24"/>
        </w:rPr>
        <w:t>用小四号宋体；行距取固定值</w:t>
      </w:r>
      <w:r>
        <w:rPr>
          <w:rFonts w:hint="eastAsia"/>
          <w:color w:val="0000FF"/>
          <w:sz w:val="24"/>
        </w:rPr>
        <w:t>20</w:t>
      </w:r>
      <w:r>
        <w:rPr>
          <w:rFonts w:hint="eastAsia"/>
          <w:color w:val="0000FF"/>
          <w:sz w:val="24"/>
        </w:rPr>
        <w:t>磅</w:t>
      </w:r>
      <w:r>
        <w:rPr>
          <w:rFonts w:hint="eastAsia"/>
          <w:sz w:val="24"/>
        </w:rPr>
        <w:t>）</w:t>
      </w:r>
    </w:p>
    <w:p w14:paraId="0C3DD185" w14:textId="77777777" w:rsidR="00000000" w:rsidRDefault="00000000">
      <w:pPr>
        <w:ind w:firstLineChars="200" w:firstLine="480"/>
        <w:rPr>
          <w:rFonts w:hint="eastAsia"/>
          <w:sz w:val="24"/>
        </w:rPr>
      </w:pPr>
      <w:r>
        <w:rPr>
          <w:rFonts w:hint="eastAsia"/>
          <w:sz w:val="24"/>
        </w:rPr>
        <w:t>（</w:t>
      </w:r>
      <w:r>
        <w:rPr>
          <w:rFonts w:hint="eastAsia"/>
          <w:color w:val="0000FF"/>
          <w:sz w:val="24"/>
        </w:rPr>
        <w:t>与外文摘要基本对应，不必追求语言形式上的对等，而要保证内容一致</w:t>
      </w:r>
      <w:r>
        <w:rPr>
          <w:rFonts w:hint="eastAsia"/>
          <w:sz w:val="24"/>
        </w:rPr>
        <w:t>）</w:t>
      </w:r>
    </w:p>
    <w:p w14:paraId="3A9B9889" w14:textId="77777777" w:rsidR="00000000" w:rsidRDefault="00000000">
      <w:pPr>
        <w:jc w:val="center"/>
        <w:rPr>
          <w:b/>
          <w:sz w:val="36"/>
          <w:szCs w:val="36"/>
        </w:rPr>
      </w:pPr>
    </w:p>
    <w:p w14:paraId="7E37829A" w14:textId="77777777" w:rsidR="00000000" w:rsidRDefault="00000000">
      <w:pPr>
        <w:jc w:val="center"/>
        <w:rPr>
          <w:b/>
          <w:sz w:val="36"/>
          <w:szCs w:val="36"/>
        </w:rPr>
      </w:pPr>
    </w:p>
    <w:p w14:paraId="329A4F0C" w14:textId="77777777" w:rsidR="00000000" w:rsidRDefault="00000000">
      <w:pPr>
        <w:jc w:val="center"/>
        <w:rPr>
          <w:b/>
          <w:sz w:val="36"/>
          <w:szCs w:val="36"/>
        </w:rPr>
      </w:pPr>
    </w:p>
    <w:p w14:paraId="64D757FF" w14:textId="77777777" w:rsidR="00000000" w:rsidRDefault="00000000">
      <w:pPr>
        <w:jc w:val="center"/>
        <w:rPr>
          <w:b/>
          <w:sz w:val="36"/>
          <w:szCs w:val="36"/>
        </w:rPr>
      </w:pPr>
    </w:p>
    <w:p w14:paraId="3457CD45" w14:textId="77777777" w:rsidR="00000000" w:rsidRDefault="00000000">
      <w:pPr>
        <w:jc w:val="center"/>
        <w:rPr>
          <w:b/>
          <w:sz w:val="36"/>
          <w:szCs w:val="36"/>
        </w:rPr>
      </w:pPr>
    </w:p>
    <w:p w14:paraId="276A9EAB" w14:textId="77777777" w:rsidR="00000000" w:rsidRDefault="00000000">
      <w:pPr>
        <w:jc w:val="center"/>
        <w:rPr>
          <w:b/>
          <w:sz w:val="36"/>
          <w:szCs w:val="36"/>
        </w:rPr>
      </w:pPr>
    </w:p>
    <w:p w14:paraId="4055CE5A" w14:textId="77777777" w:rsidR="00000000" w:rsidRDefault="00000000">
      <w:pPr>
        <w:jc w:val="center"/>
        <w:rPr>
          <w:b/>
          <w:sz w:val="36"/>
          <w:szCs w:val="36"/>
        </w:rPr>
      </w:pPr>
    </w:p>
    <w:p w14:paraId="36DA306E" w14:textId="77777777" w:rsidR="00000000" w:rsidRDefault="00000000">
      <w:pPr>
        <w:jc w:val="center"/>
        <w:rPr>
          <w:b/>
          <w:sz w:val="36"/>
          <w:szCs w:val="36"/>
        </w:rPr>
      </w:pPr>
    </w:p>
    <w:p w14:paraId="6B80CEB7" w14:textId="77777777" w:rsidR="00000000" w:rsidRDefault="00000000">
      <w:pPr>
        <w:jc w:val="center"/>
        <w:rPr>
          <w:b/>
          <w:sz w:val="36"/>
          <w:szCs w:val="36"/>
        </w:rPr>
      </w:pPr>
    </w:p>
    <w:p w14:paraId="47872BC1" w14:textId="77777777" w:rsidR="00000000" w:rsidRDefault="00000000">
      <w:pPr>
        <w:jc w:val="center"/>
        <w:rPr>
          <w:b/>
          <w:sz w:val="36"/>
          <w:szCs w:val="36"/>
        </w:rPr>
      </w:pPr>
    </w:p>
    <w:p w14:paraId="27A66CE6" w14:textId="1F759D0B" w:rsidR="00000000" w:rsidRDefault="00DA28E4">
      <w:pPr>
        <w:jc w:val="center"/>
        <w:rPr>
          <w:b/>
          <w:sz w:val="36"/>
          <w:szCs w:val="36"/>
        </w:rPr>
      </w:pPr>
      <w:r>
        <w:rPr>
          <w:b/>
          <w:noProof/>
          <w:sz w:val="36"/>
          <w:szCs w:val="36"/>
          <w:lang w:val="de-DE" w:eastAsia="zh-CN"/>
        </w:rPr>
        <mc:AlternateContent>
          <mc:Choice Requires="wps">
            <w:drawing>
              <wp:anchor distT="0" distB="0" distL="114300" distR="114300" simplePos="0" relativeHeight="251658240" behindDoc="0" locked="0" layoutInCell="1" allowOverlap="1" wp14:anchorId="65504340" wp14:editId="1E578AD4">
                <wp:simplePos x="0" y="0"/>
                <wp:positionH relativeFrom="column">
                  <wp:posOffset>800100</wp:posOffset>
                </wp:positionH>
                <wp:positionV relativeFrom="paragraph">
                  <wp:posOffset>99060</wp:posOffset>
                </wp:positionV>
                <wp:extent cx="1943100" cy="516890"/>
                <wp:effectExtent l="171450" t="11430" r="9525" b="1957705"/>
                <wp:wrapNone/>
                <wp:docPr id="3201755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16890"/>
                        </a:xfrm>
                        <a:prstGeom prst="wedgeRoundRectCallout">
                          <a:avLst>
                            <a:gd name="adj1" fmla="val -57625"/>
                            <a:gd name="adj2" fmla="val 419338"/>
                            <a:gd name="adj3" fmla="val 16667"/>
                          </a:avLst>
                        </a:prstGeom>
                        <a:solidFill>
                          <a:srgbClr val="FFFFFF"/>
                        </a:solidFill>
                        <a:ln w="9525" cmpd="sng">
                          <a:solidFill>
                            <a:srgbClr val="000000"/>
                          </a:solidFill>
                          <a:miter lim="800000"/>
                          <a:headEnd/>
                          <a:tailEnd/>
                        </a:ln>
                      </wps:spPr>
                      <wps:txbx>
                        <w:txbxContent>
                          <w:p w14:paraId="009E38C7" w14:textId="77777777" w:rsidR="00000000" w:rsidRDefault="00000000">
                            <w:pPr>
                              <w:jc w:val="center"/>
                              <w:rPr>
                                <w:rFonts w:ascii="SimHei" w:eastAsia="SimHei" w:hAnsi="SimHei" w:hint="eastAsia"/>
                                <w:color w:val="0000FF"/>
                                <w:sz w:val="28"/>
                                <w:szCs w:val="28"/>
                              </w:rPr>
                            </w:pPr>
                            <w:r>
                              <w:rPr>
                                <w:rFonts w:ascii="SimHei" w:eastAsia="SimHei" w:hAnsi="SimHei" w:hint="eastAsia"/>
                                <w:color w:val="0000FF"/>
                                <w:sz w:val="28"/>
                                <w:szCs w:val="28"/>
                              </w:rPr>
                              <w:t>小四号黑体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04340" id="AutoShape 19" o:spid="_x0000_s1047" type="#_x0000_t62" style="position:absolute;left:0;text-align:left;margin-left:63pt;margin-top:7.8pt;width:153pt;height:4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" adj="-1647,101377">
                <v:textbox>
                  <w:txbxContent>
                    <w:p w14:paraId="009E38C7" w14:textId="77777777" w:rsidR="00000000" w:rsidRDefault="00000000">
                      <w:pPr>
                        <w:jc w:val="center"/>
                        <w:rPr>
                          <w:rFonts w:ascii="SimHei" w:eastAsia="SimHei" w:hAnsi="SimHei" w:hint="eastAsia"/>
                          <w:color w:val="0000FF"/>
                          <w:sz w:val="28"/>
                          <w:szCs w:val="28"/>
                        </w:rPr>
                      </w:pPr>
                      <w:r>
                        <w:rPr>
                          <w:rFonts w:ascii="SimHei" w:eastAsia="SimHei" w:hAnsi="SimHei" w:hint="eastAsia"/>
                          <w:color w:val="0000FF"/>
                          <w:sz w:val="28"/>
                          <w:szCs w:val="28"/>
                        </w:rPr>
                        <w:t>小四号黑体</w:t>
                      </w:r>
                    </w:p>
                  </w:txbxContent>
                </v:textbox>
              </v:shape>
            </w:pict>
          </mc:Fallback>
        </mc:AlternateContent>
      </w:r>
    </w:p>
    <w:p w14:paraId="36AC689B" w14:textId="77777777" w:rsidR="00000000" w:rsidRDefault="00000000">
      <w:pPr>
        <w:jc w:val="center"/>
        <w:rPr>
          <w:b/>
          <w:sz w:val="36"/>
          <w:szCs w:val="36"/>
        </w:rPr>
      </w:pPr>
    </w:p>
    <w:p w14:paraId="0F35CCDE" w14:textId="004974AE" w:rsidR="00000000" w:rsidRDefault="00DA28E4">
      <w:pPr>
        <w:jc w:val="center"/>
        <w:rPr>
          <w:b/>
          <w:sz w:val="36"/>
          <w:szCs w:val="36"/>
        </w:rPr>
      </w:pPr>
      <w:r>
        <w:rPr>
          <w:b/>
          <w:noProof/>
          <w:sz w:val="36"/>
          <w:szCs w:val="36"/>
          <w:lang w:val="de-DE" w:eastAsia="zh-CN"/>
        </w:rPr>
        <mc:AlternateContent>
          <mc:Choice Requires="wps">
            <w:drawing>
              <wp:anchor distT="0" distB="0" distL="114300" distR="114300" simplePos="0" relativeHeight="251659264" behindDoc="0" locked="0" layoutInCell="1" allowOverlap="1" wp14:anchorId="5330DCEB" wp14:editId="71A27402">
                <wp:simplePos x="0" y="0"/>
                <wp:positionH relativeFrom="column">
                  <wp:posOffset>2857500</wp:posOffset>
                </wp:positionH>
                <wp:positionV relativeFrom="paragraph">
                  <wp:posOffset>99060</wp:posOffset>
                </wp:positionV>
                <wp:extent cx="2486025" cy="441960"/>
                <wp:effectExtent l="790575" t="13335" r="9525" b="1154430"/>
                <wp:wrapNone/>
                <wp:docPr id="163807985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441960"/>
                        </a:xfrm>
                        <a:prstGeom prst="wedgeRoundRectCallout">
                          <a:avLst>
                            <a:gd name="adj1" fmla="val -79847"/>
                            <a:gd name="adj2" fmla="val 302671"/>
                            <a:gd name="adj3" fmla="val 16667"/>
                          </a:avLst>
                        </a:prstGeom>
                        <a:solidFill>
                          <a:srgbClr val="FFFFFF"/>
                        </a:solidFill>
                        <a:ln w="9525" cmpd="sng">
                          <a:solidFill>
                            <a:srgbClr val="000000"/>
                          </a:solidFill>
                          <a:miter lim="800000"/>
                          <a:headEnd/>
                          <a:tailEnd/>
                        </a:ln>
                      </wps:spPr>
                      <wps:txbx>
                        <w:txbxContent>
                          <w:p w14:paraId="5A93DB44" w14:textId="77777777" w:rsidR="00000000" w:rsidRDefault="00000000">
                            <w:pPr>
                              <w:jc w:val="center"/>
                              <w:rPr>
                                <w:rFonts w:hint="eastAsia"/>
                                <w:sz w:val="28"/>
                                <w:szCs w:val="28"/>
                              </w:rPr>
                            </w:pPr>
                            <w:r>
                              <w:rPr>
                                <w:rFonts w:hint="eastAsia"/>
                                <w:color w:val="0000FF"/>
                                <w:sz w:val="28"/>
                                <w:szCs w:val="28"/>
                              </w:rPr>
                              <w:t>小四号宋体；用分号隔</w:t>
                            </w:r>
                            <w:r>
                              <w:rPr>
                                <w:rFonts w:hint="eastAsia"/>
                                <w:sz w:val="28"/>
                                <w:szCs w:val="28"/>
                              </w:rPr>
                              <w:t>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0DCEB" id="AutoShape 20" o:spid="_x0000_s1048" type="#_x0000_t62" style="position:absolute;left:0;text-align:left;margin-left:225pt;margin-top:7.8pt;width:195.75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" adj="-6447,76177">
                <v:textbox>
                  <w:txbxContent>
                    <w:p w14:paraId="5A93DB44" w14:textId="77777777" w:rsidR="00000000" w:rsidRDefault="00000000">
                      <w:pPr>
                        <w:jc w:val="center"/>
                        <w:rPr>
                          <w:rFonts w:hint="eastAsia"/>
                          <w:sz w:val="28"/>
                          <w:szCs w:val="28"/>
                        </w:rPr>
                      </w:pPr>
                      <w:r>
                        <w:rPr>
                          <w:rFonts w:hint="eastAsia"/>
                          <w:color w:val="0000FF"/>
                          <w:sz w:val="28"/>
                          <w:szCs w:val="28"/>
                        </w:rPr>
                        <w:t>小四号宋体；用分号隔</w:t>
                      </w:r>
                      <w:r>
                        <w:rPr>
                          <w:rFonts w:hint="eastAsia"/>
                          <w:sz w:val="28"/>
                          <w:szCs w:val="28"/>
                        </w:rPr>
                        <w:t>开</w:t>
                      </w:r>
                    </w:p>
                  </w:txbxContent>
                </v:textbox>
              </v:shape>
            </w:pict>
          </mc:Fallback>
        </mc:AlternateContent>
      </w:r>
    </w:p>
    <w:p w14:paraId="1E0109DD" w14:textId="77777777" w:rsidR="00000000" w:rsidRDefault="00000000">
      <w:pPr>
        <w:jc w:val="center"/>
        <w:rPr>
          <w:b/>
          <w:sz w:val="36"/>
          <w:szCs w:val="36"/>
        </w:rPr>
      </w:pPr>
    </w:p>
    <w:p w14:paraId="28E41304" w14:textId="77777777" w:rsidR="00000000" w:rsidRDefault="00000000">
      <w:pPr>
        <w:jc w:val="center"/>
        <w:rPr>
          <w:b/>
          <w:sz w:val="36"/>
          <w:szCs w:val="36"/>
        </w:rPr>
      </w:pPr>
    </w:p>
    <w:p w14:paraId="50BA4EFA" w14:textId="77777777" w:rsidR="00000000" w:rsidRDefault="00000000">
      <w:pPr>
        <w:jc w:val="center"/>
        <w:rPr>
          <w:b/>
          <w:sz w:val="36"/>
          <w:szCs w:val="36"/>
        </w:rPr>
      </w:pPr>
    </w:p>
    <w:p w14:paraId="1674B473" w14:textId="77777777" w:rsidR="00000000" w:rsidRDefault="00000000">
      <w:pPr>
        <w:ind w:firstLineChars="196" w:firstLine="470"/>
        <w:rPr>
          <w:rFonts w:ascii="SimSun" w:hAnsi="SimSun" w:hint="eastAsia"/>
          <w:sz w:val="24"/>
        </w:rPr>
      </w:pPr>
      <w:r>
        <w:rPr>
          <w:rFonts w:ascii="SimHei" w:eastAsia="SimHei" w:hint="eastAsia"/>
          <w:sz w:val="24"/>
        </w:rPr>
        <w:t>关键词：</w:t>
      </w:r>
    </w:p>
    <w:p w14:paraId="163B5B46" w14:textId="77777777" w:rsidR="00000000" w:rsidRDefault="00000000">
      <w:pPr>
        <w:ind w:firstLineChars="196" w:firstLine="551"/>
        <w:rPr>
          <w:rFonts w:ascii="SimHei" w:eastAsia="SimHei" w:hint="eastAsia"/>
          <w:b/>
          <w:sz w:val="28"/>
          <w:szCs w:val="28"/>
        </w:rPr>
      </w:pPr>
    </w:p>
    <w:p w14:paraId="7E294872" w14:textId="77777777" w:rsidR="00000000" w:rsidRDefault="00000000">
      <w:pPr>
        <w:ind w:firstLineChars="196" w:firstLine="551"/>
        <w:rPr>
          <w:rFonts w:ascii="SimHei" w:eastAsia="SimHei" w:hint="eastAsia"/>
          <w:b/>
          <w:sz w:val="28"/>
          <w:szCs w:val="28"/>
        </w:rPr>
      </w:pPr>
    </w:p>
    <w:p w14:paraId="10CD2A37" w14:textId="77777777" w:rsidR="00000000" w:rsidRDefault="00000000">
      <w:pPr>
        <w:ind w:firstLineChars="196" w:firstLine="551"/>
        <w:rPr>
          <w:rFonts w:ascii="SimHei" w:eastAsia="SimHei" w:hint="eastAsia"/>
          <w:b/>
          <w:sz w:val="28"/>
          <w:szCs w:val="28"/>
        </w:rPr>
      </w:pPr>
    </w:p>
    <w:p w14:paraId="29D92991" w14:textId="393BD789" w:rsidR="00000000" w:rsidRDefault="00DA28E4">
      <w:pPr>
        <w:ind w:firstLineChars="196" w:firstLine="706"/>
        <w:rPr>
          <w:rFonts w:ascii="SimHei" w:eastAsia="SimHei" w:hint="eastAsia"/>
          <w:b/>
          <w:sz w:val="28"/>
          <w:szCs w:val="28"/>
        </w:rPr>
      </w:pPr>
      <w:r>
        <w:rPr>
          <w:noProof/>
          <w:sz w:val="36"/>
          <w:szCs w:val="36"/>
          <w:lang w:val="de-DE" w:eastAsia="zh-CN"/>
        </w:rPr>
        <w:lastRenderedPageBreak/>
        <mc:AlternateContent>
          <mc:Choice Requires="wps">
            <w:drawing>
              <wp:anchor distT="0" distB="0" distL="114300" distR="114300" simplePos="0" relativeHeight="251667456" behindDoc="0" locked="0" layoutInCell="1" allowOverlap="1" wp14:anchorId="14980814" wp14:editId="39EFA28D">
                <wp:simplePos x="0" y="0"/>
                <wp:positionH relativeFrom="column">
                  <wp:posOffset>4011295</wp:posOffset>
                </wp:positionH>
                <wp:positionV relativeFrom="paragraph">
                  <wp:posOffset>97790</wp:posOffset>
                </wp:positionV>
                <wp:extent cx="1543050" cy="1175385"/>
                <wp:effectExtent l="334645" t="12065" r="8255" b="12700"/>
                <wp:wrapNone/>
                <wp:docPr id="200962993" name="对话气泡: 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175385"/>
                        </a:xfrm>
                        <a:prstGeom prst="wedgeRoundRectCallout">
                          <a:avLst>
                            <a:gd name="adj1" fmla="val -70509"/>
                            <a:gd name="adj2" fmla="val 14958"/>
                            <a:gd name="adj3" fmla="val 16667"/>
                          </a:avLst>
                        </a:prstGeom>
                        <a:solidFill>
                          <a:srgbClr val="FFFFFF"/>
                        </a:solidFill>
                        <a:ln w="9525" cmpd="sng">
                          <a:solidFill>
                            <a:srgbClr val="000000"/>
                          </a:solidFill>
                          <a:miter lim="800000"/>
                          <a:headEnd/>
                          <a:tailEnd/>
                        </a:ln>
                      </wps:spPr>
                      <wps:txbx>
                        <w:txbxContent>
                          <w:p w14:paraId="0E00CA49" w14:textId="77777777" w:rsidR="00000000" w:rsidRDefault="00000000">
                            <w:pPr>
                              <w:adjustRightInd w:val="0"/>
                              <w:snapToGrid w:val="0"/>
                              <w:rPr>
                                <w:rFonts w:hint="eastAsia"/>
                                <w:b/>
                                <w:color w:val="0000FF"/>
                                <w:sz w:val="24"/>
                              </w:rPr>
                            </w:pPr>
                            <w:r>
                              <w:rPr>
                                <w:rFonts w:hint="eastAsia"/>
                                <w:b/>
                                <w:color w:val="0000FF"/>
                                <w:sz w:val="24"/>
                              </w:rPr>
                              <w:t>小二号粗黑体。拷贝以下格式，替换相关内容和页码。两段对齐。行距取固定值</w:t>
                            </w:r>
                            <w:r>
                              <w:rPr>
                                <w:rFonts w:hint="eastAsia"/>
                                <w:b/>
                                <w:color w:val="0000FF"/>
                                <w:sz w:val="24"/>
                              </w:rPr>
                              <w:t>20</w:t>
                            </w:r>
                            <w:r>
                              <w:rPr>
                                <w:rFonts w:hint="eastAsia"/>
                                <w:b/>
                                <w:color w:val="0000FF"/>
                                <w:sz w:val="24"/>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0814" id="对话气泡: 圆角矩形 1" o:spid="_x0000_s1049" type="#_x0000_t62" style="position:absolute;left:0;text-align:left;margin-left:315.85pt;margin-top:7.7pt;width:121.5pt;height:9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" adj="-4430,14031">
                <v:textbox>
                  <w:txbxContent>
                    <w:p w14:paraId="0E00CA49" w14:textId="77777777" w:rsidR="00000000" w:rsidRDefault="00000000">
                      <w:pPr>
                        <w:adjustRightInd w:val="0"/>
                        <w:snapToGrid w:val="0"/>
                        <w:rPr>
                          <w:rFonts w:hint="eastAsia"/>
                          <w:b/>
                          <w:color w:val="0000FF"/>
                          <w:sz w:val="24"/>
                        </w:rPr>
                      </w:pPr>
                      <w:r>
                        <w:rPr>
                          <w:rFonts w:hint="eastAsia"/>
                          <w:b/>
                          <w:color w:val="0000FF"/>
                          <w:sz w:val="24"/>
                        </w:rPr>
                        <w:t>小二号粗黑体。拷贝以下格式，替换相关内容和页码。两段对齐。行距取固定值</w:t>
                      </w:r>
                      <w:r>
                        <w:rPr>
                          <w:rFonts w:hint="eastAsia"/>
                          <w:b/>
                          <w:color w:val="0000FF"/>
                          <w:sz w:val="24"/>
                        </w:rPr>
                        <w:t>20</w:t>
                      </w:r>
                      <w:r>
                        <w:rPr>
                          <w:rFonts w:hint="eastAsia"/>
                          <w:b/>
                          <w:color w:val="0000FF"/>
                          <w:sz w:val="24"/>
                        </w:rPr>
                        <w:t>磅。</w:t>
                      </w:r>
                    </w:p>
                  </w:txbxContent>
                </v:textbox>
              </v:shape>
            </w:pict>
          </mc:Fallback>
        </mc:AlternateContent>
      </w:r>
    </w:p>
    <w:p w14:paraId="0B1C7240" w14:textId="77777777" w:rsidR="00000000" w:rsidRDefault="00000000">
      <w:pPr>
        <w:spacing w:line="360" w:lineRule="auto"/>
        <w:jc w:val="center"/>
        <w:rPr>
          <w:b/>
          <w:color w:val="000000"/>
          <w:sz w:val="36"/>
          <w:szCs w:val="36"/>
        </w:rPr>
      </w:pPr>
      <w:r>
        <w:rPr>
          <w:b/>
          <w:bCs/>
          <w:color w:val="000000"/>
          <w:sz w:val="36"/>
          <w:szCs w:val="36"/>
        </w:rPr>
        <w:t>Inhaltsverzeichnis</w:t>
      </w:r>
    </w:p>
    <w:p w14:paraId="5D57BB2B" w14:textId="77777777" w:rsidR="00000000" w:rsidRDefault="00000000">
      <w:pPr>
        <w:tabs>
          <w:tab w:val="right" w:leader="dot" w:pos="8302"/>
        </w:tabs>
        <w:spacing w:line="500" w:lineRule="exact"/>
        <w:jc w:val="center"/>
        <w:rPr>
          <w:rFonts w:hint="eastAsia"/>
          <w:b/>
          <w:bCs/>
          <w:color w:val="000000"/>
          <w:sz w:val="28"/>
          <w:szCs w:val="28"/>
        </w:rPr>
      </w:pPr>
      <w:r>
        <w:rPr>
          <w:rFonts w:hint="eastAsia"/>
          <w:b/>
          <w:bCs/>
          <w:color w:val="000000"/>
          <w:sz w:val="28"/>
          <w:szCs w:val="28"/>
        </w:rPr>
        <w:t>（空一行）</w:t>
      </w:r>
    </w:p>
    <w:p w14:paraId="09B44A20" w14:textId="77777777" w:rsidR="00000000" w:rsidRDefault="00000000">
      <w:pPr>
        <w:tabs>
          <w:tab w:val="right" w:leader="dot" w:pos="8302"/>
        </w:tabs>
        <w:spacing w:line="400" w:lineRule="exact"/>
        <w:jc w:val="distribute"/>
        <w:rPr>
          <w:color w:val="0000FF"/>
          <w:sz w:val="24"/>
          <w:lang w:val="de-DE"/>
        </w:rPr>
      </w:pPr>
      <w:r>
        <w:rPr>
          <w:b/>
          <w:bCs/>
          <w:color w:val="000000"/>
          <w:sz w:val="24"/>
          <w:lang w:val="de-DE"/>
        </w:rPr>
        <w:t>Zusammenfassung</w:t>
      </w:r>
      <w:r>
        <w:rPr>
          <w:rFonts w:ascii="Calibri" w:hAnsi="Calibri"/>
          <w:b/>
          <w:bCs/>
          <w:color w:val="000000"/>
          <w:sz w:val="24"/>
          <w:lang w:val="de-DE"/>
        </w:rPr>
        <w:tab/>
      </w:r>
      <w:r>
        <w:rPr>
          <w:b/>
          <w:bCs/>
          <w:color w:val="0000FF"/>
          <w:sz w:val="24"/>
          <w:lang w:val="de-DE"/>
        </w:rPr>
        <w:t>i</w:t>
      </w:r>
    </w:p>
    <w:p w14:paraId="648C5782" w14:textId="473F704C" w:rsidR="00000000" w:rsidRDefault="00DA28E4">
      <w:pPr>
        <w:tabs>
          <w:tab w:val="right" w:leader="dot" w:pos="8302"/>
        </w:tabs>
        <w:spacing w:line="400" w:lineRule="exact"/>
        <w:jc w:val="distribute"/>
        <w:rPr>
          <w:color w:val="000000"/>
          <w:sz w:val="24"/>
          <w:lang w:val="de-DE"/>
        </w:rPr>
      </w:pPr>
      <w:r>
        <w:rPr>
          <w:noProof/>
          <w:color w:val="000000"/>
          <w:sz w:val="24"/>
          <w:lang w:val="de-DE" w:eastAsia="zh-CN"/>
        </w:rPr>
        <mc:AlternateContent>
          <mc:Choice Requires="wps">
            <w:drawing>
              <wp:anchor distT="0" distB="0" distL="114300" distR="114300" simplePos="0" relativeHeight="251670528" behindDoc="0" locked="0" layoutInCell="1" allowOverlap="1" wp14:anchorId="277A9F8A" wp14:editId="06AA1DA1">
                <wp:simplePos x="0" y="0"/>
                <wp:positionH relativeFrom="column">
                  <wp:posOffset>3534410</wp:posOffset>
                </wp:positionH>
                <wp:positionV relativeFrom="paragraph">
                  <wp:posOffset>6350</wp:posOffset>
                </wp:positionV>
                <wp:extent cx="2111375" cy="950595"/>
                <wp:effectExtent l="467360" t="8255" r="12065" b="12700"/>
                <wp:wrapNone/>
                <wp:docPr id="1846306172" name="对话气泡: 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1375" cy="950595"/>
                        </a:xfrm>
                        <a:prstGeom prst="wedgeRoundRectCallout">
                          <a:avLst>
                            <a:gd name="adj1" fmla="val -70509"/>
                            <a:gd name="adj2" fmla="val 48931"/>
                            <a:gd name="adj3" fmla="val 16667"/>
                          </a:avLst>
                        </a:prstGeom>
                        <a:solidFill>
                          <a:srgbClr val="FFFFFF"/>
                        </a:solidFill>
                        <a:ln w="9525" cmpd="sng">
                          <a:solidFill>
                            <a:srgbClr val="000000"/>
                          </a:solidFill>
                          <a:miter lim="800000"/>
                          <a:headEnd/>
                          <a:tailEnd/>
                        </a:ln>
                      </wps:spPr>
                      <wps:txbx>
                        <w:txbxContent>
                          <w:p w14:paraId="40EF3FF6" w14:textId="77777777" w:rsidR="00000000" w:rsidRDefault="00000000">
                            <w:pPr>
                              <w:adjustRightInd w:val="0"/>
                              <w:snapToGrid w:val="0"/>
                              <w:rPr>
                                <w:rFonts w:hint="eastAsia"/>
                                <w:b/>
                                <w:color w:val="0000FF"/>
                                <w:sz w:val="24"/>
                              </w:rPr>
                            </w:pPr>
                            <w:r>
                              <w:rPr>
                                <w:rFonts w:hint="eastAsia"/>
                                <w:b/>
                                <w:color w:val="0000FF"/>
                                <w:sz w:val="24"/>
                              </w:rPr>
                              <w:t>绪论中的小节标题不出现在目录和正文里，但须按这个思路写，正文里用空行分开。绪论不算第一章。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A9F8A" id="_x0000_s1050" type="#_x0000_t62" style="position:absolute;left:0;text-align:left;margin-left:278.3pt;margin-top:.5pt;width:166.25pt;height:7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" adj="-4430,21369">
                <v:textbox>
                  <w:txbxContent>
                    <w:p w14:paraId="40EF3FF6" w14:textId="77777777" w:rsidR="00000000" w:rsidRDefault="00000000">
                      <w:pPr>
                        <w:adjustRightInd w:val="0"/>
                        <w:snapToGrid w:val="0"/>
                        <w:rPr>
                          <w:rFonts w:hint="eastAsia"/>
                          <w:b/>
                          <w:color w:val="0000FF"/>
                          <w:sz w:val="24"/>
                        </w:rPr>
                      </w:pPr>
                      <w:r>
                        <w:rPr>
                          <w:rFonts w:hint="eastAsia"/>
                          <w:b/>
                          <w:color w:val="0000FF"/>
                          <w:sz w:val="24"/>
                        </w:rPr>
                        <w:t>绪论中的小节标题不出现在目录和正文里，但须按这个思路写，正文里用空行分开。绪论不算第一章。</w:t>
                      </w:r>
                    </w:p>
                  </w:txbxContent>
                </v:textbox>
              </v:shape>
            </w:pict>
          </mc:Fallback>
        </mc:AlternateContent>
      </w:r>
      <w:r w:rsidR="00000000">
        <w:rPr>
          <w:rFonts w:ascii="Calibri" w:hAnsi="Calibri" w:hint="eastAsia"/>
          <w:b/>
          <w:bCs/>
          <w:color w:val="000000"/>
          <w:sz w:val="24"/>
        </w:rPr>
        <w:t>摘</w:t>
      </w:r>
      <w:r w:rsidR="00000000">
        <w:rPr>
          <w:rFonts w:ascii="Calibri" w:hAnsi="Calibri"/>
          <w:b/>
          <w:bCs/>
          <w:color w:val="000000"/>
          <w:sz w:val="24"/>
          <w:lang w:val="de-DE"/>
        </w:rPr>
        <w:t xml:space="preserve">  </w:t>
      </w:r>
      <w:r w:rsidR="00000000">
        <w:rPr>
          <w:rFonts w:ascii="Calibri" w:hAnsi="Calibri" w:hint="eastAsia"/>
          <w:b/>
          <w:bCs/>
          <w:color w:val="000000"/>
          <w:sz w:val="24"/>
        </w:rPr>
        <w:t>要</w:t>
      </w:r>
      <w:r w:rsidR="00000000">
        <w:rPr>
          <w:rFonts w:ascii="Calibri" w:hAnsi="Calibri"/>
          <w:b/>
          <w:bCs/>
          <w:color w:val="000000"/>
          <w:sz w:val="24"/>
          <w:lang w:val="de-DE"/>
        </w:rPr>
        <w:tab/>
      </w:r>
      <w:r w:rsidR="00000000">
        <w:rPr>
          <w:b/>
          <w:bCs/>
          <w:color w:val="000000"/>
          <w:sz w:val="24"/>
          <w:lang w:val="de-DE"/>
        </w:rPr>
        <w:t>iii</w:t>
      </w:r>
    </w:p>
    <w:p w14:paraId="770604AB" w14:textId="77777777" w:rsidR="00000000" w:rsidRDefault="00000000">
      <w:pPr>
        <w:tabs>
          <w:tab w:val="right" w:leader="dot" w:pos="8302"/>
        </w:tabs>
        <w:spacing w:line="400" w:lineRule="exact"/>
        <w:jc w:val="distribute"/>
        <w:rPr>
          <w:color w:val="000000"/>
          <w:sz w:val="24"/>
        </w:rPr>
      </w:pPr>
      <w:bookmarkStart w:id="2" w:name="OLE_LINK3"/>
      <w:r>
        <w:rPr>
          <w:b/>
          <w:bCs/>
          <w:color w:val="000000"/>
          <w:sz w:val="24"/>
        </w:rPr>
        <w:t>Einleitung</w:t>
      </w:r>
      <w:bookmarkEnd w:id="2"/>
      <w:r>
        <w:rPr>
          <w:b/>
          <w:bCs/>
          <w:color w:val="000000"/>
          <w:sz w:val="24"/>
        </w:rPr>
        <w:tab/>
        <w:t>1</w:t>
      </w:r>
    </w:p>
    <w:p w14:paraId="3CEE0A49" w14:textId="77777777" w:rsidR="00000000" w:rsidRDefault="00000000">
      <w:pPr>
        <w:tabs>
          <w:tab w:val="right" w:leader="dot" w:pos="8302"/>
        </w:tabs>
        <w:spacing w:line="400" w:lineRule="exact"/>
        <w:ind w:firstLineChars="100" w:firstLine="240"/>
        <w:jc w:val="left"/>
        <w:rPr>
          <w:color w:val="D9D9D9"/>
          <w:sz w:val="24"/>
        </w:rPr>
      </w:pPr>
      <w:r>
        <w:rPr>
          <w:color w:val="D9D9D9"/>
          <w:sz w:val="24"/>
        </w:rPr>
        <w:t>0.1 xxx……………</w:t>
      </w:r>
      <w:r>
        <w:rPr>
          <w:rFonts w:hint="eastAsia"/>
          <w:color w:val="D9D9D9"/>
          <w:sz w:val="24"/>
        </w:rPr>
        <w:t>.</w:t>
      </w:r>
      <w:r>
        <w:rPr>
          <w:color w:val="D9D9D9"/>
          <w:sz w:val="24"/>
        </w:rPr>
        <w:t>……………………………………</w:t>
      </w:r>
      <w:r>
        <w:rPr>
          <w:rFonts w:hint="eastAsia"/>
          <w:color w:val="D9D9D9"/>
          <w:sz w:val="24"/>
        </w:rPr>
        <w:t>.</w:t>
      </w:r>
      <w:r>
        <w:rPr>
          <w:color w:val="D9D9D9"/>
          <w:sz w:val="24"/>
        </w:rPr>
        <w:t>..1</w:t>
      </w:r>
    </w:p>
    <w:p w14:paraId="130D573B" w14:textId="77777777" w:rsidR="00000000" w:rsidRDefault="00000000">
      <w:pPr>
        <w:tabs>
          <w:tab w:val="right" w:leader="dot" w:pos="8302"/>
        </w:tabs>
        <w:spacing w:line="400" w:lineRule="exact"/>
        <w:ind w:firstLineChars="100" w:firstLine="240"/>
        <w:jc w:val="left"/>
        <w:rPr>
          <w:color w:val="D9D9D9"/>
          <w:sz w:val="24"/>
        </w:rPr>
      </w:pPr>
      <w:r>
        <w:rPr>
          <w:rFonts w:hint="eastAsia"/>
          <w:color w:val="D9D9D9"/>
          <w:sz w:val="24"/>
        </w:rPr>
        <w:t xml:space="preserve">0.2 </w:t>
      </w:r>
      <w:r>
        <w:rPr>
          <w:color w:val="D9D9D9"/>
          <w:sz w:val="24"/>
        </w:rPr>
        <w:t>xxx</w:t>
      </w:r>
      <w:r>
        <w:rPr>
          <w:color w:val="D9D9D9"/>
          <w:sz w:val="24"/>
        </w:rPr>
        <w:tab/>
        <w:t>5</w:t>
      </w:r>
    </w:p>
    <w:p w14:paraId="01D83B91" w14:textId="77777777" w:rsidR="00000000" w:rsidRDefault="00000000">
      <w:pPr>
        <w:tabs>
          <w:tab w:val="right" w:leader="dot" w:pos="8302"/>
        </w:tabs>
        <w:spacing w:line="400" w:lineRule="exact"/>
        <w:ind w:firstLineChars="100" w:firstLine="240"/>
        <w:jc w:val="left"/>
        <w:rPr>
          <w:rFonts w:hint="eastAsia"/>
          <w:color w:val="D9D9D9"/>
          <w:sz w:val="24"/>
        </w:rPr>
      </w:pPr>
      <w:r>
        <w:rPr>
          <w:color w:val="D9D9D9"/>
          <w:sz w:val="24"/>
        </w:rPr>
        <w:t>0.</w:t>
      </w:r>
      <w:r>
        <w:rPr>
          <w:rFonts w:hint="eastAsia"/>
          <w:color w:val="D9D9D9"/>
          <w:sz w:val="24"/>
        </w:rPr>
        <w:t xml:space="preserve">3 </w:t>
      </w:r>
      <w:r>
        <w:rPr>
          <w:color w:val="D9D9D9"/>
          <w:sz w:val="24"/>
        </w:rPr>
        <w:t>xxx……………………………………………………………………..………</w:t>
      </w:r>
      <w:r>
        <w:rPr>
          <w:rFonts w:hint="eastAsia"/>
          <w:color w:val="D9D9D9"/>
          <w:sz w:val="24"/>
        </w:rPr>
        <w:t>..8</w:t>
      </w:r>
    </w:p>
    <w:p w14:paraId="5F71E7F1" w14:textId="77777777" w:rsidR="00000000" w:rsidRDefault="00000000">
      <w:pPr>
        <w:tabs>
          <w:tab w:val="right" w:leader="dot" w:pos="8302"/>
        </w:tabs>
        <w:spacing w:line="400" w:lineRule="exact"/>
        <w:ind w:firstLineChars="100" w:firstLine="240"/>
        <w:jc w:val="left"/>
        <w:rPr>
          <w:color w:val="D9D9D9"/>
          <w:sz w:val="24"/>
        </w:rPr>
      </w:pPr>
      <w:r>
        <w:rPr>
          <w:rFonts w:hint="eastAsia"/>
          <w:color w:val="D9D9D9"/>
          <w:sz w:val="24"/>
        </w:rPr>
        <w:t>0.4</w:t>
      </w:r>
      <w:r>
        <w:rPr>
          <w:color w:val="D9D9D9"/>
          <w:sz w:val="24"/>
        </w:rPr>
        <w:t xml:space="preserve"> xxx</w:t>
      </w:r>
      <w:r>
        <w:rPr>
          <w:color w:val="D9D9D9"/>
          <w:sz w:val="24"/>
        </w:rPr>
        <w:tab/>
      </w:r>
      <w:r>
        <w:rPr>
          <w:rFonts w:hint="eastAsia"/>
          <w:color w:val="D9D9D9"/>
          <w:sz w:val="24"/>
        </w:rPr>
        <w:t>10</w:t>
      </w:r>
    </w:p>
    <w:p w14:paraId="2FDBE038" w14:textId="77777777" w:rsidR="00000000" w:rsidRDefault="00000000">
      <w:pPr>
        <w:tabs>
          <w:tab w:val="right" w:leader="dot" w:pos="8302"/>
        </w:tabs>
        <w:spacing w:line="400" w:lineRule="exact"/>
        <w:jc w:val="distribute"/>
        <w:rPr>
          <w:b/>
          <w:bCs/>
          <w:color w:val="000000"/>
          <w:sz w:val="24"/>
          <w:lang w:val="de-DE"/>
        </w:rPr>
      </w:pPr>
      <w:r>
        <w:rPr>
          <w:b/>
          <w:bCs/>
          <w:color w:val="000000"/>
          <w:sz w:val="24"/>
          <w:lang w:val="de-DE"/>
        </w:rPr>
        <w:t>Kapitel 1 XXX</w:t>
      </w:r>
      <w:r>
        <w:rPr>
          <w:rFonts w:hint="eastAsia"/>
          <w:b/>
          <w:bCs/>
          <w:color w:val="000000"/>
          <w:sz w:val="24"/>
          <w:lang w:val="de-DE"/>
        </w:rPr>
        <w:tab/>
      </w:r>
      <w:r>
        <w:rPr>
          <w:b/>
          <w:bCs/>
          <w:color w:val="000000"/>
          <w:sz w:val="24"/>
          <w:lang w:val="de-DE"/>
        </w:rPr>
        <w:t>12</w:t>
      </w:r>
    </w:p>
    <w:p w14:paraId="2135A2C1" w14:textId="3AF179EE" w:rsidR="00000000" w:rsidRDefault="00DA28E4">
      <w:pPr>
        <w:spacing w:line="400" w:lineRule="exact"/>
        <w:ind w:firstLineChars="100" w:firstLine="240"/>
        <w:rPr>
          <w:rFonts w:hint="eastAsia"/>
          <w:color w:val="000000"/>
          <w:sz w:val="24"/>
          <w:lang w:val="de-DE"/>
        </w:rPr>
      </w:pPr>
      <w:r>
        <w:rPr>
          <w:rFonts w:hint="eastAsia"/>
          <w:noProof/>
          <w:color w:val="000000"/>
          <w:sz w:val="24"/>
          <w:lang w:val="de-DE" w:eastAsia="zh-CN"/>
        </w:rPr>
        <mc:AlternateContent>
          <mc:Choice Requires="wps">
            <w:drawing>
              <wp:anchor distT="0" distB="0" distL="114300" distR="114300" simplePos="0" relativeHeight="251671552" behindDoc="0" locked="0" layoutInCell="1" allowOverlap="1" wp14:anchorId="2647346C" wp14:editId="2687987B">
                <wp:simplePos x="0" y="0"/>
                <wp:positionH relativeFrom="column">
                  <wp:posOffset>3534410</wp:posOffset>
                </wp:positionH>
                <wp:positionV relativeFrom="paragraph">
                  <wp:posOffset>-1270</wp:posOffset>
                </wp:positionV>
                <wp:extent cx="2111375" cy="996315"/>
                <wp:effectExtent l="2019935" t="6985" r="12065" b="6350"/>
                <wp:wrapNone/>
                <wp:docPr id="58027205" name="对话气泡: 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1375" cy="996315"/>
                        </a:xfrm>
                        <a:prstGeom prst="wedgeRoundRectCallout">
                          <a:avLst>
                            <a:gd name="adj1" fmla="val -141551"/>
                            <a:gd name="adj2" fmla="val 10611"/>
                            <a:gd name="adj3" fmla="val 16667"/>
                          </a:avLst>
                        </a:prstGeom>
                        <a:solidFill>
                          <a:srgbClr val="FFFFFF"/>
                        </a:solidFill>
                        <a:ln w="9525" cmpd="sng">
                          <a:solidFill>
                            <a:srgbClr val="000000"/>
                          </a:solidFill>
                          <a:miter lim="800000"/>
                          <a:headEnd/>
                          <a:tailEnd/>
                        </a:ln>
                      </wps:spPr>
                      <wps:txbx>
                        <w:txbxContent>
                          <w:p w14:paraId="7B47F952" w14:textId="77777777" w:rsidR="00000000" w:rsidRDefault="00000000">
                            <w:pPr>
                              <w:adjustRightInd w:val="0"/>
                              <w:snapToGrid w:val="0"/>
                              <w:rPr>
                                <w:rFonts w:hint="eastAsia"/>
                                <w:b/>
                                <w:color w:val="0000FF"/>
                                <w:sz w:val="24"/>
                              </w:rPr>
                            </w:pPr>
                            <w:r>
                              <w:rPr>
                                <w:rFonts w:hint="eastAsia"/>
                                <w:b/>
                                <w:color w:val="0000FF"/>
                                <w:sz w:val="24"/>
                              </w:rPr>
                              <w:t>所有一级标题加粗。主体章节可分为两到三节，视思路和内容确定。节标题缩进两个字母。连续编号。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7346C" id="_x0000_s1051" type="#_x0000_t62" style="position:absolute;left:0;text-align:left;margin-left:278.3pt;margin-top:-.1pt;width:166.25pt;height:7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" adj="-19775,13092">
                <v:textbox>
                  <w:txbxContent>
                    <w:p w14:paraId="7B47F952" w14:textId="77777777" w:rsidR="00000000" w:rsidRDefault="00000000">
                      <w:pPr>
                        <w:adjustRightInd w:val="0"/>
                        <w:snapToGrid w:val="0"/>
                        <w:rPr>
                          <w:rFonts w:hint="eastAsia"/>
                          <w:b/>
                          <w:color w:val="0000FF"/>
                          <w:sz w:val="24"/>
                        </w:rPr>
                      </w:pPr>
                      <w:r>
                        <w:rPr>
                          <w:rFonts w:hint="eastAsia"/>
                          <w:b/>
                          <w:color w:val="0000FF"/>
                          <w:sz w:val="24"/>
                        </w:rPr>
                        <w:t>所有一级标题加粗。主体章节可分为两到三节，视思路和内容确定。节标题缩进两个字母。连续编号。</w:t>
                      </w:r>
                    </w:p>
                  </w:txbxContent>
                </v:textbox>
              </v:shape>
            </w:pict>
          </mc:Fallback>
        </mc:AlternateContent>
      </w:r>
      <w:r w:rsidR="00000000">
        <w:rPr>
          <w:rFonts w:hint="eastAsia"/>
          <w:color w:val="000000"/>
          <w:sz w:val="24"/>
          <w:lang w:val="de-DE"/>
        </w:rPr>
        <w:t xml:space="preserve">1.1 </w:t>
      </w:r>
      <w:r w:rsidR="00000000">
        <w:rPr>
          <w:color w:val="000000"/>
          <w:sz w:val="24"/>
          <w:lang w:val="de-DE"/>
        </w:rPr>
        <w:t>xxx……………………</w:t>
      </w:r>
      <w:r w:rsidR="00000000">
        <w:rPr>
          <w:rFonts w:hint="eastAsia"/>
          <w:color w:val="000000"/>
          <w:sz w:val="24"/>
          <w:lang w:val="de-DE"/>
        </w:rPr>
        <w:t>.</w:t>
      </w:r>
      <w:r w:rsidR="00000000">
        <w:rPr>
          <w:color w:val="000000"/>
          <w:sz w:val="24"/>
          <w:lang w:val="de-DE"/>
        </w:rPr>
        <w:t>……………………………</w:t>
      </w:r>
      <w:r w:rsidR="00000000">
        <w:rPr>
          <w:rFonts w:hint="eastAsia"/>
          <w:color w:val="000000"/>
          <w:sz w:val="24"/>
          <w:lang w:val="de-DE"/>
        </w:rPr>
        <w:t>..</w:t>
      </w:r>
    </w:p>
    <w:p w14:paraId="21B19ADC" w14:textId="77777777" w:rsidR="00000000" w:rsidRDefault="00000000">
      <w:pPr>
        <w:spacing w:line="400" w:lineRule="exact"/>
        <w:ind w:firstLineChars="100" w:firstLine="240"/>
        <w:rPr>
          <w:rFonts w:hint="eastAsia"/>
          <w:color w:val="000000"/>
          <w:sz w:val="24"/>
          <w:lang w:val="de-DE"/>
        </w:rPr>
      </w:pPr>
      <w:r>
        <w:rPr>
          <w:rFonts w:hint="eastAsia"/>
          <w:color w:val="000000"/>
          <w:sz w:val="24"/>
          <w:lang w:val="de-DE"/>
        </w:rPr>
        <w:t xml:space="preserve">1.2 </w:t>
      </w:r>
      <w:r>
        <w:rPr>
          <w:color w:val="000000"/>
          <w:sz w:val="24"/>
          <w:lang w:val="de-DE"/>
        </w:rPr>
        <w:t>xxx………………………………</w:t>
      </w:r>
      <w:r>
        <w:rPr>
          <w:rFonts w:hint="eastAsia"/>
          <w:color w:val="000000"/>
          <w:sz w:val="24"/>
          <w:lang w:val="de-DE"/>
        </w:rPr>
        <w:t>.</w:t>
      </w:r>
      <w:r>
        <w:rPr>
          <w:color w:val="000000"/>
          <w:sz w:val="24"/>
          <w:lang w:val="de-DE"/>
        </w:rPr>
        <w:t>……………………………</w:t>
      </w:r>
      <w:r>
        <w:rPr>
          <w:rFonts w:hint="eastAsia"/>
          <w:color w:val="000000"/>
          <w:sz w:val="24"/>
          <w:lang w:val="de-DE"/>
        </w:rPr>
        <w:t>..</w:t>
      </w:r>
    </w:p>
    <w:p w14:paraId="358EAE1C" w14:textId="77777777" w:rsidR="00000000" w:rsidRDefault="00000000">
      <w:pPr>
        <w:tabs>
          <w:tab w:val="right" w:leader="dot" w:pos="8302"/>
        </w:tabs>
        <w:spacing w:line="400" w:lineRule="exact"/>
        <w:jc w:val="distribute"/>
        <w:rPr>
          <w:b/>
          <w:bCs/>
          <w:color w:val="000000"/>
          <w:sz w:val="24"/>
          <w:lang w:val="de-DE"/>
        </w:rPr>
      </w:pPr>
      <w:r>
        <w:rPr>
          <w:b/>
          <w:bCs/>
          <w:color w:val="000000"/>
          <w:sz w:val="24"/>
          <w:lang w:val="de-DE"/>
        </w:rPr>
        <w:t>Kapitel 2 XXX</w:t>
      </w:r>
      <w:r>
        <w:rPr>
          <w:b/>
          <w:bCs/>
          <w:color w:val="000000"/>
          <w:sz w:val="24"/>
          <w:lang w:val="de-DE"/>
        </w:rPr>
        <w:tab/>
      </w:r>
    </w:p>
    <w:p w14:paraId="3DBA26E3" w14:textId="77777777" w:rsidR="00000000" w:rsidRDefault="00000000">
      <w:pPr>
        <w:tabs>
          <w:tab w:val="right" w:leader="dot" w:pos="8302"/>
        </w:tabs>
        <w:spacing w:line="400" w:lineRule="exact"/>
        <w:ind w:firstLineChars="100" w:firstLine="240"/>
        <w:jc w:val="left"/>
        <w:rPr>
          <w:color w:val="000000"/>
          <w:sz w:val="24"/>
          <w:lang w:val="de-DE"/>
        </w:rPr>
      </w:pPr>
      <w:r>
        <w:rPr>
          <w:rFonts w:hint="eastAsia"/>
          <w:iCs/>
          <w:color w:val="000000"/>
          <w:sz w:val="24"/>
          <w:lang w:val="de-DE"/>
        </w:rPr>
        <w:t>2</w:t>
      </w:r>
      <w:r>
        <w:rPr>
          <w:iCs/>
          <w:color w:val="000000"/>
          <w:sz w:val="24"/>
          <w:lang w:val="de-DE"/>
        </w:rPr>
        <w:t>.1</w:t>
      </w:r>
      <w:r>
        <w:rPr>
          <w:rFonts w:hint="eastAsia"/>
          <w:iCs/>
          <w:color w:val="000000"/>
          <w:sz w:val="24"/>
          <w:lang w:val="de-DE"/>
        </w:rPr>
        <w:t xml:space="preserve"> </w:t>
      </w:r>
      <w:r>
        <w:rPr>
          <w:iCs/>
          <w:color w:val="000000"/>
          <w:sz w:val="24"/>
          <w:lang w:val="de-DE"/>
        </w:rPr>
        <w:tab/>
      </w:r>
    </w:p>
    <w:p w14:paraId="2972AD94" w14:textId="77777777" w:rsidR="00000000" w:rsidRDefault="00000000">
      <w:pPr>
        <w:tabs>
          <w:tab w:val="right" w:leader="dot" w:pos="8302"/>
        </w:tabs>
        <w:spacing w:line="400" w:lineRule="exact"/>
        <w:ind w:firstLineChars="100" w:firstLine="240"/>
        <w:jc w:val="left"/>
        <w:rPr>
          <w:color w:val="000000"/>
          <w:sz w:val="24"/>
          <w:lang w:val="de-DE"/>
        </w:rPr>
      </w:pPr>
      <w:r>
        <w:rPr>
          <w:rFonts w:hint="eastAsia"/>
          <w:iCs/>
          <w:color w:val="000000"/>
          <w:sz w:val="24"/>
          <w:lang w:val="de-DE"/>
        </w:rPr>
        <w:t>2</w:t>
      </w:r>
      <w:r>
        <w:rPr>
          <w:iCs/>
          <w:color w:val="000000"/>
          <w:sz w:val="24"/>
          <w:lang w:val="de-DE"/>
        </w:rPr>
        <w:t xml:space="preserve">.2 </w:t>
      </w:r>
      <w:r>
        <w:rPr>
          <w:iCs/>
          <w:color w:val="000000"/>
          <w:sz w:val="24"/>
          <w:lang w:val="de-DE"/>
        </w:rPr>
        <w:tab/>
      </w:r>
    </w:p>
    <w:p w14:paraId="2F79DBD0" w14:textId="77777777" w:rsidR="00000000" w:rsidRDefault="00000000">
      <w:pPr>
        <w:tabs>
          <w:tab w:val="right" w:leader="dot" w:pos="8302"/>
        </w:tabs>
        <w:spacing w:line="400" w:lineRule="exact"/>
        <w:jc w:val="left"/>
        <w:rPr>
          <w:b/>
          <w:bCs/>
          <w:color w:val="000000"/>
          <w:sz w:val="24"/>
          <w:lang w:val="de-DE"/>
        </w:rPr>
      </w:pPr>
      <w:r>
        <w:rPr>
          <w:b/>
          <w:bCs/>
          <w:color w:val="000000"/>
          <w:sz w:val="24"/>
          <w:lang w:val="de-DE"/>
        </w:rPr>
        <w:t>Kapitel 3 XXX</w:t>
      </w:r>
      <w:bookmarkStart w:id="3" w:name="OLE_LINK2"/>
      <w:r>
        <w:rPr>
          <w:b/>
          <w:bCs/>
          <w:color w:val="000000"/>
          <w:sz w:val="24"/>
          <w:lang w:val="de-DE"/>
        </w:rPr>
        <w:tab/>
      </w:r>
    </w:p>
    <w:bookmarkEnd w:id="3"/>
    <w:p w14:paraId="70F27441" w14:textId="3FB20681" w:rsidR="00000000" w:rsidRDefault="00DA28E4">
      <w:pPr>
        <w:tabs>
          <w:tab w:val="right" w:leader="dot" w:pos="8302"/>
        </w:tabs>
        <w:spacing w:line="400" w:lineRule="exact"/>
        <w:ind w:firstLineChars="100" w:firstLine="241"/>
        <w:jc w:val="left"/>
        <w:rPr>
          <w:color w:val="000000"/>
          <w:sz w:val="24"/>
          <w:lang w:val="de-DE"/>
        </w:rPr>
      </w:pPr>
      <w:r>
        <w:rPr>
          <w:b/>
          <w:bCs/>
          <w:noProof/>
          <w:color w:val="000000"/>
          <w:sz w:val="24"/>
          <w:lang w:val="de-DE" w:eastAsia="zh-CN"/>
        </w:rPr>
        <mc:AlternateContent>
          <mc:Choice Requires="wps">
            <w:drawing>
              <wp:anchor distT="0" distB="0" distL="114300" distR="114300" simplePos="0" relativeHeight="251672576" behindDoc="0" locked="0" layoutInCell="1" allowOverlap="1" wp14:anchorId="14B2CB0F" wp14:editId="38C6DA50">
                <wp:simplePos x="0" y="0"/>
                <wp:positionH relativeFrom="column">
                  <wp:posOffset>2240915</wp:posOffset>
                </wp:positionH>
                <wp:positionV relativeFrom="paragraph">
                  <wp:posOffset>118110</wp:posOffset>
                </wp:positionV>
                <wp:extent cx="2877820" cy="785495"/>
                <wp:effectExtent l="469265" t="12065" r="5715" b="12065"/>
                <wp:wrapNone/>
                <wp:docPr id="1017047161" name="对话气泡: 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820" cy="785495"/>
                        </a:xfrm>
                        <a:prstGeom prst="wedgeRoundRectCallout">
                          <a:avLst>
                            <a:gd name="adj1" fmla="val -65046"/>
                            <a:gd name="adj2" fmla="val 47819"/>
                            <a:gd name="adj3" fmla="val 16667"/>
                          </a:avLst>
                        </a:prstGeom>
                        <a:solidFill>
                          <a:srgbClr val="FFFFFF"/>
                        </a:solidFill>
                        <a:ln w="9525" cmpd="sng">
                          <a:solidFill>
                            <a:srgbClr val="000000"/>
                          </a:solidFill>
                          <a:miter lim="800000"/>
                          <a:headEnd/>
                          <a:tailEnd/>
                        </a:ln>
                      </wps:spPr>
                      <wps:txbx>
                        <w:txbxContent>
                          <w:p w14:paraId="677EFFD0" w14:textId="77777777" w:rsidR="00000000" w:rsidRDefault="00000000">
                            <w:pPr>
                              <w:adjustRightInd w:val="0"/>
                              <w:snapToGrid w:val="0"/>
                              <w:rPr>
                                <w:rFonts w:hint="eastAsia"/>
                                <w:b/>
                                <w:color w:val="0000FF"/>
                                <w:sz w:val="24"/>
                              </w:rPr>
                            </w:pPr>
                            <w:r>
                              <w:rPr>
                                <w:rFonts w:hint="eastAsia"/>
                                <w:b/>
                                <w:color w:val="0000FF"/>
                                <w:sz w:val="24"/>
                              </w:rPr>
                              <w:t>论文的主体可分为三到四章，视情形而定。结论在两页之内，提炼、提升全文观点。结论不算最后一章。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2CB0F" id="_x0000_s1052" type="#_x0000_t62" style="position:absolute;left:0;text-align:left;margin-left:176.45pt;margin-top:9.3pt;width:226.6pt;height:6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" adj="-3250,21129">
                <v:textbox>
                  <w:txbxContent>
                    <w:p w14:paraId="677EFFD0" w14:textId="77777777" w:rsidR="00000000" w:rsidRDefault="00000000">
                      <w:pPr>
                        <w:adjustRightInd w:val="0"/>
                        <w:snapToGrid w:val="0"/>
                        <w:rPr>
                          <w:rFonts w:hint="eastAsia"/>
                          <w:b/>
                          <w:color w:val="0000FF"/>
                          <w:sz w:val="24"/>
                        </w:rPr>
                      </w:pPr>
                      <w:r>
                        <w:rPr>
                          <w:rFonts w:hint="eastAsia"/>
                          <w:b/>
                          <w:color w:val="0000FF"/>
                          <w:sz w:val="24"/>
                        </w:rPr>
                        <w:t>论文的主体可分为三到四章，视情形而定。结论在两页之内，提炼、提升全文观点。结论不算最后一章。</w:t>
                      </w:r>
                    </w:p>
                  </w:txbxContent>
                </v:textbox>
              </v:shape>
            </w:pict>
          </mc:Fallback>
        </mc:AlternateContent>
      </w:r>
      <w:r w:rsidR="00000000">
        <w:rPr>
          <w:rFonts w:hint="eastAsia"/>
          <w:color w:val="000000"/>
          <w:sz w:val="24"/>
          <w:lang w:val="de-DE"/>
        </w:rPr>
        <w:t>3.1</w:t>
      </w:r>
      <w:r w:rsidR="00000000">
        <w:rPr>
          <w:color w:val="000000"/>
          <w:sz w:val="24"/>
          <w:lang w:val="de-DE"/>
        </w:rPr>
        <w:t xml:space="preserve"> </w:t>
      </w:r>
      <w:r w:rsidR="00000000">
        <w:rPr>
          <w:iCs/>
          <w:color w:val="000000"/>
          <w:sz w:val="24"/>
          <w:lang w:val="de-DE"/>
        </w:rPr>
        <w:tab/>
        <w:t>…………</w:t>
      </w:r>
      <w:r w:rsidR="00000000">
        <w:rPr>
          <w:color w:val="000000"/>
          <w:sz w:val="24"/>
          <w:lang w:val="de-DE"/>
        </w:rPr>
        <w:t>.</w:t>
      </w:r>
    </w:p>
    <w:p w14:paraId="2062DC93" w14:textId="77777777" w:rsidR="00000000" w:rsidRDefault="00000000">
      <w:pPr>
        <w:tabs>
          <w:tab w:val="right" w:leader="dot" w:pos="8302"/>
        </w:tabs>
        <w:spacing w:line="400" w:lineRule="exact"/>
        <w:ind w:firstLineChars="100" w:firstLine="240"/>
        <w:jc w:val="left"/>
        <w:rPr>
          <w:i/>
          <w:iCs/>
          <w:color w:val="000000"/>
          <w:sz w:val="24"/>
          <w:lang w:val="de-DE"/>
        </w:rPr>
      </w:pPr>
      <w:r>
        <w:rPr>
          <w:rFonts w:hint="eastAsia"/>
          <w:iCs/>
          <w:color w:val="000000"/>
          <w:sz w:val="24"/>
          <w:lang w:val="de-DE"/>
        </w:rPr>
        <w:t>3</w:t>
      </w:r>
      <w:r>
        <w:rPr>
          <w:iCs/>
          <w:color w:val="000000"/>
          <w:sz w:val="24"/>
          <w:lang w:val="de-DE"/>
        </w:rPr>
        <w:t>.</w:t>
      </w:r>
      <w:r>
        <w:rPr>
          <w:rFonts w:hint="eastAsia"/>
          <w:iCs/>
          <w:color w:val="000000"/>
          <w:sz w:val="24"/>
          <w:lang w:val="de-DE"/>
        </w:rPr>
        <w:t xml:space="preserve">2 </w:t>
      </w:r>
      <w:r>
        <w:rPr>
          <w:iCs/>
          <w:color w:val="000000"/>
          <w:sz w:val="24"/>
          <w:lang w:val="de-DE"/>
        </w:rPr>
        <w:t>……..</w:t>
      </w:r>
      <w:r>
        <w:rPr>
          <w:rFonts w:hint="eastAsia"/>
          <w:iCs/>
          <w:color w:val="000000"/>
          <w:sz w:val="24"/>
          <w:lang w:val="de-DE"/>
        </w:rPr>
        <w:t>..</w:t>
      </w:r>
      <w:r>
        <w:rPr>
          <w:i/>
          <w:iCs/>
          <w:color w:val="000000"/>
          <w:sz w:val="24"/>
          <w:lang w:val="de-DE"/>
        </w:rPr>
        <w:tab/>
      </w:r>
      <w:r>
        <w:rPr>
          <w:rFonts w:hint="eastAsia"/>
          <w:i/>
          <w:iCs/>
          <w:color w:val="000000"/>
          <w:sz w:val="24"/>
          <w:lang w:val="de-DE"/>
        </w:rPr>
        <w:t xml:space="preserve">  </w:t>
      </w:r>
    </w:p>
    <w:p w14:paraId="0BB4A9BB" w14:textId="77777777" w:rsidR="00000000" w:rsidRDefault="00000000">
      <w:pPr>
        <w:tabs>
          <w:tab w:val="right" w:leader="dot" w:pos="8302"/>
        </w:tabs>
        <w:spacing w:line="400" w:lineRule="exact"/>
        <w:jc w:val="left"/>
        <w:rPr>
          <w:rFonts w:hint="eastAsia"/>
          <w:b/>
          <w:bCs/>
          <w:color w:val="000000"/>
          <w:sz w:val="24"/>
          <w:lang w:val="de-DE"/>
        </w:rPr>
      </w:pPr>
      <w:r>
        <w:rPr>
          <w:b/>
          <w:bCs/>
          <w:color w:val="000000"/>
          <w:sz w:val="24"/>
          <w:lang w:val="de-DE"/>
        </w:rPr>
        <w:t>Schluss</w:t>
      </w:r>
      <w:r>
        <w:rPr>
          <w:b/>
          <w:bCs/>
          <w:color w:val="000000"/>
          <w:sz w:val="24"/>
          <w:lang w:val="de-DE"/>
        </w:rPr>
        <w:tab/>
      </w:r>
    </w:p>
    <w:p w14:paraId="2CE0127F" w14:textId="77777777" w:rsidR="00000000" w:rsidRDefault="00000000">
      <w:pPr>
        <w:tabs>
          <w:tab w:val="right" w:leader="dot" w:pos="8302"/>
        </w:tabs>
        <w:spacing w:line="400" w:lineRule="exact"/>
        <w:jc w:val="distribute"/>
        <w:rPr>
          <w:b/>
          <w:bCs/>
          <w:color w:val="000000"/>
          <w:sz w:val="24"/>
        </w:rPr>
      </w:pPr>
      <w:bookmarkStart w:id="4" w:name="OLE_LINK4"/>
      <w:r>
        <w:rPr>
          <w:b/>
          <w:bCs/>
          <w:color w:val="000000"/>
          <w:sz w:val="24"/>
        </w:rPr>
        <w:t>Literaturverzeichnis</w:t>
      </w:r>
      <w:bookmarkEnd w:id="4"/>
      <w:r>
        <w:rPr>
          <w:b/>
          <w:bCs/>
          <w:color w:val="000000"/>
          <w:sz w:val="24"/>
        </w:rPr>
        <w:tab/>
      </w:r>
    </w:p>
    <w:p w14:paraId="2B326861" w14:textId="77777777" w:rsidR="00000000" w:rsidRDefault="00000000">
      <w:pPr>
        <w:tabs>
          <w:tab w:val="right" w:leader="dot" w:pos="8302"/>
        </w:tabs>
        <w:spacing w:line="400" w:lineRule="exact"/>
        <w:jc w:val="distribute"/>
        <w:rPr>
          <w:color w:val="000000"/>
          <w:sz w:val="24"/>
        </w:rPr>
      </w:pPr>
      <w:bookmarkStart w:id="5" w:name="OLE_LINK8"/>
      <w:r>
        <w:rPr>
          <w:b/>
          <w:bCs/>
          <w:color w:val="000000"/>
          <w:sz w:val="24"/>
        </w:rPr>
        <w:t>Danksagung</w:t>
      </w:r>
      <w:bookmarkEnd w:id="5"/>
      <w:r>
        <w:rPr>
          <w:rFonts w:ascii="Calibri" w:hAnsi="Calibri"/>
          <w:b/>
          <w:bCs/>
          <w:color w:val="000000"/>
          <w:sz w:val="24"/>
        </w:rPr>
        <w:tab/>
      </w:r>
    </w:p>
    <w:p w14:paraId="47DB2DB3" w14:textId="77777777" w:rsidR="00000000" w:rsidRDefault="00000000">
      <w:pPr>
        <w:tabs>
          <w:tab w:val="right" w:leader="dot" w:pos="8302"/>
        </w:tabs>
        <w:spacing w:line="400" w:lineRule="exact"/>
        <w:jc w:val="distribute"/>
        <w:rPr>
          <w:color w:val="000000"/>
          <w:sz w:val="24"/>
        </w:rPr>
      </w:pPr>
      <w:r>
        <w:rPr>
          <w:rFonts w:ascii="SimHei" w:eastAsia="SimHei" w:hAnsi="Calibri" w:hint="eastAsia"/>
          <w:b/>
          <w:bCs/>
          <w:color w:val="000000"/>
          <w:sz w:val="24"/>
        </w:rPr>
        <w:t>湖南师范大学</w:t>
      </w:r>
      <w:bookmarkStart w:id="6" w:name="OLE_LINK7"/>
      <w:r>
        <w:rPr>
          <w:rFonts w:ascii="SimHei" w:eastAsia="SimHei" w:hAnsi="Calibri" w:hint="eastAsia"/>
          <w:b/>
          <w:bCs/>
          <w:color w:val="000000"/>
          <w:sz w:val="24"/>
        </w:rPr>
        <w:t>学位论文原创性声明</w:t>
      </w:r>
      <w:r>
        <w:rPr>
          <w:rFonts w:ascii="Calibri" w:hAnsi="Calibri"/>
          <w:b/>
          <w:bCs/>
          <w:color w:val="000000"/>
          <w:sz w:val="24"/>
        </w:rPr>
        <w:tab/>
      </w:r>
    </w:p>
    <w:p w14:paraId="3E750B69" w14:textId="77777777" w:rsidR="00000000" w:rsidRDefault="00000000">
      <w:pPr>
        <w:tabs>
          <w:tab w:val="right" w:leader="dot" w:pos="8302"/>
        </w:tabs>
        <w:spacing w:line="400" w:lineRule="exact"/>
        <w:jc w:val="distribute"/>
        <w:rPr>
          <w:rFonts w:ascii="Calibri" w:hAnsi="Calibri" w:hint="eastAsia"/>
          <w:color w:val="000000"/>
          <w:sz w:val="24"/>
        </w:rPr>
      </w:pPr>
      <w:r>
        <w:rPr>
          <w:rFonts w:ascii="SimHei" w:eastAsia="SimHei" w:hAnsi="Calibri" w:hint="eastAsia"/>
          <w:b/>
          <w:bCs/>
          <w:color w:val="000000"/>
          <w:sz w:val="24"/>
        </w:rPr>
        <w:t>湖南师范大学学位论文版权使用授权书</w:t>
      </w:r>
      <w:bookmarkEnd w:id="6"/>
      <w:r>
        <w:rPr>
          <w:rFonts w:ascii="Calibri" w:hAnsi="Calibri"/>
          <w:b/>
          <w:bCs/>
          <w:color w:val="000000"/>
          <w:sz w:val="24"/>
        </w:rPr>
        <w:tab/>
      </w:r>
    </w:p>
    <w:p w14:paraId="2B439DC0" w14:textId="77777777" w:rsidR="00000000" w:rsidRDefault="00000000">
      <w:pPr>
        <w:rPr>
          <w:rFonts w:ascii="SimHei" w:eastAsia="SimHei" w:hint="eastAsia"/>
          <w:b/>
          <w:sz w:val="24"/>
        </w:rPr>
        <w:sectPr w:rsidR="00000000">
          <w:pgSz w:w="11906" w:h="16838"/>
          <w:pgMar w:top="1440" w:right="1800" w:bottom="1440" w:left="1800" w:header="851" w:footer="992" w:gutter="0"/>
          <w:pgNumType w:fmt="upperRoman" w:start="1"/>
          <w:cols w:space="720"/>
          <w:docGrid w:type="lines" w:linePitch="312"/>
        </w:sectPr>
      </w:pPr>
    </w:p>
    <w:p w14:paraId="5C07AA16" w14:textId="2BBCE07F" w:rsidR="00000000" w:rsidRDefault="00DA28E4">
      <w:pPr>
        <w:rPr>
          <w:rFonts w:eastAsia="SimHei" w:hint="eastAsia"/>
          <w:sz w:val="32"/>
          <w:szCs w:val="32"/>
        </w:rPr>
      </w:pPr>
      <w:r>
        <w:rPr>
          <w:rFonts w:eastAsia="SimHei" w:hint="eastAsia"/>
          <w:b/>
          <w:noProof/>
          <w:sz w:val="32"/>
          <w:szCs w:val="32"/>
          <w:lang w:val="de-DE" w:eastAsia="zh-CN"/>
        </w:rPr>
        <w:lastRenderedPageBreak/>
        <mc:AlternateContent>
          <mc:Choice Requires="wps">
            <w:drawing>
              <wp:anchor distT="0" distB="0" distL="114300" distR="114300" simplePos="0" relativeHeight="251673600" behindDoc="0" locked="0" layoutInCell="1" allowOverlap="1" wp14:anchorId="2A24BE4A" wp14:editId="50C4DF71">
                <wp:simplePos x="0" y="0"/>
                <wp:positionH relativeFrom="column">
                  <wp:posOffset>3168650</wp:posOffset>
                </wp:positionH>
                <wp:positionV relativeFrom="paragraph">
                  <wp:posOffset>-265430</wp:posOffset>
                </wp:positionV>
                <wp:extent cx="2877820" cy="785495"/>
                <wp:effectExtent l="463550" t="10795" r="11430" b="13335"/>
                <wp:wrapNone/>
                <wp:docPr id="1288004285" name="对话气泡: 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820" cy="785495"/>
                        </a:xfrm>
                        <a:prstGeom prst="wedgeRoundRectCallout">
                          <a:avLst>
                            <a:gd name="adj1" fmla="val -65046"/>
                            <a:gd name="adj2" fmla="val 47819"/>
                            <a:gd name="adj3" fmla="val 16667"/>
                          </a:avLst>
                        </a:prstGeom>
                        <a:solidFill>
                          <a:srgbClr val="FFFFFF"/>
                        </a:solidFill>
                        <a:ln w="9525" cmpd="sng">
                          <a:solidFill>
                            <a:srgbClr val="000000"/>
                          </a:solidFill>
                          <a:miter lim="800000"/>
                          <a:headEnd/>
                          <a:tailEnd/>
                        </a:ln>
                      </wps:spPr>
                      <wps:txbx>
                        <w:txbxContent>
                          <w:p w14:paraId="4E322B24" w14:textId="77777777" w:rsidR="00000000" w:rsidRDefault="00000000">
                            <w:pPr>
                              <w:adjustRightInd w:val="0"/>
                              <w:snapToGrid w:val="0"/>
                              <w:rPr>
                                <w:rFonts w:hint="eastAsia"/>
                                <w:b/>
                                <w:color w:val="0000FF"/>
                                <w:sz w:val="24"/>
                              </w:rPr>
                            </w:pPr>
                            <w:r>
                              <w:rPr>
                                <w:rFonts w:hint="eastAsia"/>
                                <w:b/>
                                <w:color w:val="0000FF"/>
                                <w:sz w:val="24"/>
                              </w:rPr>
                              <w:t>论文主体部分的所有一级标题用三号新罗马体加粗，居中，上下各空一行。章序号与章标题之间空一个字符。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4BE4A" id="_x0000_s1053" type="#_x0000_t62" style="position:absolute;left:0;text-align:left;margin-left:249.5pt;margin-top:-20.9pt;width:226.6pt;height:6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" adj="-3250,21129">
                <v:textbox>
                  <w:txbxContent>
                    <w:p w14:paraId="4E322B24" w14:textId="77777777" w:rsidR="00000000" w:rsidRDefault="00000000">
                      <w:pPr>
                        <w:adjustRightInd w:val="0"/>
                        <w:snapToGrid w:val="0"/>
                        <w:rPr>
                          <w:rFonts w:hint="eastAsia"/>
                          <w:b/>
                          <w:color w:val="0000FF"/>
                          <w:sz w:val="24"/>
                        </w:rPr>
                      </w:pPr>
                      <w:r>
                        <w:rPr>
                          <w:rFonts w:hint="eastAsia"/>
                          <w:b/>
                          <w:color w:val="0000FF"/>
                          <w:sz w:val="24"/>
                        </w:rPr>
                        <w:t>论文主体部分的所有一级标题用三号新罗马体加粗，居中，上下各空一行。章序号与章标题之间空一个字符。</w:t>
                      </w:r>
                    </w:p>
                  </w:txbxContent>
                </v:textbox>
              </v:shape>
            </w:pict>
          </mc:Fallback>
        </mc:AlternateContent>
      </w:r>
    </w:p>
    <w:p w14:paraId="2D14F7F1" w14:textId="77777777" w:rsidR="00000000" w:rsidRDefault="00000000">
      <w:pPr>
        <w:jc w:val="center"/>
        <w:rPr>
          <w:rFonts w:eastAsia="SimHei"/>
          <w:b/>
          <w:bCs/>
          <w:sz w:val="32"/>
          <w:szCs w:val="32"/>
          <w:lang w:val="de-DE"/>
        </w:rPr>
      </w:pPr>
      <w:r>
        <w:rPr>
          <w:rFonts w:eastAsia="SimHei"/>
          <w:b/>
          <w:bCs/>
          <w:sz w:val="32"/>
          <w:szCs w:val="32"/>
          <w:lang w:val="de-DE"/>
        </w:rPr>
        <w:t>Einleitung</w:t>
      </w:r>
    </w:p>
    <w:p w14:paraId="1878AC40" w14:textId="77777777" w:rsidR="00000000" w:rsidRDefault="00000000">
      <w:pPr>
        <w:rPr>
          <w:rFonts w:eastAsia="SimHei" w:hint="eastAsia"/>
          <w:b/>
          <w:sz w:val="32"/>
          <w:szCs w:val="32"/>
        </w:rPr>
      </w:pPr>
    </w:p>
    <w:p w14:paraId="6874C29A" w14:textId="77777777" w:rsidR="00000000" w:rsidRDefault="00000000">
      <w:pPr>
        <w:numPr>
          <w:ilvl w:val="0"/>
          <w:numId w:val="1"/>
        </w:numPr>
        <w:tabs>
          <w:tab w:val="left" w:pos="720"/>
        </w:tabs>
        <w:spacing w:line="520" w:lineRule="exact"/>
        <w:rPr>
          <w:rFonts w:hint="eastAsia"/>
          <w:color w:val="000000"/>
          <w:sz w:val="24"/>
        </w:rPr>
      </w:pPr>
      <w:r>
        <w:rPr>
          <w:rFonts w:hint="eastAsia"/>
          <w:sz w:val="24"/>
        </w:rPr>
        <w:t>正文部分，西文小四号新罗马体；行距取</w:t>
      </w:r>
      <w:r>
        <w:rPr>
          <w:rFonts w:hint="eastAsia"/>
          <w:color w:val="FF0000"/>
          <w:sz w:val="24"/>
        </w:rPr>
        <w:t>固定值</w:t>
      </w:r>
      <w:r>
        <w:rPr>
          <w:color w:val="FF0000"/>
          <w:sz w:val="24"/>
        </w:rPr>
        <w:t>2</w:t>
      </w:r>
      <w:r>
        <w:rPr>
          <w:rFonts w:hint="eastAsia"/>
          <w:color w:val="FF0000"/>
          <w:sz w:val="24"/>
        </w:rPr>
        <w:t>0</w:t>
      </w:r>
      <w:r>
        <w:rPr>
          <w:rFonts w:hint="eastAsia"/>
          <w:color w:val="FF0000"/>
          <w:sz w:val="24"/>
        </w:rPr>
        <w:t>磅</w:t>
      </w:r>
      <w:bookmarkStart w:id="7" w:name="OLE_LINK1"/>
      <w:r>
        <w:rPr>
          <w:rFonts w:hint="eastAsia"/>
          <w:color w:val="000000"/>
          <w:sz w:val="24"/>
        </w:rPr>
        <w:t>，左端对齐。</w:t>
      </w:r>
    </w:p>
    <w:bookmarkEnd w:id="7"/>
    <w:p w14:paraId="625A865A" w14:textId="77777777" w:rsidR="00000000" w:rsidRDefault="00000000">
      <w:pPr>
        <w:numPr>
          <w:ilvl w:val="0"/>
          <w:numId w:val="1"/>
        </w:numPr>
        <w:tabs>
          <w:tab w:val="left" w:pos="720"/>
        </w:tabs>
        <w:spacing w:line="520" w:lineRule="exact"/>
        <w:rPr>
          <w:rFonts w:hint="eastAsia"/>
          <w:sz w:val="24"/>
        </w:rPr>
      </w:pPr>
      <w:r>
        <w:rPr>
          <w:rFonts w:hint="eastAsia"/>
          <w:sz w:val="24"/>
        </w:rPr>
        <w:t>二级标题，四号新罗马体加粗，顶格。</w:t>
      </w:r>
    </w:p>
    <w:p w14:paraId="45E126ED" w14:textId="77777777" w:rsidR="00000000" w:rsidRDefault="00000000">
      <w:pPr>
        <w:numPr>
          <w:ilvl w:val="0"/>
          <w:numId w:val="1"/>
        </w:numPr>
        <w:tabs>
          <w:tab w:val="left" w:pos="720"/>
        </w:tabs>
        <w:spacing w:line="520" w:lineRule="exact"/>
        <w:rPr>
          <w:rFonts w:hint="eastAsia"/>
          <w:sz w:val="24"/>
        </w:rPr>
      </w:pPr>
      <w:r>
        <w:rPr>
          <w:rFonts w:hint="eastAsia"/>
          <w:sz w:val="24"/>
        </w:rPr>
        <w:t>成段</w:t>
      </w:r>
      <w:bookmarkStart w:id="8" w:name="OLE_LINK1102"/>
      <w:r>
        <w:rPr>
          <w:rFonts w:hint="eastAsia"/>
          <w:sz w:val="24"/>
        </w:rPr>
        <w:t>引文</w:t>
      </w:r>
      <w:bookmarkEnd w:id="8"/>
      <w:r>
        <w:rPr>
          <w:rFonts w:hint="eastAsia"/>
          <w:sz w:val="24"/>
        </w:rPr>
        <w:t>上下各空一行，左缩进四个西文字符，右端顶格。用五号字。</w:t>
      </w:r>
    </w:p>
    <w:p w14:paraId="699F3214" w14:textId="77777777" w:rsidR="00000000" w:rsidRDefault="00000000">
      <w:pPr>
        <w:numPr>
          <w:ilvl w:val="0"/>
          <w:numId w:val="1"/>
        </w:numPr>
        <w:tabs>
          <w:tab w:val="left" w:pos="720"/>
        </w:tabs>
        <w:spacing w:line="520" w:lineRule="exact"/>
        <w:rPr>
          <w:rFonts w:hint="eastAsia"/>
          <w:color w:val="000000"/>
          <w:sz w:val="24"/>
        </w:rPr>
      </w:pPr>
      <w:r>
        <w:rPr>
          <w:rFonts w:hint="eastAsia"/>
          <w:color w:val="FF0000"/>
          <w:sz w:val="24"/>
        </w:rPr>
        <w:t>引文须以脚注且仅以脚注的形式标明出处</w:t>
      </w:r>
      <w:bookmarkStart w:id="9" w:name="OLE_LINK1147"/>
      <w:r>
        <w:rPr>
          <w:rFonts w:hint="eastAsia"/>
          <w:color w:val="000000"/>
          <w:sz w:val="24"/>
        </w:rPr>
        <w:t>，</w:t>
      </w:r>
      <w:bookmarkStart w:id="10" w:name="OLE_LINK1146"/>
      <w:r>
        <w:rPr>
          <w:rFonts w:hint="eastAsia"/>
          <w:color w:val="000000"/>
          <w:sz w:val="24"/>
        </w:rPr>
        <w:t>使用小五号字体，中文宋体、西文新罗马体，单倍行距，左端对齐。</w:t>
      </w:r>
    </w:p>
    <w:p w14:paraId="1B511D42" w14:textId="77777777" w:rsidR="00000000" w:rsidRDefault="00000000">
      <w:pPr>
        <w:numPr>
          <w:ilvl w:val="0"/>
          <w:numId w:val="1"/>
        </w:numPr>
        <w:tabs>
          <w:tab w:val="left" w:pos="720"/>
        </w:tabs>
        <w:spacing w:line="520" w:lineRule="exact"/>
        <w:rPr>
          <w:sz w:val="24"/>
        </w:rPr>
      </w:pPr>
      <w:bookmarkStart w:id="11" w:name="OLE_LINK1167"/>
      <w:bookmarkStart w:id="12" w:name="OLE_LINK6"/>
      <w:bookmarkEnd w:id="9"/>
      <w:bookmarkEnd w:id="10"/>
      <w:r>
        <w:rPr>
          <w:rFonts w:hint="eastAsia"/>
          <w:sz w:val="24"/>
        </w:rPr>
        <w:t>脚注格式及示例如下：</w:t>
      </w:r>
    </w:p>
    <w:p w14:paraId="11DC2759" w14:textId="77777777" w:rsidR="00000000" w:rsidRDefault="00000000">
      <w:pPr>
        <w:spacing w:line="520" w:lineRule="exact"/>
        <w:ind w:left="720"/>
        <w:rPr>
          <w:b/>
          <w:bCs/>
          <w:sz w:val="24"/>
          <w:u w:val="single"/>
        </w:rPr>
      </w:pPr>
      <w:bookmarkStart w:id="13" w:name="OLE_LINK1115"/>
      <w:bookmarkEnd w:id="11"/>
      <w:r>
        <w:rPr>
          <w:rFonts w:hint="eastAsia"/>
          <w:b/>
          <w:bCs/>
          <w:sz w:val="24"/>
          <w:u w:val="single"/>
        </w:rPr>
        <w:t>外文文献</w:t>
      </w:r>
    </w:p>
    <w:p w14:paraId="45DE47EA" w14:textId="77777777" w:rsidR="00000000" w:rsidRDefault="00000000">
      <w:pPr>
        <w:spacing w:line="520" w:lineRule="exact"/>
        <w:ind w:left="720"/>
        <w:rPr>
          <w:sz w:val="24"/>
        </w:rPr>
      </w:pPr>
      <w:bookmarkStart w:id="14" w:name="OLE_LINK1112"/>
      <w:bookmarkEnd w:id="13"/>
      <w:r>
        <w:rPr>
          <w:rFonts w:hint="eastAsia"/>
          <w:sz w:val="24"/>
        </w:rPr>
        <w:t>这一部分的说明和举例以英文及德文文献为准。</w:t>
      </w:r>
    </w:p>
    <w:p w14:paraId="7B79B9E4" w14:textId="77777777" w:rsidR="00000000" w:rsidRDefault="00000000">
      <w:pPr>
        <w:numPr>
          <w:ilvl w:val="0"/>
          <w:numId w:val="2"/>
        </w:numPr>
        <w:spacing w:line="520" w:lineRule="exact"/>
        <w:rPr>
          <w:rFonts w:hint="eastAsia"/>
          <w:sz w:val="24"/>
        </w:rPr>
      </w:pPr>
      <w:bookmarkStart w:id="15" w:name="OLE_LINK1116"/>
      <w:r>
        <w:rPr>
          <w:rFonts w:hint="eastAsia"/>
          <w:sz w:val="24"/>
        </w:rPr>
        <w:t>著作</w:t>
      </w:r>
    </w:p>
    <w:bookmarkEnd w:id="15"/>
    <w:p w14:paraId="07DD5086" w14:textId="77777777" w:rsidR="00000000" w:rsidRDefault="00000000">
      <w:pPr>
        <w:spacing w:line="300" w:lineRule="exact"/>
        <w:ind w:left="1162"/>
        <w:rPr>
          <w:kern w:val="0"/>
          <w:sz w:val="19"/>
          <w:szCs w:val="19"/>
        </w:rPr>
      </w:pPr>
      <w:r>
        <w:rPr>
          <w:kern w:val="0"/>
          <w:sz w:val="19"/>
          <w:szCs w:val="19"/>
        </w:rPr>
        <w:t>其引文之注释类项标注为：著者，文献名（斜体），出版机构，版次，页码。著作者姓名以名前姓后的顺序书写。例如：</w:t>
      </w:r>
    </w:p>
    <w:p w14:paraId="5066DF59" w14:textId="77777777" w:rsidR="00000000" w:rsidRDefault="00000000">
      <w:pPr>
        <w:spacing w:line="300" w:lineRule="exact"/>
        <w:ind w:left="1162"/>
        <w:jc w:val="left"/>
        <w:rPr>
          <w:kern w:val="0"/>
          <w:sz w:val="19"/>
          <w:szCs w:val="19"/>
        </w:rPr>
      </w:pPr>
      <w:r>
        <w:rPr>
          <w:kern w:val="0"/>
          <w:sz w:val="19"/>
          <w:szCs w:val="19"/>
        </w:rPr>
        <w:t xml:space="preserve">Alexander Wendt, </w:t>
      </w:r>
      <w:r>
        <w:rPr>
          <w:i/>
          <w:iCs/>
          <w:kern w:val="0"/>
          <w:sz w:val="19"/>
          <w:szCs w:val="19"/>
        </w:rPr>
        <w:t>Social Theory of International Politics</w:t>
      </w:r>
      <w:r>
        <w:rPr>
          <w:kern w:val="0"/>
          <w:sz w:val="19"/>
          <w:szCs w:val="19"/>
        </w:rPr>
        <w:t>, Cambridge University Press, 1999, p. 11.</w:t>
      </w:r>
    </w:p>
    <w:p w14:paraId="15933BCA" w14:textId="77777777" w:rsidR="00000000" w:rsidRDefault="00000000">
      <w:pPr>
        <w:spacing w:line="300" w:lineRule="exact"/>
        <w:ind w:left="1162"/>
        <w:jc w:val="left"/>
        <w:rPr>
          <w:kern w:val="0"/>
          <w:sz w:val="19"/>
          <w:szCs w:val="19"/>
          <w:lang w:val="de-DE"/>
        </w:rPr>
      </w:pPr>
      <w:r>
        <w:rPr>
          <w:kern w:val="0"/>
          <w:sz w:val="19"/>
          <w:szCs w:val="19"/>
          <w:lang w:val="de-DE"/>
        </w:rPr>
        <w:t>Alexander Häusler,</w:t>
      </w:r>
      <w:r>
        <w:rPr>
          <w:i/>
          <w:iCs/>
          <w:kern w:val="0"/>
          <w:sz w:val="19"/>
          <w:szCs w:val="19"/>
          <w:lang w:val="de-DE"/>
        </w:rPr>
        <w:t xml:space="preserve"> Die Alternative für Deutschland - eine neue rechtspopulistische Partei? Materialien und Deutungen zur vertiefenden Auseinandersetzung</w:t>
      </w:r>
      <w:r>
        <w:rPr>
          <w:kern w:val="0"/>
          <w:sz w:val="19"/>
          <w:szCs w:val="19"/>
          <w:lang w:val="de-DE"/>
        </w:rPr>
        <w:t>, Düsseldorf: Springer VS, 2013, S. 39</w:t>
      </w:r>
    </w:p>
    <w:p w14:paraId="4C6981C9" w14:textId="77777777" w:rsidR="00000000" w:rsidRDefault="00000000">
      <w:pPr>
        <w:spacing w:line="300" w:lineRule="exact"/>
        <w:ind w:left="1162"/>
        <w:rPr>
          <w:kern w:val="0"/>
          <w:sz w:val="19"/>
          <w:szCs w:val="19"/>
        </w:rPr>
      </w:pPr>
      <w:r>
        <w:rPr>
          <w:kern w:val="0"/>
          <w:sz w:val="19"/>
          <w:szCs w:val="19"/>
        </w:rPr>
        <w:t>如为编著，则编者姓名后加</w:t>
      </w:r>
      <w:r>
        <w:rPr>
          <w:kern w:val="0"/>
          <w:sz w:val="19"/>
          <w:szCs w:val="19"/>
        </w:rPr>
        <w:t>”ed.”</w:t>
      </w:r>
      <w:r>
        <w:rPr>
          <w:kern w:val="0"/>
          <w:sz w:val="19"/>
          <w:szCs w:val="19"/>
        </w:rPr>
        <w:t>（编者为一人）或</w:t>
      </w:r>
      <w:r>
        <w:rPr>
          <w:kern w:val="0"/>
          <w:sz w:val="19"/>
          <w:szCs w:val="19"/>
        </w:rPr>
        <w:t>”eds.</w:t>
      </w:r>
      <w:bookmarkStart w:id="16" w:name="OLE_LINK1103"/>
      <w:r>
        <w:rPr>
          <w:kern w:val="0"/>
          <w:sz w:val="19"/>
          <w:szCs w:val="19"/>
        </w:rPr>
        <w:t>”</w:t>
      </w:r>
      <w:r>
        <w:rPr>
          <w:kern w:val="0"/>
          <w:sz w:val="19"/>
          <w:szCs w:val="19"/>
        </w:rPr>
        <w:t>（</w:t>
      </w:r>
      <w:bookmarkEnd w:id="16"/>
      <w:r>
        <w:rPr>
          <w:kern w:val="0"/>
          <w:sz w:val="19"/>
          <w:szCs w:val="19"/>
        </w:rPr>
        <w:t>编者为二人以上），相应德文表述为</w:t>
      </w:r>
      <w:r>
        <w:rPr>
          <w:kern w:val="0"/>
          <w:sz w:val="19"/>
          <w:szCs w:val="19"/>
        </w:rPr>
        <w:t>”Hrsg.”</w:t>
      </w:r>
      <w:r>
        <w:rPr>
          <w:kern w:val="0"/>
          <w:sz w:val="19"/>
          <w:szCs w:val="19"/>
        </w:rPr>
        <w:t>（单复数一致）。例如：</w:t>
      </w:r>
    </w:p>
    <w:p w14:paraId="06A4C7DA" w14:textId="77777777" w:rsidR="00000000" w:rsidRDefault="00000000">
      <w:pPr>
        <w:spacing w:line="300" w:lineRule="exact"/>
        <w:ind w:left="1162"/>
        <w:jc w:val="left"/>
        <w:rPr>
          <w:kern w:val="0"/>
          <w:sz w:val="19"/>
          <w:szCs w:val="19"/>
        </w:rPr>
      </w:pPr>
      <w:r>
        <w:rPr>
          <w:kern w:val="0"/>
          <w:sz w:val="19"/>
          <w:szCs w:val="19"/>
        </w:rPr>
        <w:t xml:space="preserve">Charlotte Galpin, ed., </w:t>
      </w:r>
      <w:r>
        <w:rPr>
          <w:i/>
          <w:iCs/>
          <w:kern w:val="0"/>
          <w:sz w:val="19"/>
          <w:szCs w:val="19"/>
        </w:rPr>
        <w:t>The Euro Crisis and European Identities - Political and Media Discourse in Ge</w:t>
      </w:r>
      <w:bookmarkStart w:id="17" w:name="OLE_LINK1109"/>
      <w:r>
        <w:rPr>
          <w:i/>
          <w:iCs/>
          <w:kern w:val="0"/>
          <w:sz w:val="19"/>
          <w:szCs w:val="19"/>
        </w:rPr>
        <w:t>rmany, Ireland, and Poland</w:t>
      </w:r>
      <w:r>
        <w:rPr>
          <w:kern w:val="0"/>
          <w:sz w:val="19"/>
          <w:szCs w:val="19"/>
        </w:rPr>
        <w:t xml:space="preserve">, </w:t>
      </w:r>
      <w:r>
        <w:rPr>
          <w:kern w:val="0"/>
          <w:sz w:val="18"/>
          <w:szCs w:val="18"/>
        </w:rPr>
        <w:t>Palgrave Macmillan,</w:t>
      </w:r>
      <w:r>
        <w:rPr>
          <w:kern w:val="0"/>
          <w:sz w:val="19"/>
          <w:szCs w:val="19"/>
        </w:rPr>
        <w:t xml:space="preserve"> 2017, pp. 1-20.</w:t>
      </w:r>
    </w:p>
    <w:p w14:paraId="7A93A2C6" w14:textId="77777777" w:rsidR="00000000" w:rsidRDefault="00000000">
      <w:pPr>
        <w:spacing w:line="300" w:lineRule="exact"/>
        <w:ind w:left="1162"/>
        <w:jc w:val="left"/>
        <w:rPr>
          <w:kern w:val="0"/>
          <w:sz w:val="19"/>
          <w:szCs w:val="19"/>
          <w:lang w:val="de-DE"/>
        </w:rPr>
      </w:pPr>
      <w:r>
        <w:rPr>
          <w:kern w:val="0"/>
          <w:sz w:val="19"/>
          <w:szCs w:val="19"/>
          <w:lang w:val="de-DE"/>
        </w:rPr>
        <w:t xml:space="preserve">Daniel Keil und Jens Wissel, Hrsg., </w:t>
      </w:r>
      <w:r>
        <w:rPr>
          <w:i/>
          <w:iCs/>
          <w:kern w:val="0"/>
          <w:sz w:val="19"/>
          <w:szCs w:val="19"/>
          <w:lang w:val="de-DE"/>
        </w:rPr>
        <w:t>Staatsprojekt Europa: Eine staatstheoretische Perspektive auf die Europäische Union</w:t>
      </w:r>
      <w:r>
        <w:rPr>
          <w:kern w:val="0"/>
          <w:sz w:val="19"/>
          <w:szCs w:val="19"/>
          <w:lang w:val="de-DE"/>
        </w:rPr>
        <w:t>, Nomos Verlagsgesellschaft, Baden-Baden, 2019, S. 185.</w:t>
      </w:r>
    </w:p>
    <w:bookmarkEnd w:id="17"/>
    <w:p w14:paraId="0CD8890F" w14:textId="77777777" w:rsidR="00000000" w:rsidRDefault="00000000">
      <w:pPr>
        <w:spacing w:line="300" w:lineRule="exact"/>
        <w:ind w:left="1162"/>
        <w:rPr>
          <w:kern w:val="0"/>
          <w:sz w:val="19"/>
          <w:szCs w:val="19"/>
          <w:lang w:val="de-DE"/>
        </w:rPr>
      </w:pPr>
      <w:r>
        <w:rPr>
          <w:rFonts w:hint="eastAsia"/>
          <w:kern w:val="0"/>
          <w:sz w:val="19"/>
          <w:szCs w:val="19"/>
          <w:lang w:val="de-DE"/>
        </w:rPr>
        <w:t>如著作者为三人以上，第一责任者姓名之后可省略为</w:t>
      </w:r>
      <w:r>
        <w:rPr>
          <w:kern w:val="0"/>
          <w:sz w:val="19"/>
          <w:szCs w:val="19"/>
          <w:lang w:val="de-DE"/>
        </w:rPr>
        <w:t>“et al. ”</w:t>
      </w:r>
      <w:r>
        <w:rPr>
          <w:kern w:val="0"/>
          <w:sz w:val="19"/>
          <w:szCs w:val="19"/>
          <w:lang w:val="de-DE"/>
        </w:rPr>
        <w:t>（</w:t>
      </w:r>
      <w:r>
        <w:rPr>
          <w:rFonts w:hint="eastAsia"/>
          <w:kern w:val="0"/>
          <w:sz w:val="19"/>
          <w:szCs w:val="19"/>
          <w:lang w:val="de-DE"/>
        </w:rPr>
        <w:t>意即</w:t>
      </w:r>
      <w:r>
        <w:rPr>
          <w:kern w:val="0"/>
          <w:sz w:val="19"/>
          <w:szCs w:val="19"/>
          <w:lang w:val="de-DE"/>
        </w:rPr>
        <w:t>and others</w:t>
      </w:r>
      <w:r>
        <w:rPr>
          <w:rFonts w:hint="eastAsia"/>
          <w:kern w:val="0"/>
          <w:sz w:val="19"/>
          <w:szCs w:val="19"/>
          <w:lang w:val="de-DE"/>
        </w:rPr>
        <w:t>，拉丁语、西文普遍适用）例如：</w:t>
      </w:r>
    </w:p>
    <w:p w14:paraId="6A0EB321" w14:textId="77777777" w:rsidR="00000000" w:rsidRDefault="00000000">
      <w:pPr>
        <w:spacing w:line="300" w:lineRule="exact"/>
        <w:ind w:left="1162"/>
        <w:jc w:val="left"/>
        <w:rPr>
          <w:kern w:val="0"/>
          <w:sz w:val="19"/>
          <w:szCs w:val="19"/>
          <w:lang w:val="de-DE"/>
        </w:rPr>
      </w:pPr>
      <w:r>
        <w:rPr>
          <w:kern w:val="0"/>
          <w:sz w:val="19"/>
          <w:szCs w:val="19"/>
          <w:lang w:val="de-DE"/>
        </w:rPr>
        <w:t>J</w:t>
      </w:r>
      <w:r>
        <w:rPr>
          <w:rFonts w:hint="eastAsia"/>
          <w:kern w:val="0"/>
          <w:sz w:val="19"/>
          <w:szCs w:val="19"/>
          <w:lang w:val="de-DE"/>
        </w:rPr>
        <w:t>udith</w:t>
      </w:r>
      <w:r>
        <w:rPr>
          <w:kern w:val="0"/>
          <w:sz w:val="19"/>
          <w:szCs w:val="19"/>
          <w:lang w:val="de-DE"/>
        </w:rPr>
        <w:t xml:space="preserve"> L. Goldstein et al., </w:t>
      </w:r>
      <w:r>
        <w:rPr>
          <w:i/>
          <w:iCs/>
          <w:kern w:val="0"/>
          <w:sz w:val="19"/>
          <w:szCs w:val="19"/>
          <w:lang w:val="de-DE"/>
        </w:rPr>
        <w:t>Legalization and World Politics</w:t>
      </w:r>
      <w:r>
        <w:rPr>
          <w:kern w:val="0"/>
          <w:sz w:val="19"/>
          <w:szCs w:val="19"/>
          <w:lang w:val="de-DE"/>
        </w:rPr>
        <w:t>, The MIT Press, 2001, p. 156.</w:t>
      </w:r>
    </w:p>
    <w:p w14:paraId="50FAD90C" w14:textId="77777777" w:rsidR="00000000" w:rsidRDefault="00000000">
      <w:pPr>
        <w:spacing w:line="300" w:lineRule="exact"/>
        <w:ind w:left="1162"/>
        <w:jc w:val="left"/>
        <w:rPr>
          <w:kern w:val="0"/>
          <w:sz w:val="19"/>
          <w:szCs w:val="19"/>
          <w:lang w:val="de-DE"/>
        </w:rPr>
      </w:pPr>
      <w:r>
        <w:rPr>
          <w:kern w:val="0"/>
          <w:sz w:val="19"/>
          <w:szCs w:val="19"/>
          <w:lang w:val="de-DE"/>
        </w:rPr>
        <w:t xml:space="preserve">Gudrun Hentges </w:t>
      </w:r>
      <w:bookmarkStart w:id="18" w:name="OLE_LINK1104"/>
      <w:r>
        <w:rPr>
          <w:kern w:val="0"/>
          <w:sz w:val="19"/>
          <w:szCs w:val="19"/>
          <w:lang w:val="de-DE"/>
        </w:rPr>
        <w:t>et al., Hrsg.,</w:t>
      </w:r>
      <w:bookmarkEnd w:id="18"/>
      <w:r>
        <w:rPr>
          <w:kern w:val="0"/>
          <w:sz w:val="19"/>
          <w:szCs w:val="19"/>
          <w:lang w:val="de-DE"/>
        </w:rPr>
        <w:t xml:space="preserve"> </w:t>
      </w:r>
      <w:bookmarkStart w:id="19" w:name="OLE_LINK1106"/>
      <w:r>
        <w:rPr>
          <w:i/>
          <w:iCs/>
          <w:kern w:val="0"/>
          <w:sz w:val="19"/>
          <w:szCs w:val="19"/>
          <w:lang w:val="de-DE"/>
        </w:rPr>
        <w:t>Europäische Identität in der Krise? Europäische Identitätsforschung und Rechtspopulismusforschung im Dialog</w:t>
      </w:r>
      <w:r>
        <w:rPr>
          <w:kern w:val="0"/>
          <w:sz w:val="19"/>
          <w:szCs w:val="19"/>
          <w:lang w:val="de-DE"/>
        </w:rPr>
        <w:t>, Springer Fachmedien Wiesbaden GmbH, 2017, S. 57.</w:t>
      </w:r>
    </w:p>
    <w:bookmarkEnd w:id="19"/>
    <w:p w14:paraId="426575F4" w14:textId="77777777" w:rsidR="00000000" w:rsidRDefault="00000000">
      <w:pPr>
        <w:numPr>
          <w:ilvl w:val="0"/>
          <w:numId w:val="2"/>
        </w:numPr>
        <w:spacing w:line="520" w:lineRule="exact"/>
        <w:rPr>
          <w:sz w:val="24"/>
          <w:lang w:val="de-DE"/>
        </w:rPr>
      </w:pPr>
      <w:r>
        <w:rPr>
          <w:rFonts w:hint="eastAsia"/>
          <w:sz w:val="24"/>
          <w:lang w:val="de-DE"/>
        </w:rPr>
        <w:t>文章</w:t>
      </w:r>
    </w:p>
    <w:p w14:paraId="496AEE40" w14:textId="77777777" w:rsidR="00000000" w:rsidRDefault="00000000">
      <w:pPr>
        <w:numPr>
          <w:ilvl w:val="1"/>
          <w:numId w:val="2"/>
        </w:numPr>
        <w:spacing w:line="520" w:lineRule="exact"/>
        <w:rPr>
          <w:sz w:val="24"/>
          <w:lang w:val="de-DE"/>
        </w:rPr>
      </w:pPr>
      <w:r>
        <w:rPr>
          <w:rFonts w:hint="eastAsia"/>
          <w:sz w:val="24"/>
          <w:lang w:val="de-DE"/>
        </w:rPr>
        <w:t>文集中的文章</w:t>
      </w:r>
    </w:p>
    <w:p w14:paraId="2642FA93" w14:textId="77777777" w:rsidR="00000000" w:rsidRDefault="00000000">
      <w:pPr>
        <w:spacing w:line="300" w:lineRule="exact"/>
        <w:ind w:left="1162"/>
        <w:rPr>
          <w:kern w:val="0"/>
          <w:sz w:val="19"/>
          <w:szCs w:val="19"/>
        </w:rPr>
      </w:pPr>
      <w:r>
        <w:rPr>
          <w:rFonts w:hint="eastAsia"/>
          <w:kern w:val="0"/>
          <w:sz w:val="19"/>
          <w:szCs w:val="19"/>
        </w:rPr>
        <w:t>其注释的各个类项为：作者，文章标题（加双引号），文集编者文集名称（斜体），出</w:t>
      </w:r>
      <w:r>
        <w:rPr>
          <w:rFonts w:hint="eastAsia"/>
          <w:kern w:val="0"/>
          <w:sz w:val="19"/>
          <w:szCs w:val="19"/>
        </w:rPr>
        <w:lastRenderedPageBreak/>
        <w:t>版机构，版次年份，页码。例如：</w:t>
      </w:r>
    </w:p>
    <w:p w14:paraId="72938D66" w14:textId="77777777" w:rsidR="00000000" w:rsidRDefault="00000000">
      <w:pPr>
        <w:spacing w:line="300" w:lineRule="exact"/>
        <w:ind w:left="1162"/>
        <w:jc w:val="left"/>
        <w:rPr>
          <w:kern w:val="0"/>
          <w:sz w:val="19"/>
          <w:szCs w:val="19"/>
        </w:rPr>
      </w:pPr>
      <w:r>
        <w:rPr>
          <w:kern w:val="0"/>
          <w:sz w:val="19"/>
          <w:szCs w:val="19"/>
        </w:rPr>
        <w:t xml:space="preserve">Craig Calhoun, “The Virtues of Inconsistency: Identity and Plurality in the Conceptualization of Europe”, in Lars-Erik Cederman, ed., </w:t>
      </w:r>
      <w:r>
        <w:rPr>
          <w:i/>
          <w:iCs/>
          <w:kern w:val="0"/>
          <w:sz w:val="19"/>
          <w:szCs w:val="19"/>
        </w:rPr>
        <w:t>Constructing Europe’s Identity: the External Dimension</w:t>
      </w:r>
      <w:r>
        <w:rPr>
          <w:kern w:val="0"/>
          <w:sz w:val="19"/>
          <w:szCs w:val="19"/>
        </w:rPr>
        <w:t>, 2001, pp. 35-36.</w:t>
      </w:r>
    </w:p>
    <w:p w14:paraId="21A48482" w14:textId="77777777" w:rsidR="00000000" w:rsidRDefault="00000000">
      <w:pPr>
        <w:spacing w:line="300" w:lineRule="exact"/>
        <w:ind w:left="1162"/>
        <w:jc w:val="left"/>
        <w:rPr>
          <w:kern w:val="0"/>
          <w:sz w:val="19"/>
          <w:szCs w:val="19"/>
          <w:lang w:val="de-DE"/>
        </w:rPr>
      </w:pPr>
      <w:r>
        <w:rPr>
          <w:kern w:val="0"/>
          <w:sz w:val="19"/>
          <w:szCs w:val="19"/>
          <w:lang w:val="de-DE"/>
        </w:rPr>
        <w:t>Dennis Lichtenstein, „Zwischen</w:t>
      </w:r>
      <w:r>
        <w:rPr>
          <w:rFonts w:hint="eastAsia"/>
          <w:kern w:val="0"/>
          <w:sz w:val="19"/>
          <w:szCs w:val="19"/>
          <w:lang w:val="de-DE"/>
        </w:rPr>
        <w:t xml:space="preserve"> </w:t>
      </w:r>
      <w:r>
        <w:rPr>
          <w:kern w:val="0"/>
          <w:sz w:val="19"/>
          <w:szCs w:val="19"/>
          <w:lang w:val="de-DE"/>
        </w:rPr>
        <w:t>Scheinkonsens und Identitätskrise. Konstruktionen europ.ischer Identit</w:t>
      </w:r>
      <w:r>
        <w:rPr>
          <w:rFonts w:hint="eastAsia"/>
          <w:kern w:val="0"/>
          <w:sz w:val="19"/>
          <w:szCs w:val="19"/>
          <w:lang w:val="de-DE"/>
        </w:rPr>
        <w:t>ä</w:t>
      </w:r>
      <w:r>
        <w:rPr>
          <w:kern w:val="0"/>
          <w:sz w:val="19"/>
          <w:szCs w:val="19"/>
          <w:lang w:val="de-DE"/>
        </w:rPr>
        <w:t>t in nationalen Medienöff</w:t>
      </w:r>
      <w:bookmarkStart w:id="20" w:name="OLE_LINK1108"/>
      <w:r>
        <w:rPr>
          <w:kern w:val="0"/>
          <w:sz w:val="19"/>
          <w:szCs w:val="19"/>
          <w:lang w:val="de-DE"/>
        </w:rPr>
        <w:t>entlichkeiten“, in</w:t>
      </w:r>
      <w:r>
        <w:rPr>
          <w:rFonts w:hint="eastAsia"/>
          <w:kern w:val="0"/>
          <w:sz w:val="19"/>
          <w:szCs w:val="19"/>
          <w:lang w:val="de-DE"/>
        </w:rPr>
        <w:t xml:space="preserve"> </w:t>
      </w:r>
      <w:r>
        <w:rPr>
          <w:kern w:val="0"/>
          <w:sz w:val="19"/>
          <w:szCs w:val="19"/>
          <w:lang w:val="de-DE"/>
        </w:rPr>
        <w:t>Gudrun Hentges</w:t>
      </w:r>
      <w:r>
        <w:rPr>
          <w:rFonts w:hint="eastAsia"/>
          <w:kern w:val="0"/>
          <w:sz w:val="19"/>
          <w:szCs w:val="19"/>
          <w:lang w:val="de-DE"/>
        </w:rPr>
        <w:t xml:space="preserve"> </w:t>
      </w:r>
      <w:r>
        <w:rPr>
          <w:kern w:val="0"/>
          <w:sz w:val="19"/>
          <w:szCs w:val="19"/>
          <w:lang w:val="de-DE"/>
        </w:rPr>
        <w:t>et al., Hrsg.,</w:t>
      </w:r>
      <w:r>
        <w:rPr>
          <w:rFonts w:hint="eastAsia"/>
          <w:kern w:val="0"/>
          <w:sz w:val="19"/>
          <w:szCs w:val="19"/>
          <w:lang w:val="de-DE"/>
        </w:rPr>
        <w:t xml:space="preserve"> </w:t>
      </w:r>
      <w:r>
        <w:rPr>
          <w:i/>
          <w:iCs/>
          <w:kern w:val="0"/>
          <w:sz w:val="19"/>
          <w:szCs w:val="19"/>
          <w:lang w:val="de-DE"/>
        </w:rPr>
        <w:t>Europäische Identität in der Krise? Europäische Identitätsforschung und Rechtspopulismusforschung im Dialog</w:t>
      </w:r>
      <w:r>
        <w:rPr>
          <w:kern w:val="0"/>
          <w:sz w:val="19"/>
          <w:szCs w:val="19"/>
          <w:lang w:val="de-DE"/>
        </w:rPr>
        <w:t>, Springer Fachmedien Wiesbaden GmbH, 2017, S. 57.</w:t>
      </w:r>
    </w:p>
    <w:bookmarkEnd w:id="20"/>
    <w:p w14:paraId="3F7C2BD8" w14:textId="77777777" w:rsidR="00000000" w:rsidRDefault="00000000">
      <w:pPr>
        <w:numPr>
          <w:ilvl w:val="1"/>
          <w:numId w:val="2"/>
        </w:numPr>
        <w:spacing w:line="520" w:lineRule="exact"/>
        <w:rPr>
          <w:sz w:val="24"/>
          <w:lang w:val="de-DE"/>
        </w:rPr>
      </w:pPr>
      <w:r>
        <w:rPr>
          <w:rFonts w:hint="eastAsia"/>
          <w:sz w:val="24"/>
          <w:lang w:val="de-DE"/>
        </w:rPr>
        <w:t>刊物上的文章</w:t>
      </w:r>
    </w:p>
    <w:p w14:paraId="19AAD54A" w14:textId="77777777" w:rsidR="00000000" w:rsidRDefault="00000000">
      <w:pPr>
        <w:autoSpaceDE w:val="0"/>
        <w:autoSpaceDN w:val="0"/>
        <w:adjustRightInd w:val="0"/>
        <w:ind w:left="1160"/>
        <w:rPr>
          <w:rFonts w:ascii="ñlJ_ò" w:hAnsi="ñlJ_ò" w:cs="ñlJ_ò"/>
          <w:kern w:val="0"/>
          <w:sz w:val="19"/>
          <w:szCs w:val="19"/>
        </w:rPr>
      </w:pPr>
      <w:bookmarkStart w:id="21" w:name="OLE_LINK1117"/>
      <w:r>
        <w:rPr>
          <w:rFonts w:ascii="ñlJ_ò" w:hAnsi="ñlJ_ò" w:cs="ñlJ_ò"/>
          <w:kern w:val="0"/>
          <w:sz w:val="19"/>
          <w:szCs w:val="19"/>
        </w:rPr>
        <w:t>其标注为：作者，文章标题（加双引号），刊物名称（斜体），刊物卷次，期号，年份，页码。例如：</w:t>
      </w:r>
    </w:p>
    <w:p w14:paraId="49C526DD" w14:textId="77777777" w:rsidR="00000000" w:rsidRDefault="00000000">
      <w:pPr>
        <w:spacing w:line="300" w:lineRule="exact"/>
        <w:ind w:left="1160"/>
        <w:jc w:val="left"/>
        <w:rPr>
          <w:kern w:val="0"/>
          <w:sz w:val="19"/>
          <w:szCs w:val="19"/>
        </w:rPr>
      </w:pPr>
      <w:bookmarkStart w:id="22" w:name="OLE_LINK9"/>
      <w:bookmarkEnd w:id="21"/>
      <w:r>
        <w:rPr>
          <w:kern w:val="0"/>
          <w:sz w:val="19"/>
          <w:szCs w:val="19"/>
        </w:rPr>
        <w:t xml:space="preserve">Lars-Erik Cederman, “Nationalism and Bounded Integration: What it Would Take to Construct a European Demos” </w:t>
      </w:r>
      <w:r>
        <w:rPr>
          <w:i/>
          <w:iCs/>
          <w:kern w:val="0"/>
          <w:sz w:val="19"/>
          <w:szCs w:val="19"/>
        </w:rPr>
        <w:t>European Journal of International Relations</w:t>
      </w:r>
      <w:r>
        <w:rPr>
          <w:kern w:val="0"/>
          <w:sz w:val="19"/>
          <w:szCs w:val="19"/>
        </w:rPr>
        <w:t>, Vol. 7, No. 2, 2001, pp. 139-174.</w:t>
      </w:r>
    </w:p>
    <w:p w14:paraId="2B70C1DB" w14:textId="77777777" w:rsidR="00000000" w:rsidRDefault="00000000">
      <w:pPr>
        <w:spacing w:line="300" w:lineRule="exact"/>
        <w:ind w:left="1160"/>
        <w:jc w:val="left"/>
        <w:rPr>
          <w:kern w:val="0"/>
          <w:sz w:val="19"/>
          <w:szCs w:val="19"/>
          <w:lang w:val="de-DE"/>
        </w:rPr>
      </w:pPr>
      <w:r>
        <w:rPr>
          <w:kern w:val="0"/>
          <w:sz w:val="19"/>
          <w:szCs w:val="19"/>
          <w:lang w:val="de-DE"/>
        </w:rPr>
        <w:t xml:space="preserve">Oskar Niedermayer, „Von der Zweiparteiendominanz zum Pluralismus: Die Entwicklung des deutschen Parteiensystems im westeurop.ischen Vergleich“ </w:t>
      </w:r>
      <w:r>
        <w:rPr>
          <w:i/>
          <w:iCs/>
          <w:kern w:val="0"/>
          <w:sz w:val="19"/>
          <w:szCs w:val="19"/>
          <w:lang w:val="de-DE"/>
        </w:rPr>
        <w:t>Politische Vierteljahresschrif</w:t>
      </w:r>
      <w:r>
        <w:rPr>
          <w:kern w:val="0"/>
          <w:sz w:val="19"/>
          <w:szCs w:val="19"/>
          <w:lang w:val="de-DE"/>
        </w:rPr>
        <w:t>t, Vol. 5, 2010, S. 1-13.</w:t>
      </w:r>
    </w:p>
    <w:bookmarkEnd w:id="22"/>
    <w:p w14:paraId="1FC9B2AC" w14:textId="77777777" w:rsidR="00000000" w:rsidRDefault="00000000">
      <w:pPr>
        <w:numPr>
          <w:ilvl w:val="1"/>
          <w:numId w:val="2"/>
        </w:numPr>
        <w:spacing w:line="520" w:lineRule="exact"/>
        <w:rPr>
          <w:sz w:val="24"/>
          <w:lang w:val="de-DE"/>
        </w:rPr>
      </w:pPr>
      <w:r>
        <w:rPr>
          <w:rFonts w:hint="eastAsia"/>
          <w:sz w:val="24"/>
          <w:lang w:val="de-DE"/>
        </w:rPr>
        <w:t>报纸上的文章</w:t>
      </w:r>
    </w:p>
    <w:p w14:paraId="17D8283C" w14:textId="77777777" w:rsidR="00000000" w:rsidRDefault="00000000">
      <w:pPr>
        <w:autoSpaceDE w:val="0"/>
        <w:autoSpaceDN w:val="0"/>
        <w:adjustRightInd w:val="0"/>
        <w:ind w:left="1160"/>
        <w:rPr>
          <w:kern w:val="0"/>
          <w:sz w:val="19"/>
          <w:szCs w:val="19"/>
        </w:rPr>
      </w:pPr>
      <w:r>
        <w:rPr>
          <w:kern w:val="0"/>
          <w:sz w:val="19"/>
          <w:szCs w:val="19"/>
        </w:rPr>
        <w:t>标注作者、文章标题（加双引号）、报纸名称（斜体）及具体出版日期即可，如能注明版面则更好。例如：</w:t>
      </w:r>
    </w:p>
    <w:p w14:paraId="5A8C3EAB" w14:textId="77777777" w:rsidR="00000000" w:rsidRDefault="00000000">
      <w:pPr>
        <w:autoSpaceDE w:val="0"/>
        <w:autoSpaceDN w:val="0"/>
        <w:adjustRightInd w:val="0"/>
        <w:ind w:left="1160"/>
        <w:jc w:val="left"/>
        <w:rPr>
          <w:kern w:val="0"/>
          <w:sz w:val="19"/>
          <w:szCs w:val="19"/>
        </w:rPr>
      </w:pPr>
      <w:r>
        <w:rPr>
          <w:kern w:val="0"/>
          <w:sz w:val="19"/>
          <w:szCs w:val="19"/>
        </w:rPr>
        <w:t>David E. Sanger, “U.S. and Seoul Try to Ease Rift on Talks with the North”,</w:t>
      </w:r>
      <w:r>
        <w:rPr>
          <w:i/>
          <w:iCs/>
          <w:kern w:val="0"/>
          <w:sz w:val="19"/>
          <w:szCs w:val="19"/>
        </w:rPr>
        <w:t xml:space="preserve"> New York Times</w:t>
      </w:r>
      <w:r>
        <w:rPr>
          <w:kern w:val="0"/>
          <w:sz w:val="19"/>
          <w:szCs w:val="19"/>
        </w:rPr>
        <w:t>, June 11, 2005.</w:t>
      </w:r>
    </w:p>
    <w:p w14:paraId="514CFACA" w14:textId="77777777" w:rsidR="00000000" w:rsidRDefault="00000000">
      <w:pPr>
        <w:autoSpaceDE w:val="0"/>
        <w:autoSpaceDN w:val="0"/>
        <w:adjustRightInd w:val="0"/>
        <w:ind w:left="1160"/>
        <w:jc w:val="left"/>
        <w:rPr>
          <w:kern w:val="0"/>
          <w:sz w:val="19"/>
          <w:szCs w:val="19"/>
          <w:lang w:val="de-DE"/>
        </w:rPr>
      </w:pPr>
      <w:r>
        <w:rPr>
          <w:kern w:val="0"/>
          <w:sz w:val="19"/>
          <w:szCs w:val="19"/>
          <w:lang w:val="de-DE"/>
        </w:rPr>
        <w:t xml:space="preserve">Jacques Derrida und Jürgen Habermas, „Nach dem Krieg: Die Wiedergehurt Europas“, </w:t>
      </w:r>
      <w:r>
        <w:rPr>
          <w:i/>
          <w:iCs/>
          <w:kern w:val="0"/>
          <w:sz w:val="19"/>
          <w:szCs w:val="19"/>
          <w:lang w:val="de-DE"/>
        </w:rPr>
        <w:t>Frankfurter Allgemeine Zeitung</w:t>
      </w:r>
      <w:r>
        <w:rPr>
          <w:kern w:val="0"/>
          <w:sz w:val="19"/>
          <w:szCs w:val="19"/>
          <w:lang w:val="de-DE"/>
        </w:rPr>
        <w:t>, März 31,2003.</w:t>
      </w:r>
    </w:p>
    <w:p w14:paraId="113DFAF7" w14:textId="77777777" w:rsidR="00000000" w:rsidRDefault="00000000">
      <w:pPr>
        <w:numPr>
          <w:ilvl w:val="1"/>
          <w:numId w:val="2"/>
        </w:numPr>
        <w:spacing w:line="520" w:lineRule="exact"/>
        <w:rPr>
          <w:sz w:val="24"/>
          <w:lang w:val="de-DE"/>
        </w:rPr>
      </w:pPr>
      <w:bookmarkStart w:id="23" w:name="OLE_LINK1119"/>
      <w:r>
        <w:rPr>
          <w:rFonts w:hint="eastAsia"/>
          <w:sz w:val="24"/>
          <w:lang w:val="de-DE"/>
        </w:rPr>
        <w:t>会议论文</w:t>
      </w:r>
    </w:p>
    <w:p w14:paraId="11D19892" w14:textId="77777777" w:rsidR="00000000" w:rsidRDefault="00000000">
      <w:pPr>
        <w:autoSpaceDE w:val="0"/>
        <w:autoSpaceDN w:val="0"/>
        <w:adjustRightInd w:val="0"/>
        <w:ind w:left="1160"/>
        <w:jc w:val="left"/>
        <w:rPr>
          <w:kern w:val="0"/>
          <w:sz w:val="19"/>
          <w:szCs w:val="19"/>
        </w:rPr>
      </w:pPr>
      <w:bookmarkStart w:id="24" w:name="OLE_LINK1110"/>
      <w:bookmarkStart w:id="25" w:name="OLE_LINK1113"/>
      <w:bookmarkEnd w:id="23"/>
      <w:r>
        <w:rPr>
          <w:kern w:val="0"/>
          <w:sz w:val="19"/>
          <w:szCs w:val="19"/>
        </w:rPr>
        <w:t>David Kerr, “Reconstructing Eurasian Security: Norms and Geopolitics in the Security Concepts of Europe, Russia, and China”, paper presented to the Conference on “Comparative Regionalism: The Case in Europe and Asia”, Renmin University of China, Beijing, April 8-9, 2005.</w:t>
      </w:r>
    </w:p>
    <w:bookmarkEnd w:id="24"/>
    <w:p w14:paraId="30D6CD6A" w14:textId="77777777" w:rsidR="00000000" w:rsidRDefault="00000000">
      <w:pPr>
        <w:autoSpaceDE w:val="0"/>
        <w:autoSpaceDN w:val="0"/>
        <w:adjustRightInd w:val="0"/>
        <w:ind w:left="1160"/>
        <w:jc w:val="left"/>
        <w:rPr>
          <w:kern w:val="0"/>
          <w:sz w:val="19"/>
          <w:szCs w:val="19"/>
          <w:lang w:val="de-DE"/>
        </w:rPr>
      </w:pPr>
      <w:r>
        <w:rPr>
          <w:lang w:val="de-DE"/>
        </w:rPr>
        <w:t>Hans Müller</w:t>
      </w:r>
      <w:r>
        <w:rPr>
          <w:rFonts w:hint="eastAsia"/>
          <w:lang w:val="de-DE"/>
        </w:rPr>
        <w:t>,</w:t>
      </w:r>
      <w:r>
        <w:rPr>
          <w:lang w:val="de-DE"/>
        </w:rPr>
        <w:t xml:space="preserve"> „Die Zukunft der Europäischen Integration“, A</w:t>
      </w:r>
      <w:r>
        <w:rPr>
          <w:rFonts w:hint="eastAsia"/>
          <w:lang w:val="de-DE"/>
        </w:rPr>
        <w:t>rb</w:t>
      </w:r>
      <w:r>
        <w:rPr>
          <w:lang w:val="de-DE"/>
        </w:rPr>
        <w:t xml:space="preserve">eit </w:t>
      </w:r>
      <w:bookmarkStart w:id="26" w:name="OLE_LINK1111"/>
      <w:r>
        <w:rPr>
          <w:lang w:val="de-DE"/>
        </w:rPr>
        <w:t xml:space="preserve">vorgetragen </w:t>
      </w:r>
      <w:bookmarkEnd w:id="26"/>
      <w:r>
        <w:rPr>
          <w:lang w:val="de-DE"/>
        </w:rPr>
        <w:t>auf der Konferenz „Europäische Perspektiven 2050“, Universität Wien, Wien, Juni 10-11, 2023.</w:t>
      </w:r>
      <w:bookmarkEnd w:id="25"/>
    </w:p>
    <w:p w14:paraId="3B933413" w14:textId="77777777" w:rsidR="00000000" w:rsidRDefault="00000000">
      <w:pPr>
        <w:numPr>
          <w:ilvl w:val="1"/>
          <w:numId w:val="2"/>
        </w:numPr>
        <w:spacing w:line="520" w:lineRule="exact"/>
        <w:rPr>
          <w:rFonts w:hint="eastAsia"/>
          <w:sz w:val="24"/>
          <w:lang w:val="de-DE"/>
        </w:rPr>
      </w:pPr>
      <w:r>
        <w:rPr>
          <w:rFonts w:hint="eastAsia"/>
          <w:sz w:val="24"/>
          <w:lang w:val="de-DE"/>
        </w:rPr>
        <w:t>学位论文</w:t>
      </w:r>
    </w:p>
    <w:p w14:paraId="19418B35" w14:textId="77777777" w:rsidR="00000000" w:rsidRDefault="00000000">
      <w:pPr>
        <w:autoSpaceDE w:val="0"/>
        <w:autoSpaceDN w:val="0"/>
        <w:adjustRightInd w:val="0"/>
        <w:ind w:left="1160"/>
        <w:jc w:val="left"/>
        <w:rPr>
          <w:kern w:val="0"/>
          <w:sz w:val="19"/>
          <w:szCs w:val="19"/>
        </w:rPr>
      </w:pPr>
      <w:bookmarkStart w:id="27" w:name="OLE_LINK10"/>
      <w:r>
        <w:rPr>
          <w:kern w:val="0"/>
          <w:sz w:val="19"/>
          <w:szCs w:val="19"/>
        </w:rPr>
        <w:t xml:space="preserve">Tyler R. White, </w:t>
      </w:r>
      <w:r>
        <w:rPr>
          <w:i/>
          <w:iCs/>
          <w:kern w:val="0"/>
          <w:sz w:val="19"/>
          <w:szCs w:val="19"/>
        </w:rPr>
        <w:t>European integration, identity, and national self interest: the enduring nature of national identity</w:t>
      </w:r>
      <w:r>
        <w:rPr>
          <w:kern w:val="0"/>
          <w:sz w:val="19"/>
          <w:szCs w:val="19"/>
        </w:rPr>
        <w:t>, Ph. D. dissertation, University of Nebraska, 2010, p. 123.</w:t>
      </w:r>
    </w:p>
    <w:p w14:paraId="02861C9E" w14:textId="77777777" w:rsidR="00000000" w:rsidRDefault="00000000">
      <w:pPr>
        <w:autoSpaceDE w:val="0"/>
        <w:autoSpaceDN w:val="0"/>
        <w:adjustRightInd w:val="0"/>
        <w:ind w:left="1160"/>
        <w:jc w:val="left"/>
        <w:rPr>
          <w:rFonts w:hint="eastAsia"/>
          <w:kern w:val="0"/>
          <w:sz w:val="19"/>
          <w:szCs w:val="19"/>
        </w:rPr>
      </w:pPr>
      <w:r>
        <w:rPr>
          <w:kern w:val="0"/>
          <w:sz w:val="19"/>
          <w:szCs w:val="19"/>
        </w:rPr>
        <w:t xml:space="preserve">Ursula Meiser, </w:t>
      </w:r>
      <w:r>
        <w:rPr>
          <w:i/>
          <w:iCs/>
          <w:kern w:val="0"/>
          <w:sz w:val="19"/>
          <w:szCs w:val="19"/>
        </w:rPr>
        <w:t>Die Konstruktion Europas in der Elitendiskussion. Eine Frameanalyse parlamentarischer Debatten in Deutschland und Italien</w:t>
      </w:r>
      <w:r>
        <w:rPr>
          <w:kern w:val="0"/>
          <w:sz w:val="19"/>
          <w:szCs w:val="19"/>
        </w:rPr>
        <w:t xml:space="preserve">, </w:t>
      </w:r>
      <w:bookmarkStart w:id="28" w:name="OLE_LINK1114"/>
      <w:r>
        <w:rPr>
          <w:kern w:val="0"/>
          <w:sz w:val="19"/>
          <w:szCs w:val="19"/>
        </w:rPr>
        <w:t xml:space="preserve">Doktordissertation, </w:t>
      </w:r>
      <w:bookmarkEnd w:id="28"/>
      <w:r>
        <w:rPr>
          <w:kern w:val="0"/>
          <w:sz w:val="19"/>
          <w:szCs w:val="19"/>
        </w:rPr>
        <w:t>Universität Stuttgart, 2011, S.14-15.</w:t>
      </w:r>
    </w:p>
    <w:bookmarkEnd w:id="27"/>
    <w:p w14:paraId="6E047AE4" w14:textId="77777777" w:rsidR="00000000" w:rsidRDefault="00000000">
      <w:pPr>
        <w:numPr>
          <w:ilvl w:val="0"/>
          <w:numId w:val="2"/>
        </w:numPr>
        <w:spacing w:line="520" w:lineRule="exact"/>
        <w:rPr>
          <w:sz w:val="24"/>
        </w:rPr>
      </w:pPr>
      <w:r>
        <w:rPr>
          <w:rFonts w:hint="eastAsia"/>
          <w:sz w:val="24"/>
        </w:rPr>
        <w:t>其他</w:t>
      </w:r>
    </w:p>
    <w:p w14:paraId="3CEB5E17" w14:textId="77777777" w:rsidR="00000000" w:rsidRDefault="00000000">
      <w:pPr>
        <w:autoSpaceDE w:val="0"/>
        <w:autoSpaceDN w:val="0"/>
        <w:adjustRightInd w:val="0"/>
        <w:ind w:left="1160"/>
        <w:rPr>
          <w:rFonts w:ascii="ñlJ_ò" w:hAnsi="ñlJ_ò" w:cs="ñlJ_ò"/>
          <w:kern w:val="0"/>
          <w:sz w:val="19"/>
          <w:szCs w:val="19"/>
        </w:rPr>
      </w:pPr>
      <w:r>
        <w:rPr>
          <w:rFonts w:ascii="ñlJ_ò" w:hAnsi="ñlJ_ò" w:cs="ñlJ_ò"/>
          <w:kern w:val="0"/>
          <w:sz w:val="19"/>
          <w:szCs w:val="19"/>
        </w:rPr>
        <w:t>如引用政府或国际组织出版物、通讯社消息、未刊手稿、缩微胶卷等，其注释也应尽量标明编辑者、文献名、出版地、出版机构和时间、页码，或者文献性质、收藏地点、收藏编号等。如无须或不便标明著作者／编辑者，则标明其他类项也可。例如：</w:t>
      </w:r>
    </w:p>
    <w:p w14:paraId="2C855A12" w14:textId="77777777" w:rsidR="00000000" w:rsidRDefault="00000000">
      <w:pPr>
        <w:autoSpaceDE w:val="0"/>
        <w:autoSpaceDN w:val="0"/>
        <w:adjustRightInd w:val="0"/>
        <w:ind w:left="1160"/>
        <w:jc w:val="left"/>
        <w:rPr>
          <w:kern w:val="0"/>
          <w:sz w:val="19"/>
          <w:szCs w:val="19"/>
        </w:rPr>
      </w:pPr>
      <w:r>
        <w:rPr>
          <w:i/>
          <w:iCs/>
          <w:kern w:val="0"/>
          <w:sz w:val="19"/>
          <w:szCs w:val="19"/>
        </w:rPr>
        <w:lastRenderedPageBreak/>
        <w:t>U.S. Agency for International Development, Foreign Aid in the National Interest</w:t>
      </w:r>
      <w:r>
        <w:rPr>
          <w:kern w:val="0"/>
          <w:sz w:val="19"/>
          <w:szCs w:val="19"/>
        </w:rPr>
        <w:t>, Washington, D.C., 2002, p. 1.</w:t>
      </w:r>
    </w:p>
    <w:p w14:paraId="12DD237B" w14:textId="77777777" w:rsidR="00000000" w:rsidRDefault="00000000">
      <w:pPr>
        <w:autoSpaceDE w:val="0"/>
        <w:autoSpaceDN w:val="0"/>
        <w:adjustRightInd w:val="0"/>
        <w:ind w:left="1160"/>
        <w:jc w:val="left"/>
        <w:rPr>
          <w:kern w:val="0"/>
          <w:sz w:val="19"/>
          <w:szCs w:val="19"/>
        </w:rPr>
      </w:pPr>
      <w:r>
        <w:rPr>
          <w:i/>
          <w:iCs/>
          <w:kern w:val="0"/>
          <w:sz w:val="19"/>
          <w:szCs w:val="19"/>
          <w:lang w:val="de-DE"/>
        </w:rPr>
        <w:t>Deutschlands Zukunft gestalten. Koalitionsvertrag zwischen CDU, CSU und SPD</w:t>
      </w:r>
      <w:r>
        <w:rPr>
          <w:kern w:val="0"/>
          <w:sz w:val="19"/>
          <w:szCs w:val="19"/>
          <w:lang w:val="de-DE"/>
        </w:rPr>
        <w:t xml:space="preserve">, 18. </w:t>
      </w:r>
      <w:r>
        <w:rPr>
          <w:kern w:val="0"/>
          <w:sz w:val="19"/>
          <w:szCs w:val="19"/>
        </w:rPr>
        <w:t>Legislaturperiode, Berlin, 2013, S. 9.</w:t>
      </w:r>
    </w:p>
    <w:p w14:paraId="48A6EF57" w14:textId="77777777" w:rsidR="00000000" w:rsidRDefault="00000000">
      <w:pPr>
        <w:spacing w:line="520" w:lineRule="exact"/>
        <w:ind w:left="720"/>
        <w:rPr>
          <w:b/>
          <w:bCs/>
          <w:sz w:val="24"/>
          <w:u w:val="single"/>
        </w:rPr>
      </w:pPr>
      <w:r>
        <w:rPr>
          <w:rFonts w:hint="eastAsia"/>
          <w:b/>
          <w:bCs/>
          <w:sz w:val="24"/>
          <w:u w:val="single"/>
        </w:rPr>
        <w:t>中文文献</w:t>
      </w:r>
    </w:p>
    <w:p w14:paraId="4738A549" w14:textId="77777777" w:rsidR="00000000" w:rsidRDefault="00000000">
      <w:pPr>
        <w:numPr>
          <w:ilvl w:val="0"/>
          <w:numId w:val="2"/>
        </w:numPr>
        <w:spacing w:line="520" w:lineRule="exact"/>
        <w:rPr>
          <w:sz w:val="24"/>
        </w:rPr>
      </w:pPr>
      <w:r>
        <w:rPr>
          <w:rFonts w:hint="eastAsia"/>
          <w:sz w:val="24"/>
        </w:rPr>
        <w:t>著作</w:t>
      </w:r>
    </w:p>
    <w:p w14:paraId="6329C2B3" w14:textId="77777777" w:rsidR="00000000" w:rsidRDefault="00000000">
      <w:pPr>
        <w:numPr>
          <w:ilvl w:val="1"/>
          <w:numId w:val="2"/>
        </w:numPr>
        <w:spacing w:line="520" w:lineRule="exact"/>
        <w:rPr>
          <w:sz w:val="24"/>
          <w:lang w:val="de-DE"/>
        </w:rPr>
      </w:pPr>
      <w:r>
        <w:rPr>
          <w:rFonts w:hint="eastAsia"/>
          <w:sz w:val="24"/>
          <w:lang w:val="de-DE"/>
        </w:rPr>
        <w:t>专著</w:t>
      </w:r>
    </w:p>
    <w:p w14:paraId="541F3D6B" w14:textId="77777777" w:rsidR="00000000" w:rsidRDefault="00000000">
      <w:pPr>
        <w:autoSpaceDE w:val="0"/>
        <w:autoSpaceDN w:val="0"/>
        <w:adjustRightInd w:val="0"/>
        <w:ind w:left="1160"/>
        <w:rPr>
          <w:kern w:val="0"/>
          <w:sz w:val="19"/>
          <w:szCs w:val="19"/>
        </w:rPr>
      </w:pPr>
      <w:r>
        <w:rPr>
          <w:kern w:val="0"/>
          <w:sz w:val="19"/>
          <w:szCs w:val="19"/>
        </w:rPr>
        <w:t>其注释各个类项的标注次序为：著者，文献名，卷册序号，出版机构（一般情况下无须标明出版地），版次时间（一般以年计），页码。编著、译著基本一致。例如：</w:t>
      </w:r>
    </w:p>
    <w:p w14:paraId="4D841D65" w14:textId="77777777" w:rsidR="00000000" w:rsidRDefault="00000000">
      <w:pPr>
        <w:autoSpaceDE w:val="0"/>
        <w:autoSpaceDN w:val="0"/>
        <w:adjustRightInd w:val="0"/>
        <w:ind w:left="1160"/>
        <w:rPr>
          <w:kern w:val="0"/>
          <w:sz w:val="19"/>
          <w:szCs w:val="19"/>
        </w:rPr>
      </w:pPr>
      <w:r>
        <w:rPr>
          <w:kern w:val="0"/>
          <w:sz w:val="19"/>
          <w:szCs w:val="19"/>
        </w:rPr>
        <w:t>司马迁：《史记》第八册，中华书局，</w:t>
      </w:r>
      <w:r>
        <w:rPr>
          <w:kern w:val="0"/>
          <w:sz w:val="19"/>
          <w:szCs w:val="19"/>
        </w:rPr>
        <w:t>1982</w:t>
      </w:r>
      <w:r>
        <w:rPr>
          <w:kern w:val="0"/>
          <w:sz w:val="19"/>
          <w:szCs w:val="19"/>
        </w:rPr>
        <w:t>年，第</w:t>
      </w:r>
      <w:r>
        <w:rPr>
          <w:kern w:val="0"/>
          <w:sz w:val="19"/>
          <w:szCs w:val="19"/>
        </w:rPr>
        <w:t>2595</w:t>
      </w:r>
      <w:r>
        <w:rPr>
          <w:kern w:val="0"/>
          <w:sz w:val="19"/>
          <w:szCs w:val="19"/>
        </w:rPr>
        <w:t>页。</w:t>
      </w:r>
    </w:p>
    <w:p w14:paraId="60687844" w14:textId="77777777" w:rsidR="00000000" w:rsidRDefault="00000000">
      <w:pPr>
        <w:numPr>
          <w:ilvl w:val="1"/>
          <w:numId w:val="2"/>
        </w:numPr>
        <w:spacing w:line="520" w:lineRule="exact"/>
        <w:rPr>
          <w:sz w:val="24"/>
          <w:lang w:val="de-DE"/>
        </w:rPr>
      </w:pPr>
      <w:bookmarkStart w:id="29" w:name="OLE_LINK1118"/>
      <w:r>
        <w:rPr>
          <w:rFonts w:hint="eastAsia"/>
          <w:sz w:val="24"/>
          <w:lang w:val="de-DE"/>
        </w:rPr>
        <w:t>编著</w:t>
      </w:r>
    </w:p>
    <w:bookmarkEnd w:id="29"/>
    <w:p w14:paraId="22DABAF9" w14:textId="77777777" w:rsidR="00000000" w:rsidRDefault="00000000">
      <w:pPr>
        <w:autoSpaceDE w:val="0"/>
        <w:autoSpaceDN w:val="0"/>
        <w:adjustRightInd w:val="0"/>
        <w:ind w:left="1160"/>
        <w:rPr>
          <w:kern w:val="0"/>
          <w:sz w:val="19"/>
          <w:szCs w:val="19"/>
        </w:rPr>
      </w:pPr>
      <w:r>
        <w:rPr>
          <w:kern w:val="0"/>
          <w:sz w:val="19"/>
          <w:szCs w:val="19"/>
        </w:rPr>
        <w:t>应在编者姓名后</w:t>
      </w:r>
      <w:r>
        <w:rPr>
          <w:rFonts w:ascii="SimSun" w:hAnsi="SimSun"/>
          <w:kern w:val="0"/>
          <w:sz w:val="19"/>
          <w:szCs w:val="19"/>
        </w:rPr>
        <w:t>加“编”或“主编”或“编著”。</w:t>
      </w:r>
      <w:r>
        <w:rPr>
          <w:kern w:val="0"/>
          <w:sz w:val="19"/>
          <w:szCs w:val="19"/>
        </w:rPr>
        <w:t>例如：陆学艺主编：《当代中国社会流动》，社会科学文献出版社，</w:t>
      </w:r>
      <w:r>
        <w:rPr>
          <w:kern w:val="0"/>
          <w:sz w:val="19"/>
          <w:szCs w:val="19"/>
        </w:rPr>
        <w:t>2004</w:t>
      </w:r>
      <w:r>
        <w:rPr>
          <w:kern w:val="0"/>
          <w:sz w:val="19"/>
          <w:szCs w:val="19"/>
        </w:rPr>
        <w:t>年，第</w:t>
      </w:r>
      <w:r>
        <w:rPr>
          <w:kern w:val="0"/>
          <w:sz w:val="19"/>
          <w:szCs w:val="19"/>
        </w:rPr>
        <w:t>48-49</w:t>
      </w:r>
      <w:r>
        <w:rPr>
          <w:kern w:val="0"/>
          <w:sz w:val="19"/>
          <w:szCs w:val="19"/>
        </w:rPr>
        <w:t>页。</w:t>
      </w:r>
    </w:p>
    <w:p w14:paraId="3C439602" w14:textId="77777777" w:rsidR="00000000" w:rsidRDefault="00000000">
      <w:pPr>
        <w:numPr>
          <w:ilvl w:val="1"/>
          <w:numId w:val="2"/>
        </w:numPr>
        <w:spacing w:line="520" w:lineRule="exact"/>
        <w:rPr>
          <w:sz w:val="24"/>
          <w:lang w:val="de-DE"/>
        </w:rPr>
      </w:pPr>
      <w:r>
        <w:rPr>
          <w:rFonts w:hint="eastAsia"/>
          <w:sz w:val="24"/>
          <w:lang w:val="de-DE"/>
        </w:rPr>
        <w:t>译著</w:t>
      </w:r>
    </w:p>
    <w:p w14:paraId="07DEA35F" w14:textId="77777777" w:rsidR="00000000" w:rsidRDefault="00000000">
      <w:pPr>
        <w:autoSpaceDE w:val="0"/>
        <w:autoSpaceDN w:val="0"/>
        <w:adjustRightInd w:val="0"/>
        <w:ind w:left="1160"/>
        <w:rPr>
          <w:rFonts w:ascii="ñlJ_ò" w:hAnsi="ñlJ_ò" w:cs="ñlJ_ò"/>
          <w:kern w:val="0"/>
          <w:sz w:val="19"/>
          <w:szCs w:val="19"/>
        </w:rPr>
      </w:pPr>
      <w:r>
        <w:rPr>
          <w:rFonts w:ascii="ñlJ_ò" w:hAnsi="ñlJ_ò" w:cs="ñlJ_ò"/>
          <w:kern w:val="0"/>
          <w:sz w:val="19"/>
          <w:szCs w:val="19"/>
        </w:rPr>
        <w:t>在文献名之后，可标明译者。例如：</w:t>
      </w:r>
    </w:p>
    <w:p w14:paraId="032E226C" w14:textId="77777777" w:rsidR="00000000" w:rsidRDefault="00000000">
      <w:pPr>
        <w:autoSpaceDE w:val="0"/>
        <w:autoSpaceDN w:val="0"/>
        <w:adjustRightInd w:val="0"/>
        <w:ind w:left="1160"/>
        <w:rPr>
          <w:kern w:val="0"/>
          <w:sz w:val="19"/>
          <w:szCs w:val="19"/>
        </w:rPr>
      </w:pPr>
      <w:r>
        <w:rPr>
          <w:kern w:val="0"/>
          <w:sz w:val="19"/>
          <w:szCs w:val="19"/>
        </w:rPr>
        <w:t>霍布斯：《利维坦》，黎思复、黎廷弼译，商务印书馆，</w:t>
      </w:r>
      <w:r>
        <w:rPr>
          <w:kern w:val="0"/>
          <w:sz w:val="19"/>
          <w:szCs w:val="19"/>
        </w:rPr>
        <w:t>1985</w:t>
      </w:r>
      <w:r>
        <w:rPr>
          <w:kern w:val="0"/>
          <w:sz w:val="19"/>
          <w:szCs w:val="19"/>
        </w:rPr>
        <w:t>年，第</w:t>
      </w:r>
      <w:r>
        <w:rPr>
          <w:kern w:val="0"/>
          <w:sz w:val="19"/>
          <w:szCs w:val="19"/>
        </w:rPr>
        <w:t>132</w:t>
      </w:r>
      <w:r>
        <w:rPr>
          <w:kern w:val="0"/>
          <w:sz w:val="19"/>
          <w:szCs w:val="19"/>
        </w:rPr>
        <w:t>页。</w:t>
      </w:r>
    </w:p>
    <w:p w14:paraId="1BEB3179" w14:textId="77777777" w:rsidR="00000000" w:rsidRDefault="00000000">
      <w:pPr>
        <w:numPr>
          <w:ilvl w:val="1"/>
          <w:numId w:val="2"/>
        </w:numPr>
        <w:spacing w:line="520" w:lineRule="exact"/>
        <w:rPr>
          <w:sz w:val="24"/>
          <w:lang w:val="de-DE"/>
        </w:rPr>
      </w:pPr>
      <w:r>
        <w:rPr>
          <w:rFonts w:hint="eastAsia"/>
          <w:sz w:val="24"/>
          <w:lang w:val="de-DE"/>
        </w:rPr>
        <w:t>说明</w:t>
      </w:r>
    </w:p>
    <w:p w14:paraId="28D5B731" w14:textId="77777777" w:rsidR="00000000" w:rsidRDefault="00000000">
      <w:pPr>
        <w:autoSpaceDE w:val="0"/>
        <w:autoSpaceDN w:val="0"/>
        <w:adjustRightInd w:val="0"/>
        <w:ind w:left="1160"/>
        <w:rPr>
          <w:kern w:val="0"/>
          <w:sz w:val="19"/>
          <w:szCs w:val="19"/>
        </w:rPr>
      </w:pPr>
      <w:r>
        <w:rPr>
          <w:kern w:val="0"/>
          <w:sz w:val="19"/>
          <w:szCs w:val="19"/>
        </w:rPr>
        <w:t>如著者、编者为二人，两者姓名之间以顿号间隔；如为三人以上，可省略</w:t>
      </w:r>
      <w:r>
        <w:rPr>
          <w:rFonts w:ascii="SimSun" w:hAnsi="SimSun"/>
          <w:kern w:val="0"/>
          <w:sz w:val="19"/>
          <w:szCs w:val="19"/>
        </w:rPr>
        <w:t>为“XXX（第一责任者姓名）等（编）”。例</w:t>
      </w:r>
      <w:r>
        <w:rPr>
          <w:kern w:val="0"/>
          <w:sz w:val="19"/>
          <w:szCs w:val="19"/>
        </w:rPr>
        <w:t>如：</w:t>
      </w:r>
    </w:p>
    <w:p w14:paraId="29E1A12D" w14:textId="77777777" w:rsidR="00000000" w:rsidRDefault="00000000">
      <w:pPr>
        <w:autoSpaceDE w:val="0"/>
        <w:autoSpaceDN w:val="0"/>
        <w:adjustRightInd w:val="0"/>
        <w:ind w:left="1160"/>
        <w:rPr>
          <w:kern w:val="0"/>
          <w:sz w:val="19"/>
          <w:szCs w:val="19"/>
        </w:rPr>
      </w:pPr>
      <w:r>
        <w:rPr>
          <w:kern w:val="0"/>
          <w:sz w:val="19"/>
          <w:szCs w:val="19"/>
        </w:rPr>
        <w:t>王正毅、张贵岩：《国际政治经济学</w:t>
      </w:r>
      <w:r>
        <w:rPr>
          <w:kern w:val="0"/>
          <w:sz w:val="19"/>
          <w:szCs w:val="19"/>
        </w:rPr>
        <w:t>——</w:t>
      </w:r>
      <w:r>
        <w:rPr>
          <w:kern w:val="0"/>
          <w:sz w:val="19"/>
          <w:szCs w:val="19"/>
        </w:rPr>
        <w:t>理论范式与现实经验研究》，商务印书馆，</w:t>
      </w:r>
      <w:r>
        <w:rPr>
          <w:kern w:val="0"/>
          <w:sz w:val="19"/>
          <w:szCs w:val="19"/>
        </w:rPr>
        <w:t>2003</w:t>
      </w:r>
      <w:r>
        <w:rPr>
          <w:kern w:val="0"/>
          <w:sz w:val="19"/>
          <w:szCs w:val="19"/>
        </w:rPr>
        <w:t>年，第</w:t>
      </w:r>
      <w:r>
        <w:rPr>
          <w:kern w:val="0"/>
          <w:sz w:val="19"/>
          <w:szCs w:val="19"/>
        </w:rPr>
        <w:t>203</w:t>
      </w:r>
      <w:r>
        <w:rPr>
          <w:kern w:val="0"/>
          <w:sz w:val="19"/>
          <w:szCs w:val="19"/>
        </w:rPr>
        <w:t>、</w:t>
      </w:r>
      <w:r>
        <w:rPr>
          <w:kern w:val="0"/>
          <w:sz w:val="19"/>
          <w:szCs w:val="19"/>
        </w:rPr>
        <w:t>207</w:t>
      </w:r>
      <w:r>
        <w:rPr>
          <w:kern w:val="0"/>
          <w:sz w:val="19"/>
          <w:szCs w:val="19"/>
        </w:rPr>
        <w:t>页。</w:t>
      </w:r>
    </w:p>
    <w:p w14:paraId="4FF11509" w14:textId="77777777" w:rsidR="00000000" w:rsidRDefault="00000000">
      <w:pPr>
        <w:autoSpaceDE w:val="0"/>
        <w:autoSpaceDN w:val="0"/>
        <w:adjustRightInd w:val="0"/>
        <w:ind w:left="1160"/>
        <w:rPr>
          <w:rFonts w:hint="eastAsia"/>
          <w:kern w:val="0"/>
          <w:sz w:val="19"/>
          <w:szCs w:val="19"/>
        </w:rPr>
      </w:pPr>
      <w:r>
        <w:rPr>
          <w:rFonts w:hint="eastAsia"/>
          <w:kern w:val="0"/>
          <w:sz w:val="19"/>
          <w:szCs w:val="19"/>
        </w:rPr>
        <w:t>刘继南等：《国际战争中的大众传播》，北京广播学院出版社，</w:t>
      </w:r>
      <w:r>
        <w:rPr>
          <w:rFonts w:hint="eastAsia"/>
          <w:kern w:val="0"/>
          <w:sz w:val="19"/>
          <w:szCs w:val="19"/>
        </w:rPr>
        <w:t>2004</w:t>
      </w:r>
      <w:r>
        <w:rPr>
          <w:rFonts w:hint="eastAsia"/>
          <w:kern w:val="0"/>
          <w:sz w:val="19"/>
          <w:szCs w:val="19"/>
        </w:rPr>
        <w:t>年，第</w:t>
      </w:r>
      <w:r>
        <w:rPr>
          <w:rFonts w:hint="eastAsia"/>
          <w:kern w:val="0"/>
          <w:sz w:val="19"/>
          <w:szCs w:val="19"/>
        </w:rPr>
        <w:t>120</w:t>
      </w:r>
      <w:r>
        <w:rPr>
          <w:rFonts w:hint="eastAsia"/>
          <w:kern w:val="0"/>
          <w:sz w:val="19"/>
          <w:szCs w:val="19"/>
        </w:rPr>
        <w:t>页。</w:t>
      </w:r>
    </w:p>
    <w:p w14:paraId="6EC0E45E" w14:textId="77777777" w:rsidR="00000000" w:rsidRDefault="00000000">
      <w:pPr>
        <w:numPr>
          <w:ilvl w:val="0"/>
          <w:numId w:val="2"/>
        </w:numPr>
        <w:spacing w:line="520" w:lineRule="exact"/>
        <w:rPr>
          <w:sz w:val="24"/>
        </w:rPr>
      </w:pPr>
      <w:r>
        <w:rPr>
          <w:rFonts w:hint="eastAsia"/>
          <w:sz w:val="24"/>
        </w:rPr>
        <w:t>文章</w:t>
      </w:r>
    </w:p>
    <w:p w14:paraId="7905CBC7" w14:textId="77777777" w:rsidR="00000000" w:rsidRDefault="00000000">
      <w:pPr>
        <w:numPr>
          <w:ilvl w:val="1"/>
          <w:numId w:val="2"/>
        </w:numPr>
        <w:spacing w:line="520" w:lineRule="exact"/>
        <w:rPr>
          <w:sz w:val="24"/>
          <w:lang w:val="de-DE"/>
        </w:rPr>
      </w:pPr>
      <w:r>
        <w:rPr>
          <w:sz w:val="24"/>
          <w:lang w:val="de-DE"/>
        </w:rPr>
        <w:t>文集中的文章</w:t>
      </w:r>
    </w:p>
    <w:p w14:paraId="6E678534" w14:textId="77777777" w:rsidR="00000000" w:rsidRDefault="00000000">
      <w:pPr>
        <w:autoSpaceDE w:val="0"/>
        <w:autoSpaceDN w:val="0"/>
        <w:adjustRightInd w:val="0"/>
        <w:ind w:left="1160"/>
        <w:rPr>
          <w:kern w:val="0"/>
          <w:sz w:val="19"/>
          <w:szCs w:val="19"/>
        </w:rPr>
      </w:pPr>
      <w:r>
        <w:rPr>
          <w:rFonts w:hint="eastAsia"/>
          <w:kern w:val="0"/>
          <w:sz w:val="19"/>
          <w:szCs w:val="19"/>
        </w:rPr>
        <w:t>其引文注释的标注次序为：著者，文章题目（加书名号），文集编者名称，文集名，出版地、出版机构及版次，页码。例如：</w:t>
      </w:r>
    </w:p>
    <w:p w14:paraId="146E1C19" w14:textId="77777777" w:rsidR="00000000" w:rsidRDefault="00000000">
      <w:pPr>
        <w:autoSpaceDE w:val="0"/>
        <w:autoSpaceDN w:val="0"/>
        <w:adjustRightInd w:val="0"/>
        <w:ind w:left="1160"/>
        <w:rPr>
          <w:kern w:val="0"/>
          <w:sz w:val="19"/>
          <w:szCs w:val="19"/>
        </w:rPr>
      </w:pPr>
      <w:r>
        <w:rPr>
          <w:rFonts w:hint="eastAsia"/>
          <w:kern w:val="0"/>
          <w:sz w:val="19"/>
          <w:szCs w:val="19"/>
        </w:rPr>
        <w:t>张世鹏：</w:t>
      </w:r>
      <w:r>
        <w:rPr>
          <w:rFonts w:hint="eastAsia"/>
          <w:kern w:val="0"/>
          <w:sz w:val="19"/>
          <w:szCs w:val="19"/>
        </w:rPr>
        <w:t xml:space="preserve"> </w:t>
      </w:r>
      <w:r>
        <w:rPr>
          <w:rFonts w:hint="eastAsia"/>
          <w:kern w:val="0"/>
          <w:sz w:val="19"/>
          <w:szCs w:val="19"/>
        </w:rPr>
        <w:t>《历史比较中的欧洲“第三条道路”》，载陈林、林德山主编：《第三条道路：世纪之交的西方政治变革》，当代世界出版社，</w:t>
      </w:r>
      <w:r>
        <w:rPr>
          <w:rFonts w:hint="eastAsia"/>
          <w:kern w:val="0"/>
          <w:sz w:val="19"/>
          <w:szCs w:val="19"/>
        </w:rPr>
        <w:t>2000</w:t>
      </w:r>
      <w:r>
        <w:rPr>
          <w:rFonts w:hint="eastAsia"/>
          <w:kern w:val="0"/>
          <w:sz w:val="19"/>
          <w:szCs w:val="19"/>
        </w:rPr>
        <w:t>年，第</w:t>
      </w:r>
      <w:r>
        <w:rPr>
          <w:rFonts w:hint="eastAsia"/>
          <w:kern w:val="0"/>
          <w:sz w:val="19"/>
          <w:szCs w:val="19"/>
        </w:rPr>
        <w:t>278</w:t>
      </w:r>
      <w:r>
        <w:rPr>
          <w:rFonts w:hint="eastAsia"/>
          <w:kern w:val="0"/>
          <w:sz w:val="19"/>
          <w:szCs w:val="19"/>
        </w:rPr>
        <w:t>页。</w:t>
      </w:r>
    </w:p>
    <w:p w14:paraId="5F389677" w14:textId="77777777" w:rsidR="00000000" w:rsidRDefault="00000000">
      <w:pPr>
        <w:numPr>
          <w:ilvl w:val="1"/>
          <w:numId w:val="2"/>
        </w:numPr>
        <w:spacing w:line="520" w:lineRule="exact"/>
        <w:rPr>
          <w:rFonts w:hint="eastAsia"/>
          <w:sz w:val="24"/>
          <w:lang w:val="de-DE"/>
        </w:rPr>
      </w:pPr>
      <w:r>
        <w:rPr>
          <w:rFonts w:hint="eastAsia"/>
          <w:sz w:val="24"/>
          <w:lang w:val="de-DE"/>
        </w:rPr>
        <w:t>报刊文章</w:t>
      </w:r>
    </w:p>
    <w:p w14:paraId="18F13397" w14:textId="77777777" w:rsidR="00000000" w:rsidRDefault="00000000">
      <w:pPr>
        <w:autoSpaceDE w:val="0"/>
        <w:autoSpaceDN w:val="0"/>
        <w:adjustRightInd w:val="0"/>
        <w:ind w:left="1160"/>
        <w:rPr>
          <w:kern w:val="0"/>
          <w:sz w:val="19"/>
          <w:szCs w:val="19"/>
        </w:rPr>
      </w:pPr>
      <w:r>
        <w:rPr>
          <w:rFonts w:hint="eastAsia"/>
          <w:kern w:val="0"/>
          <w:sz w:val="19"/>
          <w:szCs w:val="19"/>
        </w:rPr>
        <w:t>刘汉俊：《一个民族的征帆———写在郑和下西洋</w:t>
      </w:r>
      <w:r>
        <w:rPr>
          <w:rFonts w:hint="eastAsia"/>
          <w:kern w:val="0"/>
          <w:sz w:val="19"/>
          <w:szCs w:val="19"/>
        </w:rPr>
        <w:t>600</w:t>
      </w:r>
      <w:r>
        <w:rPr>
          <w:rFonts w:hint="eastAsia"/>
          <w:kern w:val="0"/>
          <w:sz w:val="19"/>
          <w:szCs w:val="19"/>
        </w:rPr>
        <w:t>年之际》，《人民日报》，</w:t>
      </w:r>
      <w:r>
        <w:rPr>
          <w:rFonts w:hint="eastAsia"/>
          <w:kern w:val="0"/>
          <w:sz w:val="19"/>
          <w:szCs w:val="19"/>
        </w:rPr>
        <w:t>2005</w:t>
      </w:r>
      <w:r>
        <w:rPr>
          <w:rFonts w:hint="eastAsia"/>
          <w:kern w:val="0"/>
          <w:sz w:val="19"/>
          <w:szCs w:val="19"/>
        </w:rPr>
        <w:t>年</w:t>
      </w:r>
      <w:r>
        <w:rPr>
          <w:rFonts w:hint="eastAsia"/>
          <w:kern w:val="0"/>
          <w:sz w:val="19"/>
          <w:szCs w:val="19"/>
        </w:rPr>
        <w:t>7</w:t>
      </w:r>
      <w:r>
        <w:rPr>
          <w:rFonts w:hint="eastAsia"/>
          <w:kern w:val="0"/>
          <w:sz w:val="19"/>
          <w:szCs w:val="19"/>
        </w:rPr>
        <w:t>月</w:t>
      </w:r>
      <w:r>
        <w:rPr>
          <w:rFonts w:hint="eastAsia"/>
          <w:kern w:val="0"/>
          <w:sz w:val="19"/>
          <w:szCs w:val="19"/>
        </w:rPr>
        <w:t>11</w:t>
      </w:r>
      <w:r>
        <w:rPr>
          <w:rFonts w:hint="eastAsia"/>
          <w:kern w:val="0"/>
          <w:sz w:val="19"/>
          <w:szCs w:val="19"/>
        </w:rPr>
        <w:t>日，第</w:t>
      </w:r>
      <w:r>
        <w:rPr>
          <w:rFonts w:hint="eastAsia"/>
          <w:kern w:val="0"/>
          <w:sz w:val="19"/>
          <w:szCs w:val="19"/>
        </w:rPr>
        <w:t>10</w:t>
      </w:r>
      <w:r>
        <w:rPr>
          <w:rFonts w:hint="eastAsia"/>
          <w:kern w:val="0"/>
          <w:sz w:val="19"/>
          <w:szCs w:val="19"/>
        </w:rPr>
        <w:t>版。</w:t>
      </w:r>
    </w:p>
    <w:p w14:paraId="7854F1F5" w14:textId="77777777" w:rsidR="00000000" w:rsidRDefault="00000000">
      <w:pPr>
        <w:numPr>
          <w:ilvl w:val="1"/>
          <w:numId w:val="2"/>
        </w:numPr>
        <w:spacing w:line="520" w:lineRule="exact"/>
        <w:rPr>
          <w:sz w:val="24"/>
          <w:lang w:val="de-DE"/>
        </w:rPr>
      </w:pPr>
      <w:r>
        <w:rPr>
          <w:rFonts w:hint="eastAsia"/>
          <w:sz w:val="24"/>
          <w:lang w:val="de-DE"/>
        </w:rPr>
        <w:t>会议论文</w:t>
      </w:r>
    </w:p>
    <w:p w14:paraId="6DD3367E" w14:textId="77777777" w:rsidR="00000000" w:rsidRDefault="00000000">
      <w:pPr>
        <w:autoSpaceDE w:val="0"/>
        <w:autoSpaceDN w:val="0"/>
        <w:adjustRightInd w:val="0"/>
        <w:ind w:left="1160"/>
        <w:rPr>
          <w:rFonts w:hint="eastAsia"/>
          <w:kern w:val="0"/>
          <w:sz w:val="19"/>
          <w:szCs w:val="19"/>
        </w:rPr>
      </w:pPr>
      <w:r>
        <w:rPr>
          <w:kern w:val="0"/>
          <w:sz w:val="19"/>
          <w:szCs w:val="19"/>
        </w:rPr>
        <w:t>余谋昌：《公正与补偿：环境伦理与环境政治的结合点》，</w:t>
      </w:r>
      <w:r>
        <w:rPr>
          <w:rFonts w:hint="eastAsia"/>
          <w:kern w:val="0"/>
          <w:sz w:val="19"/>
          <w:szCs w:val="19"/>
        </w:rPr>
        <w:t>“</w:t>
      </w:r>
      <w:r>
        <w:rPr>
          <w:kern w:val="0"/>
          <w:sz w:val="19"/>
          <w:szCs w:val="19"/>
        </w:rPr>
        <w:t>环境政治学国际研讨会</w:t>
      </w:r>
      <w:r>
        <w:rPr>
          <w:rFonts w:hint="eastAsia"/>
          <w:kern w:val="0"/>
          <w:sz w:val="19"/>
          <w:szCs w:val="19"/>
        </w:rPr>
        <w:t>”</w:t>
      </w:r>
      <w:r>
        <w:rPr>
          <w:kern w:val="0"/>
          <w:sz w:val="19"/>
          <w:szCs w:val="19"/>
        </w:rPr>
        <w:t>论文集，山东大学，</w:t>
      </w:r>
      <w:r>
        <w:rPr>
          <w:rFonts w:hint="eastAsia"/>
          <w:kern w:val="0"/>
          <w:sz w:val="19"/>
          <w:szCs w:val="19"/>
        </w:rPr>
        <w:t>2005</w:t>
      </w:r>
      <w:r>
        <w:rPr>
          <w:rFonts w:hint="eastAsia"/>
          <w:kern w:val="0"/>
          <w:sz w:val="19"/>
          <w:szCs w:val="19"/>
        </w:rPr>
        <w:t>年</w:t>
      </w:r>
      <w:r>
        <w:rPr>
          <w:rFonts w:hint="eastAsia"/>
          <w:kern w:val="0"/>
          <w:sz w:val="19"/>
          <w:szCs w:val="19"/>
        </w:rPr>
        <w:t>6</w:t>
      </w:r>
      <w:r>
        <w:rPr>
          <w:rFonts w:hint="eastAsia"/>
          <w:kern w:val="0"/>
          <w:sz w:val="19"/>
          <w:szCs w:val="19"/>
        </w:rPr>
        <w:t>月</w:t>
      </w:r>
      <w:r>
        <w:rPr>
          <w:rFonts w:hint="eastAsia"/>
          <w:kern w:val="0"/>
          <w:sz w:val="19"/>
          <w:szCs w:val="19"/>
        </w:rPr>
        <w:t>17-19</w:t>
      </w:r>
      <w:r>
        <w:rPr>
          <w:rFonts w:hint="eastAsia"/>
          <w:kern w:val="0"/>
          <w:sz w:val="19"/>
          <w:szCs w:val="19"/>
        </w:rPr>
        <w:t>日，</w:t>
      </w:r>
      <w:r>
        <w:rPr>
          <w:kern w:val="0"/>
          <w:sz w:val="19"/>
          <w:szCs w:val="19"/>
        </w:rPr>
        <w:t>第</w:t>
      </w:r>
      <w:r>
        <w:rPr>
          <w:rFonts w:hint="eastAsia"/>
          <w:kern w:val="0"/>
          <w:sz w:val="19"/>
          <w:szCs w:val="19"/>
        </w:rPr>
        <w:t>9</w:t>
      </w:r>
      <w:r>
        <w:rPr>
          <w:kern w:val="0"/>
          <w:sz w:val="19"/>
          <w:szCs w:val="19"/>
        </w:rPr>
        <w:t>页。</w:t>
      </w:r>
    </w:p>
    <w:p w14:paraId="5ADE6E97" w14:textId="77777777" w:rsidR="00000000" w:rsidRDefault="00000000">
      <w:pPr>
        <w:numPr>
          <w:ilvl w:val="1"/>
          <w:numId w:val="2"/>
        </w:numPr>
        <w:spacing w:line="520" w:lineRule="exact"/>
        <w:rPr>
          <w:rFonts w:hint="eastAsia"/>
          <w:sz w:val="24"/>
          <w:lang w:val="de-DE"/>
        </w:rPr>
      </w:pPr>
      <w:r>
        <w:rPr>
          <w:rFonts w:hint="eastAsia"/>
          <w:sz w:val="24"/>
          <w:lang w:val="de-DE"/>
        </w:rPr>
        <w:t>学位论文</w:t>
      </w:r>
    </w:p>
    <w:p w14:paraId="22458993" w14:textId="77777777" w:rsidR="00000000" w:rsidRDefault="00000000">
      <w:pPr>
        <w:autoSpaceDE w:val="0"/>
        <w:autoSpaceDN w:val="0"/>
        <w:adjustRightInd w:val="0"/>
        <w:ind w:left="1160"/>
        <w:rPr>
          <w:rFonts w:hint="eastAsia"/>
          <w:kern w:val="0"/>
          <w:sz w:val="19"/>
          <w:szCs w:val="19"/>
        </w:rPr>
      </w:pPr>
      <w:r>
        <w:rPr>
          <w:kern w:val="0"/>
          <w:sz w:val="19"/>
          <w:szCs w:val="19"/>
        </w:rPr>
        <w:t>范一杨：《德国政党的移民与融入话语</w:t>
      </w:r>
      <w:r>
        <w:rPr>
          <w:kern w:val="0"/>
          <w:sz w:val="19"/>
          <w:szCs w:val="19"/>
        </w:rPr>
        <w:t>——</w:t>
      </w:r>
      <w:r>
        <w:rPr>
          <w:kern w:val="0"/>
          <w:sz w:val="19"/>
          <w:szCs w:val="19"/>
        </w:rPr>
        <w:t>基于世界主义</w:t>
      </w:r>
      <w:r>
        <w:rPr>
          <w:kern w:val="0"/>
          <w:sz w:val="19"/>
          <w:szCs w:val="19"/>
        </w:rPr>
        <w:t>—</w:t>
      </w:r>
      <w:r>
        <w:rPr>
          <w:kern w:val="0"/>
          <w:sz w:val="19"/>
          <w:szCs w:val="19"/>
        </w:rPr>
        <w:t>社群主义分歧的联邦竞选纲领分析》，博士学位论文，同济大学，</w:t>
      </w:r>
      <w:r>
        <w:rPr>
          <w:kern w:val="0"/>
          <w:sz w:val="19"/>
          <w:szCs w:val="19"/>
        </w:rPr>
        <w:t xml:space="preserve">2022 </w:t>
      </w:r>
      <w:r>
        <w:rPr>
          <w:kern w:val="0"/>
          <w:sz w:val="19"/>
          <w:szCs w:val="19"/>
        </w:rPr>
        <w:t>年。</w:t>
      </w:r>
    </w:p>
    <w:p w14:paraId="60BB8366" w14:textId="77777777" w:rsidR="00000000" w:rsidRDefault="00000000">
      <w:pPr>
        <w:numPr>
          <w:ilvl w:val="0"/>
          <w:numId w:val="2"/>
        </w:numPr>
        <w:spacing w:line="520" w:lineRule="exact"/>
        <w:rPr>
          <w:rFonts w:hint="eastAsia"/>
          <w:sz w:val="24"/>
        </w:rPr>
      </w:pPr>
      <w:r>
        <w:rPr>
          <w:rFonts w:hint="eastAsia"/>
          <w:sz w:val="24"/>
        </w:rPr>
        <w:lastRenderedPageBreak/>
        <w:t>其他</w:t>
      </w:r>
    </w:p>
    <w:p w14:paraId="14ACC656" w14:textId="77777777" w:rsidR="00000000" w:rsidRDefault="00000000">
      <w:pPr>
        <w:autoSpaceDE w:val="0"/>
        <w:autoSpaceDN w:val="0"/>
        <w:adjustRightInd w:val="0"/>
        <w:ind w:left="720"/>
        <w:rPr>
          <w:kern w:val="0"/>
          <w:sz w:val="19"/>
          <w:szCs w:val="19"/>
        </w:rPr>
      </w:pPr>
      <w:r>
        <w:rPr>
          <w:rFonts w:ascii="ñlJ_ò" w:hAnsi="ñlJ_ò" w:cs="ñlJ_ò"/>
          <w:kern w:val="0"/>
          <w:sz w:val="19"/>
          <w:szCs w:val="19"/>
        </w:rPr>
        <w:t>如</w:t>
      </w:r>
      <w:r>
        <w:rPr>
          <w:kern w:val="0"/>
          <w:sz w:val="19"/>
          <w:szCs w:val="19"/>
        </w:rPr>
        <w:t>引用资料来自政府出版物、通讯社消息、未刊手稿、缩微胶卷等，其注释也应尽量标明编辑者、文献名、出版机构和时间、页码，或者文献性质、收藏地点、收藏编号等。如无须或不便标明著作者</w:t>
      </w:r>
      <w:r>
        <w:rPr>
          <w:rFonts w:hint="eastAsia"/>
          <w:kern w:val="0"/>
          <w:sz w:val="19"/>
          <w:szCs w:val="19"/>
        </w:rPr>
        <w:t>/</w:t>
      </w:r>
      <w:r>
        <w:rPr>
          <w:kern w:val="0"/>
          <w:sz w:val="19"/>
          <w:szCs w:val="19"/>
        </w:rPr>
        <w:t>编辑者，则标明其他类项也可。例如：</w:t>
      </w:r>
    </w:p>
    <w:p w14:paraId="43418265" w14:textId="77777777" w:rsidR="00000000" w:rsidRDefault="00000000">
      <w:pPr>
        <w:autoSpaceDE w:val="0"/>
        <w:autoSpaceDN w:val="0"/>
        <w:adjustRightInd w:val="0"/>
        <w:ind w:left="720"/>
        <w:rPr>
          <w:kern w:val="0"/>
          <w:sz w:val="19"/>
          <w:szCs w:val="19"/>
        </w:rPr>
      </w:pPr>
      <w:r>
        <w:rPr>
          <w:kern w:val="0"/>
          <w:sz w:val="19"/>
          <w:szCs w:val="19"/>
        </w:rPr>
        <w:t>《毛泽东著作选读》上册，人民出版社，</w:t>
      </w:r>
      <w:r>
        <w:rPr>
          <w:rFonts w:hint="eastAsia"/>
          <w:kern w:val="0"/>
          <w:sz w:val="19"/>
          <w:szCs w:val="19"/>
        </w:rPr>
        <w:t>1986</w:t>
      </w:r>
      <w:r>
        <w:rPr>
          <w:rFonts w:hint="eastAsia"/>
          <w:kern w:val="0"/>
          <w:sz w:val="19"/>
          <w:szCs w:val="19"/>
        </w:rPr>
        <w:t>年，</w:t>
      </w:r>
      <w:r>
        <w:rPr>
          <w:kern w:val="0"/>
          <w:sz w:val="19"/>
          <w:szCs w:val="19"/>
        </w:rPr>
        <w:t>第</w:t>
      </w:r>
      <w:r>
        <w:rPr>
          <w:rFonts w:hint="eastAsia"/>
          <w:kern w:val="0"/>
          <w:sz w:val="19"/>
          <w:szCs w:val="19"/>
        </w:rPr>
        <w:t>153</w:t>
      </w:r>
      <w:r>
        <w:rPr>
          <w:kern w:val="0"/>
          <w:sz w:val="19"/>
          <w:szCs w:val="19"/>
        </w:rPr>
        <w:t>页。</w:t>
      </w:r>
    </w:p>
    <w:p w14:paraId="43343C86" w14:textId="77777777" w:rsidR="00000000" w:rsidRDefault="00000000">
      <w:pPr>
        <w:autoSpaceDE w:val="0"/>
        <w:autoSpaceDN w:val="0"/>
        <w:adjustRightInd w:val="0"/>
        <w:ind w:left="720"/>
        <w:rPr>
          <w:kern w:val="0"/>
          <w:sz w:val="19"/>
          <w:szCs w:val="19"/>
        </w:rPr>
      </w:pPr>
      <w:r>
        <w:rPr>
          <w:kern w:val="0"/>
          <w:sz w:val="19"/>
          <w:szCs w:val="19"/>
        </w:rPr>
        <w:t>《中国与八国财长就全球经济发展等问题进行对话》，新华社莫斯科</w:t>
      </w:r>
      <w:r>
        <w:rPr>
          <w:rFonts w:hint="eastAsia"/>
          <w:kern w:val="0"/>
          <w:sz w:val="19"/>
          <w:szCs w:val="19"/>
        </w:rPr>
        <w:t>2006</w:t>
      </w:r>
      <w:r>
        <w:rPr>
          <w:rFonts w:hint="eastAsia"/>
          <w:kern w:val="0"/>
          <w:sz w:val="19"/>
          <w:szCs w:val="19"/>
        </w:rPr>
        <w:t>年</w:t>
      </w:r>
      <w:r>
        <w:rPr>
          <w:rFonts w:hint="eastAsia"/>
          <w:kern w:val="0"/>
          <w:sz w:val="19"/>
          <w:szCs w:val="19"/>
        </w:rPr>
        <w:t>2</w:t>
      </w:r>
      <w:r>
        <w:rPr>
          <w:rFonts w:hint="eastAsia"/>
          <w:kern w:val="0"/>
          <w:sz w:val="19"/>
          <w:szCs w:val="19"/>
        </w:rPr>
        <w:t>月</w:t>
      </w:r>
      <w:r>
        <w:rPr>
          <w:rFonts w:hint="eastAsia"/>
          <w:kern w:val="0"/>
          <w:sz w:val="19"/>
          <w:szCs w:val="19"/>
        </w:rPr>
        <w:t>12</w:t>
      </w:r>
      <w:r>
        <w:rPr>
          <w:rFonts w:hint="eastAsia"/>
          <w:kern w:val="0"/>
          <w:sz w:val="19"/>
          <w:szCs w:val="19"/>
        </w:rPr>
        <w:t>日电。</w:t>
      </w:r>
    </w:p>
    <w:p w14:paraId="4602C6BB" w14:textId="77777777" w:rsidR="00000000" w:rsidRDefault="00000000">
      <w:pPr>
        <w:spacing w:line="520" w:lineRule="exact"/>
        <w:ind w:left="720"/>
        <w:rPr>
          <w:b/>
          <w:bCs/>
          <w:sz w:val="24"/>
          <w:u w:val="single"/>
        </w:rPr>
      </w:pPr>
      <w:r>
        <w:rPr>
          <w:rFonts w:hint="eastAsia"/>
          <w:b/>
          <w:bCs/>
          <w:sz w:val="24"/>
          <w:u w:val="single"/>
        </w:rPr>
        <w:t>重复引用和转引</w:t>
      </w:r>
    </w:p>
    <w:p w14:paraId="738EDCE8" w14:textId="77777777" w:rsidR="00000000" w:rsidRDefault="00000000">
      <w:pPr>
        <w:numPr>
          <w:ilvl w:val="0"/>
          <w:numId w:val="2"/>
        </w:numPr>
        <w:spacing w:line="520" w:lineRule="exact"/>
        <w:rPr>
          <w:sz w:val="24"/>
        </w:rPr>
      </w:pPr>
      <w:bookmarkStart w:id="30" w:name="OLE_LINK1157"/>
      <w:r>
        <w:rPr>
          <w:rFonts w:hint="eastAsia"/>
          <w:sz w:val="24"/>
        </w:rPr>
        <w:t>重复引用</w:t>
      </w:r>
    </w:p>
    <w:bookmarkEnd w:id="30"/>
    <w:p w14:paraId="4ABD9C7A" w14:textId="77777777" w:rsidR="00000000" w:rsidRDefault="00000000">
      <w:pPr>
        <w:autoSpaceDE w:val="0"/>
        <w:autoSpaceDN w:val="0"/>
        <w:adjustRightInd w:val="0"/>
        <w:ind w:left="1160"/>
        <w:rPr>
          <w:rFonts w:ascii="ñlJ_ò" w:hAnsi="ñlJ_ò" w:cs="ñlJ_ò"/>
          <w:kern w:val="0"/>
          <w:sz w:val="19"/>
          <w:szCs w:val="19"/>
        </w:rPr>
      </w:pPr>
      <w:r>
        <w:rPr>
          <w:rFonts w:ascii="ñlJ_ò" w:hAnsi="ñlJ_ò" w:cs="ñlJ_ò" w:hint="eastAsia"/>
          <w:kern w:val="0"/>
          <w:sz w:val="19"/>
          <w:szCs w:val="19"/>
        </w:rPr>
        <w:t>在同一篇文章中，如再次或多次引用同一文献，则其注释方式如下：</w:t>
      </w:r>
    </w:p>
    <w:p w14:paraId="6728D93F" w14:textId="77777777" w:rsidR="00000000" w:rsidRDefault="00000000">
      <w:pPr>
        <w:numPr>
          <w:ilvl w:val="1"/>
          <w:numId w:val="2"/>
        </w:numPr>
        <w:spacing w:line="520" w:lineRule="exact"/>
        <w:rPr>
          <w:sz w:val="24"/>
          <w:lang w:val="de-DE"/>
        </w:rPr>
      </w:pPr>
      <w:bookmarkStart w:id="31" w:name="OLE_LINK1155"/>
      <w:r>
        <w:rPr>
          <w:rFonts w:hint="eastAsia"/>
          <w:sz w:val="24"/>
          <w:lang w:val="de-DE"/>
        </w:rPr>
        <w:t>连续引用</w:t>
      </w:r>
    </w:p>
    <w:bookmarkEnd w:id="31"/>
    <w:p w14:paraId="2523396E" w14:textId="77777777" w:rsidR="00000000" w:rsidRDefault="00000000">
      <w:pPr>
        <w:autoSpaceDE w:val="0"/>
        <w:autoSpaceDN w:val="0"/>
        <w:adjustRightInd w:val="0"/>
        <w:ind w:left="1160"/>
      </w:pPr>
      <w:r>
        <w:rPr>
          <w:rFonts w:ascii="ñlJ_ò" w:hAnsi="ñlJ_ò" w:cs="ñlJ_ò"/>
          <w:kern w:val="0"/>
          <w:sz w:val="19"/>
          <w:szCs w:val="19"/>
        </w:rPr>
        <w:t>中文文献</w:t>
      </w:r>
      <w:r>
        <w:rPr>
          <w:kern w:val="0"/>
          <w:sz w:val="19"/>
          <w:szCs w:val="19"/>
        </w:rPr>
        <w:t>，</w:t>
      </w:r>
      <w:r>
        <w:rPr>
          <w:rFonts w:ascii="ñlJ_ò" w:hAnsi="ñlJ_ò" w:cs="ñlJ_ò"/>
          <w:kern w:val="0"/>
          <w:sz w:val="19"/>
          <w:szCs w:val="19"/>
        </w:rPr>
        <w:t>标注为</w:t>
      </w:r>
      <w:r>
        <w:rPr>
          <w:kern w:val="0"/>
          <w:sz w:val="19"/>
          <w:szCs w:val="19"/>
        </w:rPr>
        <w:t>：</w:t>
      </w:r>
      <w:r>
        <w:rPr>
          <w:rFonts w:ascii="ñlJ_ò" w:hAnsi="ñlJ_ò" w:cs="ñlJ_ò"/>
          <w:kern w:val="0"/>
          <w:sz w:val="19"/>
          <w:szCs w:val="19"/>
        </w:rPr>
        <w:t>同上</w:t>
      </w:r>
      <w:r>
        <w:rPr>
          <w:kern w:val="0"/>
          <w:sz w:val="19"/>
          <w:szCs w:val="19"/>
        </w:rPr>
        <w:t>（</w:t>
      </w:r>
      <w:r>
        <w:rPr>
          <w:rFonts w:ascii="ñlJ_ò" w:hAnsi="ñlJ_ò" w:cs="ñlJ_ò"/>
          <w:kern w:val="0"/>
          <w:sz w:val="19"/>
          <w:szCs w:val="19"/>
        </w:rPr>
        <w:t>书</w:t>
      </w:r>
      <w:r>
        <w:rPr>
          <w:kern w:val="0"/>
          <w:sz w:val="19"/>
          <w:szCs w:val="19"/>
        </w:rPr>
        <w:t>），</w:t>
      </w:r>
      <w:r>
        <w:rPr>
          <w:rFonts w:ascii="ñlJ_ò" w:hAnsi="ñlJ_ò" w:cs="ñlJ_ò"/>
          <w:kern w:val="0"/>
          <w:sz w:val="19"/>
          <w:szCs w:val="19"/>
        </w:rPr>
        <w:t>第</w:t>
      </w:r>
      <w:r>
        <w:rPr>
          <w:kern w:val="0"/>
          <w:sz w:val="19"/>
          <w:szCs w:val="19"/>
        </w:rPr>
        <w:t>x</w:t>
      </w:r>
      <w:r>
        <w:rPr>
          <w:rFonts w:ascii="ñlJ_ò" w:hAnsi="ñlJ_ò" w:cs="ñlJ_ò"/>
          <w:kern w:val="0"/>
          <w:sz w:val="19"/>
          <w:szCs w:val="19"/>
        </w:rPr>
        <w:t>页</w:t>
      </w:r>
      <w:r>
        <w:rPr>
          <w:kern w:val="0"/>
          <w:sz w:val="19"/>
          <w:szCs w:val="19"/>
        </w:rPr>
        <w:t>；</w:t>
      </w:r>
      <w:bookmarkStart w:id="32" w:name="OLE_LINK1148"/>
      <w:r>
        <w:rPr>
          <w:rFonts w:ascii="ñlJ_ò" w:hAnsi="ñlJ_ò" w:cs="ñlJ_ò" w:hint="eastAsia"/>
          <w:kern w:val="0"/>
          <w:sz w:val="19"/>
          <w:szCs w:val="19"/>
        </w:rPr>
        <w:t>西</w:t>
      </w:r>
      <w:r>
        <w:rPr>
          <w:rFonts w:ascii="ñlJ_ò" w:hAnsi="ñlJ_ò" w:cs="ñlJ_ò"/>
          <w:kern w:val="0"/>
          <w:sz w:val="19"/>
          <w:szCs w:val="19"/>
        </w:rPr>
        <w:t>文献</w:t>
      </w:r>
      <w:r>
        <w:rPr>
          <w:kern w:val="0"/>
          <w:sz w:val="19"/>
          <w:szCs w:val="19"/>
        </w:rPr>
        <w:t>，</w:t>
      </w:r>
      <w:r>
        <w:rPr>
          <w:rFonts w:ascii="ñlJ_ò" w:hAnsi="ñlJ_ò" w:cs="ñlJ_ò"/>
          <w:kern w:val="0"/>
          <w:sz w:val="19"/>
          <w:szCs w:val="19"/>
        </w:rPr>
        <w:t>则标注为</w:t>
      </w:r>
      <w:r>
        <w:rPr>
          <w:kern w:val="0"/>
          <w:sz w:val="19"/>
          <w:szCs w:val="19"/>
        </w:rPr>
        <w:t>：</w:t>
      </w:r>
      <w:bookmarkStart w:id="33" w:name="OLE_LINK1149"/>
      <w:bookmarkEnd w:id="32"/>
      <w:r>
        <w:rPr>
          <w:i/>
          <w:iCs/>
          <w:kern w:val="0"/>
          <w:sz w:val="19"/>
          <w:szCs w:val="19"/>
        </w:rPr>
        <w:t>I</w:t>
      </w:r>
      <w:r>
        <w:rPr>
          <w:rFonts w:hint="eastAsia"/>
          <w:i/>
          <w:iCs/>
          <w:kern w:val="0"/>
          <w:sz w:val="19"/>
          <w:szCs w:val="19"/>
        </w:rPr>
        <w:t>bid</w:t>
      </w:r>
      <w:r>
        <w:rPr>
          <w:i/>
          <w:iCs/>
          <w:kern w:val="0"/>
          <w:sz w:val="19"/>
          <w:szCs w:val="19"/>
        </w:rPr>
        <w:t>.</w:t>
      </w:r>
      <w:bookmarkEnd w:id="33"/>
      <w:r>
        <w:rPr>
          <w:kern w:val="0"/>
          <w:sz w:val="19"/>
          <w:szCs w:val="19"/>
        </w:rPr>
        <w:t>, p. X.</w:t>
      </w:r>
      <w:r>
        <w:rPr>
          <w:rFonts w:hint="eastAsia"/>
          <w:kern w:val="0"/>
          <w:sz w:val="19"/>
          <w:szCs w:val="19"/>
        </w:rPr>
        <w:t>（拉丁语，</w:t>
      </w:r>
      <w:r>
        <w:rPr>
          <w:rFonts w:ascii="ñlJ_ò" w:hAnsi="ñlJ_ò" w:cs="ñlJ_ò"/>
          <w:kern w:val="0"/>
          <w:sz w:val="19"/>
          <w:szCs w:val="19"/>
        </w:rPr>
        <w:t>即出处同上</w:t>
      </w:r>
      <w:r>
        <w:rPr>
          <w:rFonts w:hint="eastAsia"/>
          <w:kern w:val="0"/>
          <w:sz w:val="19"/>
          <w:szCs w:val="19"/>
        </w:rPr>
        <w:t>）；</w:t>
      </w:r>
      <w:r>
        <w:rPr>
          <w:rFonts w:ascii="ñlJ_ò" w:hAnsi="ñlJ_ò" w:cs="ñlJ_ò" w:hint="eastAsia"/>
          <w:kern w:val="0"/>
          <w:sz w:val="19"/>
          <w:szCs w:val="19"/>
        </w:rPr>
        <w:t>德文</w:t>
      </w:r>
      <w:r>
        <w:rPr>
          <w:rFonts w:ascii="ñlJ_ò" w:hAnsi="ñlJ_ò" w:cs="ñlJ_ò"/>
          <w:kern w:val="0"/>
          <w:sz w:val="19"/>
          <w:szCs w:val="19"/>
        </w:rPr>
        <w:t>文献</w:t>
      </w:r>
      <w:r>
        <w:rPr>
          <w:rFonts w:hint="eastAsia"/>
          <w:kern w:val="0"/>
          <w:sz w:val="19"/>
          <w:szCs w:val="19"/>
        </w:rPr>
        <w:t>也可使用</w:t>
      </w:r>
      <w:r>
        <w:rPr>
          <w:rFonts w:ascii="ñlJ_ò" w:hAnsi="ñlJ_ò" w:cs="ñlJ_ò"/>
          <w:kern w:val="0"/>
          <w:sz w:val="19"/>
          <w:szCs w:val="19"/>
        </w:rPr>
        <w:t>标注</w:t>
      </w:r>
      <w:r>
        <w:rPr>
          <w:kern w:val="0"/>
          <w:sz w:val="19"/>
          <w:szCs w:val="19"/>
        </w:rPr>
        <w:t>：</w:t>
      </w:r>
      <w:bookmarkStart w:id="34" w:name="OLE_LINK1153"/>
      <w:r>
        <w:t>Ebd.,</w:t>
      </w:r>
      <w:bookmarkEnd w:id="34"/>
      <w:r>
        <w:t xml:space="preserve"> S. X.</w:t>
      </w:r>
      <w:r>
        <w:t>（</w:t>
      </w:r>
      <w:r>
        <w:t>=ebenda</w:t>
      </w:r>
      <w:r>
        <w:t>，</w:t>
      </w:r>
      <w:r>
        <w:rPr>
          <w:rFonts w:hint="eastAsia"/>
        </w:rPr>
        <w:t>即</w:t>
      </w:r>
      <w:r>
        <w:rPr>
          <w:rFonts w:ascii="SimSun" w:hAnsi="SimSun"/>
        </w:rPr>
        <w:t>“</w:t>
      </w:r>
      <w:r>
        <w:rPr>
          <w:rFonts w:ascii="SimSun" w:hAnsi="SimSun" w:hint="eastAsia"/>
        </w:rPr>
        <w:t>同上</w:t>
      </w:r>
      <w:r>
        <w:rPr>
          <w:rFonts w:ascii="SimSun" w:hAnsi="SimSun"/>
        </w:rPr>
        <w:t>”</w:t>
      </w:r>
      <w:r>
        <w:rPr>
          <w:rFonts w:hint="eastAsia"/>
        </w:rPr>
        <w:t>）。例如：</w:t>
      </w:r>
    </w:p>
    <w:p w14:paraId="535EE7E2" w14:textId="77777777" w:rsidR="00000000" w:rsidRDefault="00000000">
      <w:pPr>
        <w:autoSpaceDE w:val="0"/>
        <w:autoSpaceDN w:val="0"/>
        <w:adjustRightInd w:val="0"/>
        <w:ind w:left="1160"/>
        <w:rPr>
          <w:rFonts w:hint="eastAsia"/>
          <w:kern w:val="0"/>
          <w:sz w:val="19"/>
          <w:szCs w:val="19"/>
        </w:rPr>
      </w:pPr>
      <w:r>
        <w:rPr>
          <w:rFonts w:hint="eastAsia"/>
          <w:kern w:val="0"/>
          <w:sz w:val="19"/>
          <w:szCs w:val="19"/>
        </w:rPr>
        <w:t>亚里士多德：《政治学》，吴寿彭译，商务印书馆，</w:t>
      </w:r>
      <w:r>
        <w:rPr>
          <w:rFonts w:hint="eastAsia"/>
          <w:kern w:val="0"/>
          <w:sz w:val="19"/>
          <w:szCs w:val="19"/>
        </w:rPr>
        <w:t>1983</w:t>
      </w:r>
      <w:r>
        <w:rPr>
          <w:rFonts w:hint="eastAsia"/>
          <w:kern w:val="0"/>
          <w:sz w:val="19"/>
          <w:szCs w:val="19"/>
        </w:rPr>
        <w:t>年，第</w:t>
      </w:r>
      <w:r>
        <w:rPr>
          <w:rFonts w:hint="eastAsia"/>
          <w:kern w:val="0"/>
          <w:sz w:val="19"/>
          <w:szCs w:val="19"/>
        </w:rPr>
        <w:t>56</w:t>
      </w:r>
      <w:r>
        <w:rPr>
          <w:rFonts w:hint="eastAsia"/>
          <w:kern w:val="0"/>
          <w:sz w:val="19"/>
          <w:szCs w:val="19"/>
        </w:rPr>
        <w:t>页。</w:t>
      </w:r>
      <w:bookmarkStart w:id="35" w:name="OLE_LINK1151"/>
      <w:r>
        <w:rPr>
          <w:rFonts w:hint="eastAsia"/>
          <w:kern w:val="0"/>
          <w:sz w:val="19"/>
          <w:szCs w:val="19"/>
        </w:rPr>
        <w:t>（第一次释出）</w:t>
      </w:r>
    </w:p>
    <w:bookmarkEnd w:id="35"/>
    <w:p w14:paraId="7AF2A868" w14:textId="77777777" w:rsidR="00000000" w:rsidRDefault="00000000">
      <w:pPr>
        <w:autoSpaceDE w:val="0"/>
        <w:autoSpaceDN w:val="0"/>
        <w:adjustRightInd w:val="0"/>
        <w:ind w:left="1160"/>
        <w:rPr>
          <w:kern w:val="0"/>
          <w:sz w:val="19"/>
          <w:szCs w:val="19"/>
        </w:rPr>
      </w:pPr>
      <w:r>
        <w:rPr>
          <w:rFonts w:hint="eastAsia"/>
          <w:kern w:val="0"/>
          <w:sz w:val="19"/>
          <w:szCs w:val="19"/>
        </w:rPr>
        <w:t>同上书，第</w:t>
      </w:r>
      <w:r>
        <w:rPr>
          <w:rFonts w:hint="eastAsia"/>
          <w:kern w:val="0"/>
          <w:sz w:val="19"/>
          <w:szCs w:val="19"/>
        </w:rPr>
        <w:t>189</w:t>
      </w:r>
      <w:r>
        <w:rPr>
          <w:rFonts w:hint="eastAsia"/>
          <w:kern w:val="0"/>
          <w:sz w:val="19"/>
          <w:szCs w:val="19"/>
        </w:rPr>
        <w:t>页。（连续引用）</w:t>
      </w:r>
    </w:p>
    <w:p w14:paraId="4A339FC8" w14:textId="77777777" w:rsidR="00000000" w:rsidRDefault="00000000">
      <w:pPr>
        <w:autoSpaceDE w:val="0"/>
        <w:autoSpaceDN w:val="0"/>
        <w:adjustRightInd w:val="0"/>
        <w:ind w:left="1160"/>
        <w:jc w:val="left"/>
        <w:rPr>
          <w:kern w:val="0"/>
          <w:sz w:val="19"/>
          <w:szCs w:val="19"/>
        </w:rPr>
      </w:pPr>
      <w:bookmarkStart w:id="36" w:name="OLE_LINK1159"/>
      <w:r>
        <w:rPr>
          <w:kern w:val="0"/>
          <w:sz w:val="19"/>
          <w:szCs w:val="19"/>
        </w:rPr>
        <w:t xml:space="preserve">Neil Fligstein, </w:t>
      </w:r>
      <w:r>
        <w:rPr>
          <w:i/>
          <w:iCs/>
          <w:kern w:val="0"/>
          <w:sz w:val="19"/>
          <w:szCs w:val="19"/>
        </w:rPr>
        <w:t>Euroclash. The EU, European Identity, and the Future of Europe</w:t>
      </w:r>
      <w:r>
        <w:rPr>
          <w:kern w:val="0"/>
          <w:sz w:val="19"/>
          <w:szCs w:val="19"/>
        </w:rPr>
        <w:t>, Oxford University Press, 2008,</w:t>
      </w:r>
      <w:r>
        <w:rPr>
          <w:rFonts w:hint="eastAsia"/>
          <w:kern w:val="0"/>
          <w:sz w:val="19"/>
          <w:szCs w:val="19"/>
        </w:rPr>
        <w:t xml:space="preserve"> </w:t>
      </w:r>
      <w:r>
        <w:rPr>
          <w:kern w:val="0"/>
          <w:sz w:val="19"/>
          <w:szCs w:val="19"/>
        </w:rPr>
        <w:t>p. 9.</w:t>
      </w:r>
      <w:r>
        <w:rPr>
          <w:rFonts w:hint="eastAsia"/>
          <w:kern w:val="0"/>
          <w:sz w:val="19"/>
          <w:szCs w:val="19"/>
        </w:rPr>
        <w:t xml:space="preserve"> </w:t>
      </w:r>
      <w:bookmarkEnd w:id="36"/>
      <w:r>
        <w:rPr>
          <w:rFonts w:hint="eastAsia"/>
          <w:kern w:val="0"/>
          <w:sz w:val="19"/>
          <w:szCs w:val="19"/>
        </w:rPr>
        <w:t>（第一次释出）</w:t>
      </w:r>
      <w:r>
        <w:rPr>
          <w:kern w:val="0"/>
          <w:sz w:val="19"/>
          <w:szCs w:val="19"/>
        </w:rPr>
        <w:t xml:space="preserve"> </w:t>
      </w:r>
    </w:p>
    <w:p w14:paraId="39859B31" w14:textId="77777777" w:rsidR="00000000" w:rsidRDefault="00000000">
      <w:pPr>
        <w:autoSpaceDE w:val="0"/>
        <w:autoSpaceDN w:val="0"/>
        <w:adjustRightInd w:val="0"/>
        <w:ind w:left="1160"/>
        <w:jc w:val="left"/>
        <w:rPr>
          <w:kern w:val="0"/>
          <w:sz w:val="19"/>
          <w:szCs w:val="19"/>
        </w:rPr>
      </w:pPr>
      <w:r>
        <w:rPr>
          <w:i/>
          <w:iCs/>
          <w:kern w:val="0"/>
          <w:sz w:val="19"/>
          <w:szCs w:val="19"/>
        </w:rPr>
        <w:t>Ibid.</w:t>
      </w:r>
      <w:r>
        <w:rPr>
          <w:kern w:val="0"/>
          <w:sz w:val="19"/>
          <w:szCs w:val="19"/>
        </w:rPr>
        <w:t>, p. 20.</w:t>
      </w:r>
      <w:r>
        <w:rPr>
          <w:rFonts w:hint="eastAsia"/>
          <w:kern w:val="0"/>
          <w:sz w:val="19"/>
          <w:szCs w:val="19"/>
        </w:rPr>
        <w:t xml:space="preserve"> </w:t>
      </w:r>
      <w:r>
        <w:rPr>
          <w:rFonts w:hint="eastAsia"/>
          <w:kern w:val="0"/>
          <w:sz w:val="19"/>
          <w:szCs w:val="19"/>
        </w:rPr>
        <w:t>（连续引用）</w:t>
      </w:r>
    </w:p>
    <w:p w14:paraId="559F70FB" w14:textId="77777777" w:rsidR="00000000" w:rsidRDefault="00000000">
      <w:pPr>
        <w:spacing w:line="300" w:lineRule="exact"/>
        <w:ind w:left="1160"/>
        <w:jc w:val="left"/>
        <w:rPr>
          <w:kern w:val="0"/>
          <w:sz w:val="19"/>
          <w:szCs w:val="19"/>
          <w:lang w:val="de-DE"/>
        </w:rPr>
      </w:pPr>
      <w:bookmarkStart w:id="37" w:name="OLE_LINK1162"/>
      <w:r>
        <w:rPr>
          <w:kern w:val="0"/>
          <w:sz w:val="19"/>
          <w:szCs w:val="19"/>
          <w:lang w:val="de-DE"/>
        </w:rPr>
        <w:t>Oskar Niedermayer, „Von der Zweiparteiendominanz zum Pluralismus: Die Entwicklung des deutschen Parteiensystems im westeuropäischen Vergleich</w:t>
      </w:r>
      <w:bookmarkStart w:id="38" w:name="OLE_LINK1156"/>
      <w:r>
        <w:rPr>
          <w:kern w:val="0"/>
          <w:sz w:val="19"/>
          <w:szCs w:val="19"/>
          <w:lang w:val="de-DE"/>
        </w:rPr>
        <w:t>“</w:t>
      </w:r>
      <w:bookmarkEnd w:id="38"/>
      <w:r>
        <w:rPr>
          <w:kern w:val="0"/>
          <w:sz w:val="19"/>
          <w:szCs w:val="19"/>
          <w:lang w:val="de-DE"/>
        </w:rPr>
        <w:t xml:space="preserve"> </w:t>
      </w:r>
      <w:r>
        <w:rPr>
          <w:i/>
          <w:iCs/>
          <w:kern w:val="0"/>
          <w:sz w:val="19"/>
          <w:szCs w:val="19"/>
          <w:lang w:val="de-DE"/>
        </w:rPr>
        <w:t>Politische Vierteljahresschrif</w:t>
      </w:r>
      <w:r>
        <w:rPr>
          <w:kern w:val="0"/>
          <w:sz w:val="19"/>
          <w:szCs w:val="19"/>
          <w:lang w:val="de-DE"/>
        </w:rPr>
        <w:t>t, Vol. 5, 2010, S. 1-13.</w:t>
      </w:r>
    </w:p>
    <w:p w14:paraId="60BE2047" w14:textId="77777777" w:rsidR="00000000" w:rsidRDefault="00000000">
      <w:pPr>
        <w:autoSpaceDE w:val="0"/>
        <w:autoSpaceDN w:val="0"/>
        <w:adjustRightInd w:val="0"/>
        <w:ind w:left="1160"/>
        <w:jc w:val="left"/>
        <w:rPr>
          <w:kern w:val="0"/>
          <w:sz w:val="19"/>
          <w:szCs w:val="19"/>
        </w:rPr>
      </w:pPr>
      <w:bookmarkStart w:id="39" w:name="OLE_LINK1152"/>
      <w:bookmarkEnd w:id="37"/>
      <w:r>
        <w:rPr>
          <w:i/>
          <w:iCs/>
          <w:kern w:val="0"/>
          <w:sz w:val="19"/>
          <w:szCs w:val="19"/>
        </w:rPr>
        <w:t>Ibid.</w:t>
      </w:r>
      <w:r>
        <w:rPr>
          <w:kern w:val="0"/>
          <w:sz w:val="19"/>
          <w:szCs w:val="19"/>
        </w:rPr>
        <w:t>, S. 9.</w:t>
      </w:r>
      <w:bookmarkStart w:id="40" w:name="OLE_LINK1154"/>
      <w:bookmarkEnd w:id="39"/>
      <w:r>
        <w:rPr>
          <w:rFonts w:hint="eastAsia"/>
          <w:kern w:val="0"/>
          <w:sz w:val="19"/>
          <w:szCs w:val="19"/>
        </w:rPr>
        <w:t>或</w:t>
      </w:r>
      <w:r>
        <w:rPr>
          <w:rFonts w:hint="eastAsia"/>
          <w:kern w:val="0"/>
          <w:sz w:val="19"/>
          <w:szCs w:val="19"/>
        </w:rPr>
        <w:t xml:space="preserve"> </w:t>
      </w:r>
      <w:r>
        <w:t>Ebd.</w:t>
      </w:r>
      <w:bookmarkEnd w:id="40"/>
      <w:r>
        <w:t>,</w:t>
      </w:r>
      <w:r>
        <w:rPr>
          <w:kern w:val="0"/>
          <w:sz w:val="19"/>
          <w:szCs w:val="19"/>
        </w:rPr>
        <w:t xml:space="preserve"> S. 9.</w:t>
      </w:r>
      <w:r>
        <w:rPr>
          <w:rFonts w:hint="eastAsia"/>
          <w:kern w:val="0"/>
          <w:sz w:val="19"/>
          <w:szCs w:val="19"/>
        </w:rPr>
        <w:t xml:space="preserve"> </w:t>
      </w:r>
      <w:r>
        <w:rPr>
          <w:rFonts w:hint="eastAsia"/>
          <w:kern w:val="0"/>
          <w:sz w:val="19"/>
          <w:szCs w:val="19"/>
        </w:rPr>
        <w:t>（连续引用）</w:t>
      </w:r>
    </w:p>
    <w:p w14:paraId="78E92E7D" w14:textId="77777777" w:rsidR="00000000" w:rsidRDefault="00000000">
      <w:pPr>
        <w:numPr>
          <w:ilvl w:val="1"/>
          <w:numId w:val="2"/>
        </w:numPr>
        <w:spacing w:line="520" w:lineRule="exact"/>
        <w:rPr>
          <w:sz w:val="24"/>
          <w:lang w:val="de-DE"/>
        </w:rPr>
      </w:pPr>
      <w:r>
        <w:rPr>
          <w:rFonts w:hint="eastAsia"/>
          <w:sz w:val="24"/>
          <w:lang w:val="de-DE"/>
        </w:rPr>
        <w:t>非连续引用</w:t>
      </w:r>
    </w:p>
    <w:p w14:paraId="24A9646D" w14:textId="77777777" w:rsidR="00000000" w:rsidRDefault="00000000">
      <w:pPr>
        <w:spacing w:line="300" w:lineRule="exact"/>
        <w:ind w:left="1160"/>
        <w:rPr>
          <w:rFonts w:ascii="ñlJ_ò" w:hAnsi="ñlJ_ò" w:cs="ñlJ_ò"/>
          <w:kern w:val="0"/>
          <w:sz w:val="19"/>
          <w:szCs w:val="19"/>
        </w:rPr>
      </w:pPr>
      <w:r>
        <w:rPr>
          <w:rFonts w:ascii="ñlJ_ò" w:hAnsi="ñlJ_ò" w:cs="ñlJ_ò" w:hint="eastAsia"/>
          <w:kern w:val="0"/>
          <w:sz w:val="19"/>
          <w:szCs w:val="19"/>
        </w:rPr>
        <w:t>该情况下，</w:t>
      </w:r>
      <w:r>
        <w:rPr>
          <w:rFonts w:ascii="ñlJ_ò" w:hAnsi="ñlJ_ò" w:cs="ñlJ_ò"/>
          <w:kern w:val="0"/>
          <w:sz w:val="19"/>
          <w:szCs w:val="19"/>
        </w:rPr>
        <w:t>文献副标题、</w:t>
      </w:r>
      <w:r>
        <w:rPr>
          <w:rFonts w:ascii="ñlJ_ò" w:hAnsi="ñlJ_ò" w:cs="ñlJ_ò" w:hint="eastAsia"/>
          <w:kern w:val="0"/>
          <w:sz w:val="19"/>
          <w:szCs w:val="19"/>
        </w:rPr>
        <w:t>杂志出处、出版社等信息</w:t>
      </w:r>
      <w:r>
        <w:rPr>
          <w:rFonts w:ascii="ñlJ_ò" w:hAnsi="ñlJ_ò" w:cs="ñlJ_ò"/>
          <w:kern w:val="0"/>
          <w:sz w:val="19"/>
          <w:szCs w:val="19"/>
        </w:rPr>
        <w:t>可以省略。</w:t>
      </w:r>
      <w:r>
        <w:rPr>
          <w:rFonts w:ascii="ñlJ_ò" w:hAnsi="ñlJ_ò" w:cs="ñlJ_ò" w:hint="eastAsia"/>
          <w:kern w:val="0"/>
          <w:sz w:val="19"/>
          <w:szCs w:val="19"/>
        </w:rPr>
        <w:t>例如：</w:t>
      </w:r>
    </w:p>
    <w:p w14:paraId="117E7C8C" w14:textId="77777777" w:rsidR="00000000" w:rsidRDefault="00000000">
      <w:pPr>
        <w:spacing w:line="300" w:lineRule="exact"/>
        <w:ind w:left="1160"/>
        <w:rPr>
          <w:rFonts w:ascii="ñlJ_ò" w:hAnsi="ñlJ_ò" w:cs="ñlJ_ò"/>
          <w:kern w:val="0"/>
          <w:sz w:val="19"/>
          <w:szCs w:val="19"/>
        </w:rPr>
      </w:pPr>
      <w:r>
        <w:rPr>
          <w:rFonts w:ascii="ñlJ_ò" w:hAnsi="ñlJ_ò" w:cs="ñlJ_ò" w:hint="eastAsia"/>
          <w:kern w:val="0"/>
          <w:sz w:val="19"/>
          <w:szCs w:val="19"/>
        </w:rPr>
        <w:t>秦亚青：《关系与</w:t>
      </w:r>
      <w:r>
        <w:rPr>
          <w:kern w:val="0"/>
          <w:sz w:val="19"/>
          <w:szCs w:val="19"/>
        </w:rPr>
        <w:t>过程》，第</w:t>
      </w:r>
      <w:r>
        <w:rPr>
          <w:kern w:val="0"/>
          <w:sz w:val="19"/>
          <w:szCs w:val="19"/>
        </w:rPr>
        <w:t>201</w:t>
      </w:r>
      <w:r>
        <w:rPr>
          <w:kern w:val="0"/>
          <w:sz w:val="19"/>
          <w:szCs w:val="19"/>
        </w:rPr>
        <w:t>页。</w:t>
      </w:r>
    </w:p>
    <w:p w14:paraId="3C7CBD42" w14:textId="77777777" w:rsidR="00000000" w:rsidRDefault="00000000">
      <w:pPr>
        <w:spacing w:line="300" w:lineRule="exact"/>
        <w:ind w:left="1160"/>
        <w:rPr>
          <w:kern w:val="0"/>
          <w:sz w:val="19"/>
          <w:szCs w:val="19"/>
          <w:lang w:val="de-DE"/>
        </w:rPr>
      </w:pPr>
      <w:r>
        <w:rPr>
          <w:kern w:val="0"/>
          <w:sz w:val="19"/>
          <w:szCs w:val="19"/>
          <w:lang w:val="de-DE"/>
        </w:rPr>
        <w:t>Oskar Niedermayer, „Von der Zweiparteiendominanz zum Pluralismus“</w:t>
      </w:r>
      <w:r>
        <w:rPr>
          <w:rFonts w:hint="eastAsia"/>
          <w:kern w:val="0"/>
          <w:sz w:val="19"/>
          <w:szCs w:val="19"/>
          <w:lang w:val="de-DE"/>
        </w:rPr>
        <w:t>,</w:t>
      </w:r>
      <w:r>
        <w:rPr>
          <w:kern w:val="0"/>
          <w:sz w:val="19"/>
          <w:szCs w:val="19"/>
          <w:lang w:val="de-DE"/>
        </w:rPr>
        <w:t xml:space="preserve"> S. 10.</w:t>
      </w:r>
      <w:bookmarkEnd w:id="12"/>
      <w:bookmarkEnd w:id="14"/>
    </w:p>
    <w:p w14:paraId="187561E0" w14:textId="77777777" w:rsidR="00000000" w:rsidRDefault="00000000">
      <w:pPr>
        <w:numPr>
          <w:ilvl w:val="0"/>
          <w:numId w:val="2"/>
        </w:numPr>
        <w:spacing w:line="520" w:lineRule="exact"/>
        <w:rPr>
          <w:sz w:val="24"/>
        </w:rPr>
      </w:pPr>
      <w:r>
        <w:rPr>
          <w:rFonts w:hint="eastAsia"/>
          <w:sz w:val="24"/>
        </w:rPr>
        <w:t>转引</w:t>
      </w:r>
    </w:p>
    <w:p w14:paraId="6A387A22" w14:textId="77777777" w:rsidR="00000000" w:rsidRDefault="00000000">
      <w:pPr>
        <w:autoSpaceDE w:val="0"/>
        <w:autoSpaceDN w:val="0"/>
        <w:adjustRightInd w:val="0"/>
        <w:ind w:left="1160"/>
        <w:rPr>
          <w:rFonts w:ascii="ñlJ_ò" w:hAnsi="ñlJ_ò" w:cs="ñlJ_ò"/>
          <w:kern w:val="0"/>
          <w:sz w:val="19"/>
          <w:szCs w:val="19"/>
        </w:rPr>
      </w:pPr>
      <w:bookmarkStart w:id="41" w:name="OLE_LINK1160"/>
      <w:r>
        <w:rPr>
          <w:rFonts w:ascii="ñlJ_ò" w:hAnsi="ñlJ_ò" w:cs="ñlJ_ò"/>
          <w:kern w:val="0"/>
          <w:sz w:val="19"/>
          <w:szCs w:val="19"/>
        </w:rPr>
        <w:t>先将转引文献按上述注释方式释出，以句号结束。再以</w:t>
      </w:r>
      <w:r>
        <w:rPr>
          <w:rFonts w:ascii="ñlJ_ò" w:hAnsi="ñlJ_ò" w:cs="ñlJ_ò" w:hint="eastAsia"/>
          <w:kern w:val="0"/>
          <w:sz w:val="19"/>
          <w:szCs w:val="19"/>
        </w:rPr>
        <w:t>“</w:t>
      </w:r>
      <w:r>
        <w:rPr>
          <w:rFonts w:ascii="ñlJ_ò" w:hAnsi="ñlJ_ò" w:cs="ñlJ_ò"/>
          <w:kern w:val="0"/>
          <w:sz w:val="19"/>
          <w:szCs w:val="19"/>
        </w:rPr>
        <w:t>转引自</w:t>
      </w:r>
      <w:r>
        <w:rPr>
          <w:rFonts w:ascii="ñlJ_ò" w:hAnsi="ñlJ_ò" w:cs="ñlJ_ò" w:hint="eastAsia"/>
          <w:kern w:val="0"/>
          <w:sz w:val="19"/>
          <w:szCs w:val="19"/>
        </w:rPr>
        <w:t>”</w:t>
      </w:r>
      <w:r>
        <w:rPr>
          <w:rFonts w:ascii="ñlJ_ò" w:hAnsi="ñlJ_ò" w:cs="ñlJ_ò"/>
          <w:kern w:val="0"/>
          <w:sz w:val="19"/>
          <w:szCs w:val="19"/>
        </w:rPr>
        <w:t>把载有转引文献的来源文献按</w:t>
      </w:r>
      <w:bookmarkStart w:id="42" w:name="OLE_LINK1166"/>
      <w:r>
        <w:rPr>
          <w:rFonts w:ascii="ñlJ_ò" w:hAnsi="ñlJ_ò" w:cs="ñlJ_ò"/>
          <w:kern w:val="0"/>
          <w:sz w:val="19"/>
          <w:szCs w:val="19"/>
        </w:rPr>
        <w:t>相应方式释出</w:t>
      </w:r>
      <w:r>
        <w:rPr>
          <w:rFonts w:ascii="ñlJ_ò" w:hAnsi="ñlJ_ò" w:cs="ñlJ_ò" w:hint="eastAsia"/>
          <w:kern w:val="0"/>
          <w:sz w:val="19"/>
          <w:szCs w:val="19"/>
        </w:rPr>
        <w:t>英文文献使</w:t>
      </w:r>
      <w:r>
        <w:rPr>
          <w:kern w:val="0"/>
          <w:sz w:val="19"/>
          <w:szCs w:val="19"/>
        </w:rPr>
        <w:t>用</w:t>
      </w:r>
      <w:r>
        <w:rPr>
          <w:kern w:val="0"/>
          <w:sz w:val="19"/>
          <w:szCs w:val="19"/>
        </w:rPr>
        <w:t>“quoted from”</w:t>
      </w:r>
      <w:r>
        <w:rPr>
          <w:kern w:val="0"/>
          <w:sz w:val="19"/>
          <w:szCs w:val="19"/>
        </w:rPr>
        <w:t>，德文使用</w:t>
      </w:r>
      <w:r>
        <w:rPr>
          <w:kern w:val="0"/>
          <w:sz w:val="19"/>
          <w:szCs w:val="19"/>
        </w:rPr>
        <w:t>“zitiert aus”</w:t>
      </w:r>
      <w:r>
        <w:rPr>
          <w:rFonts w:ascii="ñlJ_ò" w:hAnsi="ñlJ_ò" w:cs="ñlJ_ò"/>
          <w:kern w:val="0"/>
          <w:sz w:val="19"/>
          <w:szCs w:val="19"/>
        </w:rPr>
        <w:t>。例如：</w:t>
      </w:r>
    </w:p>
    <w:p w14:paraId="13B24731" w14:textId="77777777" w:rsidR="00000000" w:rsidRDefault="00000000">
      <w:pPr>
        <w:autoSpaceDE w:val="0"/>
        <w:autoSpaceDN w:val="0"/>
        <w:adjustRightInd w:val="0"/>
        <w:ind w:left="1160"/>
        <w:rPr>
          <w:kern w:val="0"/>
          <w:sz w:val="19"/>
          <w:szCs w:val="19"/>
        </w:rPr>
      </w:pPr>
      <w:bookmarkStart w:id="43" w:name="OLE_LINK1161"/>
      <w:r>
        <w:rPr>
          <w:kern w:val="0"/>
          <w:sz w:val="19"/>
          <w:szCs w:val="19"/>
        </w:rPr>
        <w:t>张维华：《明史欧洲四国传</w:t>
      </w:r>
      <w:bookmarkEnd w:id="42"/>
      <w:r>
        <w:rPr>
          <w:kern w:val="0"/>
          <w:sz w:val="19"/>
          <w:szCs w:val="19"/>
        </w:rPr>
        <w:t>注释》，上海古籍出版社，</w:t>
      </w:r>
      <w:r>
        <w:rPr>
          <w:kern w:val="0"/>
          <w:sz w:val="19"/>
          <w:szCs w:val="19"/>
        </w:rPr>
        <w:t>1982</w:t>
      </w:r>
      <w:r>
        <w:rPr>
          <w:kern w:val="0"/>
          <w:sz w:val="19"/>
          <w:szCs w:val="19"/>
        </w:rPr>
        <w:t>年，第</w:t>
      </w:r>
      <w:r>
        <w:rPr>
          <w:kern w:val="0"/>
          <w:sz w:val="19"/>
          <w:szCs w:val="19"/>
        </w:rPr>
        <w:t>173</w:t>
      </w:r>
      <w:r>
        <w:rPr>
          <w:kern w:val="0"/>
          <w:sz w:val="19"/>
          <w:szCs w:val="19"/>
        </w:rPr>
        <w:t>页。转引自陈乐民：《陈乐民集》，中国社会科学出版社，</w:t>
      </w:r>
      <w:r>
        <w:rPr>
          <w:kern w:val="0"/>
          <w:sz w:val="19"/>
          <w:szCs w:val="19"/>
        </w:rPr>
        <w:t>2002</w:t>
      </w:r>
      <w:r>
        <w:rPr>
          <w:kern w:val="0"/>
          <w:sz w:val="19"/>
          <w:szCs w:val="19"/>
        </w:rPr>
        <w:t>年，第</w:t>
      </w:r>
      <w:r>
        <w:rPr>
          <w:kern w:val="0"/>
          <w:sz w:val="19"/>
          <w:szCs w:val="19"/>
        </w:rPr>
        <w:t>205</w:t>
      </w:r>
      <w:r>
        <w:rPr>
          <w:kern w:val="0"/>
          <w:sz w:val="19"/>
          <w:szCs w:val="19"/>
        </w:rPr>
        <w:t>页。</w:t>
      </w:r>
    </w:p>
    <w:p w14:paraId="3961D84D" w14:textId="77777777" w:rsidR="00000000" w:rsidRDefault="00000000">
      <w:pPr>
        <w:autoSpaceDE w:val="0"/>
        <w:autoSpaceDN w:val="0"/>
        <w:adjustRightInd w:val="0"/>
        <w:ind w:left="1160"/>
        <w:jc w:val="left"/>
        <w:rPr>
          <w:kern w:val="0"/>
          <w:sz w:val="19"/>
          <w:szCs w:val="19"/>
        </w:rPr>
      </w:pPr>
      <w:r>
        <w:rPr>
          <w:kern w:val="0"/>
          <w:sz w:val="19"/>
          <w:szCs w:val="19"/>
        </w:rPr>
        <w:t xml:space="preserve">Charlotte Galpin, ed., </w:t>
      </w:r>
      <w:r>
        <w:rPr>
          <w:i/>
          <w:iCs/>
          <w:kern w:val="0"/>
          <w:sz w:val="19"/>
          <w:szCs w:val="19"/>
        </w:rPr>
        <w:t>The Euro Crisis and European Identities - Political and Media Discourse in Germany,Ireland, and Poland, 2017</w:t>
      </w:r>
      <w:r>
        <w:rPr>
          <w:kern w:val="0"/>
          <w:sz w:val="19"/>
          <w:szCs w:val="19"/>
        </w:rPr>
        <w:t xml:space="preserve">, p. 220, quoted from Neil Fligstein, </w:t>
      </w:r>
      <w:r>
        <w:rPr>
          <w:i/>
          <w:iCs/>
          <w:kern w:val="0"/>
          <w:sz w:val="19"/>
          <w:szCs w:val="19"/>
        </w:rPr>
        <w:t>Euroclash: The EU, European Identity, and the Future of Europe</w:t>
      </w:r>
      <w:r>
        <w:rPr>
          <w:kern w:val="0"/>
          <w:sz w:val="19"/>
          <w:szCs w:val="19"/>
        </w:rPr>
        <w:t>, Oxford University Press, 2008, p. 189.</w:t>
      </w:r>
    </w:p>
    <w:p w14:paraId="79B3CFF8" w14:textId="77777777" w:rsidR="00000000" w:rsidRDefault="00000000">
      <w:pPr>
        <w:spacing w:line="300" w:lineRule="exact"/>
        <w:ind w:left="1160"/>
        <w:jc w:val="left"/>
        <w:rPr>
          <w:kern w:val="0"/>
          <w:sz w:val="19"/>
          <w:szCs w:val="19"/>
          <w:lang w:val="de-DE"/>
        </w:rPr>
      </w:pPr>
      <w:r>
        <w:rPr>
          <w:kern w:val="0"/>
          <w:sz w:val="19"/>
          <w:szCs w:val="19"/>
          <w:lang w:val="de-DE"/>
        </w:rPr>
        <w:t>Claudia Wiesner, „Was ist europäische Identität? Theoretische Zugänge, empirische Befunde, Forschungsperspektiven und Arbeitsdefinition“, in G. Hentges et al., Hrsg.,</w:t>
      </w:r>
      <w:bookmarkStart w:id="44" w:name="OLE_LINK1163"/>
      <w:r>
        <w:rPr>
          <w:i/>
          <w:iCs/>
          <w:kern w:val="0"/>
          <w:sz w:val="19"/>
          <w:szCs w:val="19"/>
          <w:lang w:val="de-DE"/>
        </w:rPr>
        <w:t xml:space="preserve"> Europäische Identität in der Krise</w:t>
      </w:r>
      <w:bookmarkEnd w:id="44"/>
      <w:r>
        <w:rPr>
          <w:i/>
          <w:iCs/>
          <w:kern w:val="0"/>
          <w:sz w:val="19"/>
          <w:szCs w:val="19"/>
          <w:lang w:val="de-DE"/>
        </w:rPr>
        <w:t>?, Europa - Politik - Gesellschaft</w:t>
      </w:r>
      <w:r>
        <w:rPr>
          <w:kern w:val="0"/>
          <w:sz w:val="19"/>
          <w:szCs w:val="19"/>
          <w:lang w:val="de-DE"/>
        </w:rPr>
        <w:t xml:space="preserve">, Springer Fachmedien Wiesbaden GmbH, 2017, S. 99, zitiert aus Oskar Niedermayer, „Von der Zweiparteiendominanz zum Pluralismus: Die Entwicklung des deutschen Parteiensystems im westeuropäischen Vergleich“, in </w:t>
      </w:r>
      <w:r>
        <w:rPr>
          <w:i/>
          <w:iCs/>
          <w:kern w:val="0"/>
          <w:sz w:val="19"/>
          <w:szCs w:val="19"/>
          <w:lang w:val="de-DE"/>
        </w:rPr>
        <w:t>Politische Vierteljahresschrif</w:t>
      </w:r>
      <w:r>
        <w:rPr>
          <w:kern w:val="0"/>
          <w:sz w:val="19"/>
          <w:szCs w:val="19"/>
          <w:lang w:val="de-DE"/>
        </w:rPr>
        <w:t>t, Vol. 5, 2010, S. 9.</w:t>
      </w:r>
    </w:p>
    <w:p w14:paraId="023E60AC" w14:textId="77777777" w:rsidR="00000000" w:rsidRDefault="00000000">
      <w:pPr>
        <w:numPr>
          <w:ilvl w:val="0"/>
          <w:numId w:val="2"/>
        </w:numPr>
        <w:spacing w:line="520" w:lineRule="exact"/>
        <w:rPr>
          <w:sz w:val="24"/>
        </w:rPr>
      </w:pPr>
      <w:bookmarkStart w:id="45" w:name="OLE_LINK1158"/>
      <w:bookmarkEnd w:id="41"/>
      <w:bookmarkEnd w:id="43"/>
      <w:r>
        <w:rPr>
          <w:rFonts w:hint="eastAsia"/>
          <w:sz w:val="24"/>
        </w:rPr>
        <w:lastRenderedPageBreak/>
        <w:t>区分直接引用和间接引用即“参见”</w:t>
      </w:r>
    </w:p>
    <w:p w14:paraId="2E0F5877" w14:textId="77777777" w:rsidR="00000000" w:rsidRDefault="00000000">
      <w:pPr>
        <w:autoSpaceDE w:val="0"/>
        <w:autoSpaceDN w:val="0"/>
        <w:adjustRightInd w:val="0"/>
        <w:ind w:left="1160"/>
        <w:rPr>
          <w:kern w:val="0"/>
          <w:sz w:val="19"/>
          <w:szCs w:val="19"/>
        </w:rPr>
      </w:pPr>
      <w:bookmarkStart w:id="46" w:name="OLE_LINK1165"/>
      <w:r>
        <w:rPr>
          <w:rFonts w:ascii="ñlJ_ò" w:hAnsi="ñlJ_ò" w:cs="ñlJ_ò" w:hint="eastAsia"/>
          <w:kern w:val="0"/>
          <w:sz w:val="19"/>
          <w:szCs w:val="19"/>
        </w:rPr>
        <w:t>如果所阐述内容凝练或启发自某文献，使用“参见”这一表达，</w:t>
      </w:r>
      <w:r>
        <w:rPr>
          <w:kern w:val="0"/>
          <w:sz w:val="19"/>
          <w:szCs w:val="19"/>
        </w:rPr>
        <w:t>英文使用</w:t>
      </w:r>
      <w:bookmarkStart w:id="47" w:name="OLE_LINK1164"/>
      <w:r>
        <w:rPr>
          <w:kern w:val="0"/>
          <w:sz w:val="19"/>
          <w:szCs w:val="19"/>
        </w:rPr>
        <w:t>“cf.”</w:t>
      </w:r>
      <w:bookmarkEnd w:id="47"/>
      <w:r>
        <w:rPr>
          <w:kern w:val="0"/>
          <w:sz w:val="19"/>
          <w:szCs w:val="19"/>
        </w:rPr>
        <w:t>，德文使用</w:t>
      </w:r>
      <w:r>
        <w:rPr>
          <w:kern w:val="0"/>
          <w:sz w:val="19"/>
          <w:szCs w:val="19"/>
        </w:rPr>
        <w:t>“vgl.”</w:t>
      </w:r>
      <w:r>
        <w:rPr>
          <w:rFonts w:hint="eastAsia"/>
          <w:kern w:val="0"/>
          <w:sz w:val="19"/>
          <w:szCs w:val="19"/>
        </w:rPr>
        <w:t>。例如：</w:t>
      </w:r>
    </w:p>
    <w:p w14:paraId="1DC186A1" w14:textId="77777777" w:rsidR="00000000" w:rsidRDefault="00000000">
      <w:pPr>
        <w:autoSpaceDE w:val="0"/>
        <w:autoSpaceDN w:val="0"/>
        <w:adjustRightInd w:val="0"/>
        <w:ind w:left="1160"/>
        <w:rPr>
          <w:kern w:val="0"/>
          <w:sz w:val="19"/>
          <w:szCs w:val="19"/>
        </w:rPr>
      </w:pPr>
      <w:r>
        <w:rPr>
          <w:kern w:val="0"/>
          <w:sz w:val="19"/>
          <w:szCs w:val="19"/>
        </w:rPr>
        <w:t>参见【美】亚历山大</w:t>
      </w:r>
      <w:r>
        <w:rPr>
          <w:rFonts w:hint="eastAsia"/>
          <w:kern w:val="0"/>
          <w:sz w:val="19"/>
          <w:szCs w:val="19"/>
        </w:rPr>
        <w:t>·</w:t>
      </w:r>
      <w:r>
        <w:rPr>
          <w:kern w:val="0"/>
          <w:sz w:val="19"/>
          <w:szCs w:val="19"/>
        </w:rPr>
        <w:t>温特：《国际政治的社会理论》，秦亚青译，上海人民出版社，</w:t>
      </w:r>
      <w:r>
        <w:rPr>
          <w:kern w:val="0"/>
          <w:sz w:val="19"/>
          <w:szCs w:val="19"/>
        </w:rPr>
        <w:t>2014</w:t>
      </w:r>
      <w:r>
        <w:rPr>
          <w:kern w:val="0"/>
          <w:sz w:val="19"/>
          <w:szCs w:val="19"/>
        </w:rPr>
        <w:t>年。</w:t>
      </w:r>
    </w:p>
    <w:p w14:paraId="24569E37" w14:textId="77777777" w:rsidR="00000000" w:rsidRDefault="00000000">
      <w:pPr>
        <w:autoSpaceDE w:val="0"/>
        <w:autoSpaceDN w:val="0"/>
        <w:adjustRightInd w:val="0"/>
        <w:ind w:left="1160"/>
        <w:jc w:val="left"/>
        <w:rPr>
          <w:kern w:val="0"/>
          <w:sz w:val="19"/>
          <w:szCs w:val="19"/>
        </w:rPr>
      </w:pPr>
      <w:r>
        <w:rPr>
          <w:kern w:val="0"/>
          <w:sz w:val="19"/>
          <w:szCs w:val="19"/>
        </w:rPr>
        <w:t>Cf. Erving Goffman, Frame Analysis: An Essay on the Organization of Experience, Harvard University Press, 1974.</w:t>
      </w:r>
    </w:p>
    <w:p w14:paraId="2A0061A6" w14:textId="77777777" w:rsidR="00000000" w:rsidRDefault="00000000">
      <w:pPr>
        <w:spacing w:line="300" w:lineRule="exact"/>
        <w:ind w:left="1160"/>
        <w:jc w:val="left"/>
        <w:rPr>
          <w:kern w:val="0"/>
          <w:sz w:val="19"/>
          <w:szCs w:val="19"/>
          <w:lang w:val="de-DE"/>
        </w:rPr>
      </w:pPr>
      <w:r>
        <w:rPr>
          <w:kern w:val="0"/>
          <w:sz w:val="19"/>
          <w:szCs w:val="19"/>
          <w:lang w:val="de-DE"/>
        </w:rPr>
        <w:t xml:space="preserve">Vgl. Oskar Niedermayer, „Von der Zweiparteiendominanz zum Pluralismus: Die Entwicklung des deutschen Parteiensystems im westeuropäischen Vergleich“ </w:t>
      </w:r>
      <w:r>
        <w:rPr>
          <w:i/>
          <w:iCs/>
          <w:kern w:val="0"/>
          <w:sz w:val="19"/>
          <w:szCs w:val="19"/>
          <w:lang w:val="de-DE"/>
        </w:rPr>
        <w:t>Politische Vierteljahresschrif</w:t>
      </w:r>
      <w:r>
        <w:rPr>
          <w:kern w:val="0"/>
          <w:sz w:val="19"/>
          <w:szCs w:val="19"/>
          <w:lang w:val="de-DE"/>
        </w:rPr>
        <w:t>t, Vol. 5, 2010, S. 1-13.</w:t>
      </w:r>
    </w:p>
    <w:bookmarkEnd w:id="46"/>
    <w:p w14:paraId="6BAEE396" w14:textId="77777777" w:rsidR="00000000" w:rsidRDefault="00000000">
      <w:pPr>
        <w:spacing w:line="520" w:lineRule="exact"/>
        <w:ind w:left="720"/>
        <w:rPr>
          <w:b/>
          <w:bCs/>
          <w:sz w:val="24"/>
          <w:u w:val="single"/>
        </w:rPr>
      </w:pPr>
      <w:r>
        <w:rPr>
          <w:rFonts w:hint="eastAsia"/>
          <w:b/>
          <w:bCs/>
          <w:sz w:val="24"/>
          <w:u w:val="single"/>
        </w:rPr>
        <w:t>数字文献</w:t>
      </w:r>
    </w:p>
    <w:p w14:paraId="2F5DD9DE" w14:textId="77777777" w:rsidR="00000000" w:rsidRDefault="00000000">
      <w:pPr>
        <w:autoSpaceDE w:val="0"/>
        <w:autoSpaceDN w:val="0"/>
        <w:adjustRightInd w:val="0"/>
        <w:ind w:left="1160"/>
        <w:rPr>
          <w:rFonts w:ascii="ñlJ_ò" w:hAnsi="ñlJ_ò" w:cs="ñlJ_ò"/>
          <w:kern w:val="0"/>
          <w:sz w:val="19"/>
          <w:szCs w:val="19"/>
        </w:rPr>
      </w:pPr>
      <w:r>
        <w:rPr>
          <w:rFonts w:ascii="ñlJ_ò" w:hAnsi="ñlJ_ò" w:cs="ñlJ_ò" w:hint="eastAsia"/>
          <w:kern w:val="0"/>
          <w:sz w:val="19"/>
          <w:szCs w:val="19"/>
        </w:rPr>
        <w:t>论文提倡尽可能引用正式出版的纸媒文献。如需引用数字文献，请认真辨析文献来源的真实性和权威性，采信官方或权威网络平台和站点提供的文献资料，避免采纳经转发、摘编、删改的相关内容。在标注时，著作者、文献名称等类项同上述相应体例，同时注明详实的互联网链接网址及</w:t>
      </w:r>
      <w:bookmarkStart w:id="48" w:name="OLE_LINK1170"/>
      <w:r>
        <w:rPr>
          <w:rFonts w:ascii="ñlJ_ò" w:hAnsi="ñlJ_ò" w:cs="ñlJ_ò" w:hint="eastAsia"/>
          <w:kern w:val="0"/>
          <w:sz w:val="19"/>
          <w:szCs w:val="19"/>
        </w:rPr>
        <w:t>最后访问时间</w:t>
      </w:r>
      <w:bookmarkEnd w:id="48"/>
      <w:r>
        <w:rPr>
          <w:rFonts w:ascii="ñlJ_ò" w:hAnsi="ñlJ_ò" w:cs="ñlJ_ò" w:hint="eastAsia"/>
          <w:kern w:val="0"/>
          <w:sz w:val="19"/>
          <w:szCs w:val="19"/>
        </w:rPr>
        <w:t>，英文表述为</w:t>
      </w:r>
      <w:r>
        <w:rPr>
          <w:kern w:val="0"/>
          <w:sz w:val="18"/>
          <w:szCs w:val="18"/>
        </w:rPr>
        <w:t>last access:</w:t>
      </w:r>
      <w:r>
        <w:rPr>
          <w:rFonts w:hint="eastAsia"/>
          <w:kern w:val="0"/>
          <w:sz w:val="18"/>
          <w:szCs w:val="18"/>
        </w:rPr>
        <w:t>；德文表述为</w:t>
      </w:r>
      <w:r>
        <w:rPr>
          <w:kern w:val="0"/>
          <w:sz w:val="18"/>
          <w:szCs w:val="18"/>
        </w:rPr>
        <w:t>letzter Zugriff:</w:t>
      </w:r>
      <w:r>
        <w:rPr>
          <w:rFonts w:ascii="ñlJ_ò" w:hAnsi="ñlJ_ò" w:cs="ñlJ_ò" w:hint="eastAsia"/>
          <w:kern w:val="0"/>
          <w:sz w:val="19"/>
          <w:szCs w:val="19"/>
        </w:rPr>
        <w:t>。例如：</w:t>
      </w:r>
    </w:p>
    <w:p w14:paraId="3E7BF489" w14:textId="77777777" w:rsidR="00000000" w:rsidRDefault="00000000">
      <w:pPr>
        <w:autoSpaceDE w:val="0"/>
        <w:autoSpaceDN w:val="0"/>
        <w:adjustRightInd w:val="0"/>
        <w:ind w:left="1160"/>
        <w:jc w:val="left"/>
        <w:rPr>
          <w:rFonts w:hint="eastAsia"/>
          <w:kern w:val="0"/>
          <w:sz w:val="19"/>
          <w:szCs w:val="19"/>
        </w:rPr>
      </w:pPr>
      <w:r>
        <w:rPr>
          <w:kern w:val="0"/>
          <w:sz w:val="19"/>
          <w:szCs w:val="19"/>
        </w:rPr>
        <w:t>中国网信网：《</w:t>
      </w:r>
      <w:r>
        <w:rPr>
          <w:kern w:val="0"/>
          <w:sz w:val="19"/>
          <w:szCs w:val="19"/>
        </w:rPr>
        <w:t>CNNIC</w:t>
      </w:r>
      <w:r>
        <w:rPr>
          <w:kern w:val="0"/>
          <w:sz w:val="19"/>
          <w:szCs w:val="19"/>
        </w:rPr>
        <w:t>发布第</w:t>
      </w:r>
      <w:r>
        <w:rPr>
          <w:kern w:val="0"/>
          <w:sz w:val="19"/>
          <w:szCs w:val="19"/>
        </w:rPr>
        <w:t>40</w:t>
      </w:r>
      <w:r>
        <w:rPr>
          <w:kern w:val="0"/>
          <w:sz w:val="19"/>
          <w:szCs w:val="19"/>
        </w:rPr>
        <w:t>次〈中国互联网络发展状况统计报告〉》，</w:t>
      </w:r>
      <w:r>
        <w:rPr>
          <w:kern w:val="0"/>
          <w:sz w:val="19"/>
          <w:szCs w:val="19"/>
        </w:rPr>
        <w:t>2017</w:t>
      </w:r>
      <w:r>
        <w:rPr>
          <w:kern w:val="0"/>
          <w:sz w:val="19"/>
          <w:szCs w:val="19"/>
        </w:rPr>
        <w:t>年</w:t>
      </w:r>
      <w:r>
        <w:rPr>
          <w:kern w:val="0"/>
          <w:sz w:val="19"/>
          <w:szCs w:val="19"/>
        </w:rPr>
        <w:t>8</w:t>
      </w:r>
      <w:r>
        <w:rPr>
          <w:kern w:val="0"/>
          <w:sz w:val="19"/>
          <w:szCs w:val="19"/>
        </w:rPr>
        <w:t>月</w:t>
      </w:r>
      <w:bookmarkStart w:id="49" w:name="OLE_LINK11"/>
      <w:r>
        <w:rPr>
          <w:kern w:val="0"/>
          <w:sz w:val="19"/>
          <w:szCs w:val="19"/>
        </w:rPr>
        <w:t>4</w:t>
      </w:r>
      <w:r>
        <w:rPr>
          <w:kern w:val="0"/>
          <w:sz w:val="19"/>
          <w:szCs w:val="19"/>
        </w:rPr>
        <w:t>日。</w:t>
      </w:r>
      <w:hyperlink r:id="rId15" w:history="1">
        <w:r>
          <w:rPr>
            <w:rStyle w:val="Hyperlink"/>
            <w:kern w:val="0"/>
            <w:sz w:val="19"/>
            <w:szCs w:val="19"/>
          </w:rPr>
          <w:t>www.cac.gov.cn/2017-08/04/c_1121427728.htm</w:t>
        </w:r>
      </w:hyperlink>
      <w:r>
        <w:rPr>
          <w:rFonts w:hint="eastAsia"/>
          <w:kern w:val="0"/>
          <w:sz w:val="19"/>
          <w:szCs w:val="19"/>
        </w:rPr>
        <w:t>（</w:t>
      </w:r>
      <w:r>
        <w:rPr>
          <w:rFonts w:ascii="ñlJ_ò" w:hAnsi="ñlJ_ò" w:cs="ñlJ_ò" w:hint="eastAsia"/>
          <w:kern w:val="0"/>
          <w:sz w:val="19"/>
          <w:szCs w:val="19"/>
        </w:rPr>
        <w:t>最后访问：</w:t>
      </w:r>
      <w:r>
        <w:rPr>
          <w:kern w:val="0"/>
          <w:sz w:val="19"/>
          <w:szCs w:val="19"/>
        </w:rPr>
        <w:t>20</w:t>
      </w:r>
      <w:r>
        <w:rPr>
          <w:rFonts w:hint="eastAsia"/>
          <w:kern w:val="0"/>
          <w:sz w:val="19"/>
          <w:szCs w:val="19"/>
        </w:rPr>
        <w:t>18</w:t>
      </w:r>
      <w:r>
        <w:rPr>
          <w:kern w:val="0"/>
          <w:sz w:val="19"/>
          <w:szCs w:val="19"/>
        </w:rPr>
        <w:t>-12-30</w:t>
      </w:r>
      <w:r>
        <w:rPr>
          <w:rFonts w:hint="eastAsia"/>
          <w:kern w:val="0"/>
          <w:sz w:val="19"/>
          <w:szCs w:val="19"/>
        </w:rPr>
        <w:t>）</w:t>
      </w:r>
      <w:r>
        <w:rPr>
          <w:kern w:val="0"/>
          <w:sz w:val="19"/>
          <w:szCs w:val="19"/>
        </w:rPr>
        <w:t>.</w:t>
      </w:r>
    </w:p>
    <w:p w14:paraId="34611246" w14:textId="77777777" w:rsidR="00000000" w:rsidRDefault="00000000">
      <w:pPr>
        <w:autoSpaceDE w:val="0"/>
        <w:autoSpaceDN w:val="0"/>
        <w:adjustRightInd w:val="0"/>
        <w:ind w:left="1160"/>
        <w:jc w:val="left"/>
        <w:rPr>
          <w:kern w:val="0"/>
          <w:sz w:val="19"/>
          <w:szCs w:val="19"/>
        </w:rPr>
      </w:pPr>
      <w:r>
        <w:rPr>
          <w:kern w:val="0"/>
          <w:sz w:val="19"/>
          <w:szCs w:val="19"/>
        </w:rPr>
        <w:t>European Union,</w:t>
      </w:r>
      <w:r>
        <w:rPr>
          <w:i/>
          <w:iCs/>
          <w:kern w:val="0"/>
          <w:sz w:val="19"/>
          <w:szCs w:val="19"/>
        </w:rPr>
        <w:t xml:space="preserve"> Treaty on European Union (Consolidated Version), Treaty of Maastricht, Official Journal of the European Communities</w:t>
      </w:r>
      <w:r>
        <w:rPr>
          <w:kern w:val="0"/>
          <w:sz w:val="19"/>
          <w:szCs w:val="19"/>
        </w:rPr>
        <w:t>, C 325/5, 24 December 2002, 7 February 1992,</w:t>
      </w:r>
      <w:r>
        <w:rPr>
          <w:rFonts w:hint="eastAsia"/>
          <w:kern w:val="0"/>
          <w:sz w:val="19"/>
          <w:szCs w:val="19"/>
        </w:rPr>
        <w:t xml:space="preserve"> </w:t>
      </w:r>
      <w:r>
        <w:rPr>
          <w:kern w:val="0"/>
          <w:sz w:val="19"/>
          <w:szCs w:val="19"/>
        </w:rPr>
        <w:t>https://www.refworld.org/legal/agreements/eu/1992/en/16882 (last access: 2024-04-20).</w:t>
      </w:r>
    </w:p>
    <w:p w14:paraId="0B06CD7E" w14:textId="77777777" w:rsidR="00000000" w:rsidRDefault="00000000">
      <w:pPr>
        <w:autoSpaceDE w:val="0"/>
        <w:autoSpaceDN w:val="0"/>
        <w:adjustRightInd w:val="0"/>
        <w:ind w:left="1160"/>
        <w:jc w:val="left"/>
        <w:rPr>
          <w:kern w:val="0"/>
          <w:sz w:val="19"/>
          <w:szCs w:val="19"/>
          <w:lang w:val="de-DE"/>
        </w:rPr>
      </w:pPr>
      <w:r>
        <w:rPr>
          <w:kern w:val="0"/>
          <w:sz w:val="19"/>
          <w:szCs w:val="19"/>
          <w:lang w:val="de-DE"/>
        </w:rPr>
        <w:t>Frank Decker, „Etappen der Parteigeschichte der AfD“, 2 Dezember 2022, https://www.bpb.de/themen/parteien/parteien-in-deutschland/afd/273130/etappen-der-parteigeschichte-der-afd/(letzter Zugriff:</w:t>
      </w:r>
      <w:bookmarkStart w:id="50" w:name="OLE_LINK1171"/>
      <w:r>
        <w:rPr>
          <w:kern w:val="0"/>
          <w:sz w:val="19"/>
          <w:szCs w:val="19"/>
          <w:lang w:val="de-DE"/>
        </w:rPr>
        <w:t xml:space="preserve"> 2023-12-30</w:t>
      </w:r>
      <w:bookmarkEnd w:id="50"/>
      <w:r>
        <w:rPr>
          <w:kern w:val="0"/>
          <w:sz w:val="19"/>
          <w:szCs w:val="19"/>
          <w:lang w:val="de-DE"/>
        </w:rPr>
        <w:t>).</w:t>
      </w:r>
    </w:p>
    <w:p w14:paraId="1F0607E2" w14:textId="77777777" w:rsidR="00000000" w:rsidRDefault="00000000">
      <w:pPr>
        <w:autoSpaceDE w:val="0"/>
        <w:autoSpaceDN w:val="0"/>
        <w:adjustRightInd w:val="0"/>
        <w:ind w:left="1160"/>
        <w:jc w:val="left"/>
        <w:rPr>
          <w:rFonts w:hint="eastAsia"/>
          <w:kern w:val="0"/>
          <w:sz w:val="19"/>
          <w:szCs w:val="19"/>
          <w:lang w:val="de-DE"/>
        </w:rPr>
      </w:pPr>
    </w:p>
    <w:bookmarkEnd w:id="45"/>
    <w:bookmarkEnd w:id="49"/>
    <w:p w14:paraId="456929EA" w14:textId="77777777" w:rsidR="00000000" w:rsidRDefault="00000000">
      <w:pPr>
        <w:numPr>
          <w:ilvl w:val="0"/>
          <w:numId w:val="1"/>
        </w:numPr>
        <w:tabs>
          <w:tab w:val="left" w:pos="720"/>
        </w:tabs>
        <w:spacing w:line="520" w:lineRule="exact"/>
        <w:rPr>
          <w:sz w:val="24"/>
        </w:rPr>
      </w:pPr>
      <w:r>
        <w:rPr>
          <w:rFonts w:hint="eastAsia"/>
          <w:sz w:val="24"/>
        </w:rPr>
        <w:t>主体章节的格式同绪论部分。</w:t>
      </w:r>
    </w:p>
    <w:p w14:paraId="6E79D46A" w14:textId="77777777" w:rsidR="00000000" w:rsidRDefault="00000000">
      <w:pPr>
        <w:numPr>
          <w:ilvl w:val="0"/>
          <w:numId w:val="1"/>
        </w:numPr>
        <w:tabs>
          <w:tab w:val="left" w:pos="720"/>
        </w:tabs>
        <w:spacing w:line="520" w:lineRule="exact"/>
        <w:rPr>
          <w:sz w:val="24"/>
        </w:rPr>
      </w:pPr>
      <w:r>
        <w:rPr>
          <w:sz w:val="24"/>
        </w:rPr>
        <w:t>德语部分应当</w:t>
      </w:r>
      <w:r>
        <w:rPr>
          <w:b/>
          <w:bCs/>
          <w:sz w:val="24"/>
        </w:rPr>
        <w:t>按照德语规范排版</w:t>
      </w:r>
      <w:r>
        <w:rPr>
          <w:rFonts w:hint="eastAsia"/>
          <w:sz w:val="24"/>
        </w:rPr>
        <w:t>，</w:t>
      </w:r>
      <w:r>
        <w:rPr>
          <w:sz w:val="24"/>
        </w:rPr>
        <w:t>尤其不能出现错误的断词或被排版程序强制加入的断行，</w:t>
      </w:r>
      <w:r>
        <w:rPr>
          <w:rFonts w:hint="eastAsia"/>
          <w:sz w:val="24"/>
        </w:rPr>
        <w:t>以及有关</w:t>
      </w:r>
      <w:r>
        <w:rPr>
          <w:sz w:val="24"/>
        </w:rPr>
        <w:t>变音符号（</w:t>
      </w:r>
      <w:r>
        <w:rPr>
          <w:sz w:val="24"/>
        </w:rPr>
        <w:t>Umlaute</w:t>
      </w:r>
      <w:r>
        <w:rPr>
          <w:sz w:val="24"/>
        </w:rPr>
        <w:t>）的错误处理。</w:t>
      </w:r>
    </w:p>
    <w:p w14:paraId="52D6E19D" w14:textId="77777777" w:rsidR="00000000" w:rsidRDefault="00000000">
      <w:pPr>
        <w:spacing w:line="520" w:lineRule="exact"/>
        <w:rPr>
          <w:sz w:val="24"/>
          <w:lang w:val="de-DE"/>
        </w:rPr>
      </w:pPr>
    </w:p>
    <w:p w14:paraId="189A2EA9" w14:textId="77777777" w:rsidR="00000000" w:rsidRDefault="00000000">
      <w:pPr>
        <w:spacing w:line="520" w:lineRule="exact"/>
        <w:rPr>
          <w:sz w:val="24"/>
          <w:lang w:val="de-DE"/>
        </w:rPr>
      </w:pPr>
    </w:p>
    <w:p w14:paraId="6DFCCF13" w14:textId="77777777" w:rsidR="00000000" w:rsidRDefault="00000000">
      <w:pPr>
        <w:spacing w:line="520" w:lineRule="exact"/>
        <w:rPr>
          <w:sz w:val="24"/>
          <w:lang w:val="de-DE"/>
        </w:rPr>
      </w:pPr>
    </w:p>
    <w:p w14:paraId="16A10943" w14:textId="77777777" w:rsidR="00000000" w:rsidRDefault="00000000">
      <w:pPr>
        <w:spacing w:line="520" w:lineRule="exact"/>
        <w:rPr>
          <w:sz w:val="24"/>
          <w:lang w:val="de-DE"/>
        </w:rPr>
      </w:pPr>
    </w:p>
    <w:p w14:paraId="3AECFE78" w14:textId="77777777" w:rsidR="00000000" w:rsidRDefault="00000000">
      <w:pPr>
        <w:spacing w:line="520" w:lineRule="exact"/>
        <w:rPr>
          <w:sz w:val="24"/>
          <w:lang w:val="de-DE"/>
        </w:rPr>
      </w:pPr>
    </w:p>
    <w:p w14:paraId="30EB251A" w14:textId="77777777" w:rsidR="00000000" w:rsidRDefault="00000000">
      <w:pPr>
        <w:spacing w:line="520" w:lineRule="exact"/>
        <w:rPr>
          <w:sz w:val="24"/>
          <w:lang w:val="de-DE"/>
        </w:rPr>
      </w:pPr>
    </w:p>
    <w:p w14:paraId="47FB1250" w14:textId="77777777" w:rsidR="00000000" w:rsidRDefault="00000000">
      <w:pPr>
        <w:spacing w:line="520" w:lineRule="exact"/>
        <w:rPr>
          <w:sz w:val="24"/>
          <w:lang w:val="de-DE"/>
        </w:rPr>
      </w:pPr>
    </w:p>
    <w:p w14:paraId="05FA65ED" w14:textId="77777777" w:rsidR="00000000" w:rsidRDefault="00000000">
      <w:pPr>
        <w:spacing w:line="520" w:lineRule="exact"/>
        <w:rPr>
          <w:sz w:val="24"/>
          <w:lang w:val="de-DE"/>
        </w:rPr>
      </w:pPr>
    </w:p>
    <w:p w14:paraId="7224E6EC" w14:textId="77777777" w:rsidR="00000000" w:rsidRDefault="00000000">
      <w:pPr>
        <w:spacing w:line="520" w:lineRule="exact"/>
        <w:rPr>
          <w:sz w:val="24"/>
          <w:lang w:val="de-DE"/>
        </w:rPr>
      </w:pPr>
    </w:p>
    <w:p w14:paraId="0CBBE3EC" w14:textId="77777777" w:rsidR="00000000" w:rsidRDefault="00000000">
      <w:pPr>
        <w:spacing w:line="520" w:lineRule="exact"/>
        <w:rPr>
          <w:sz w:val="24"/>
          <w:lang w:val="de-DE"/>
        </w:rPr>
      </w:pPr>
    </w:p>
    <w:p w14:paraId="1F2395B3" w14:textId="4E9E8B8B" w:rsidR="00000000" w:rsidRDefault="00DA28E4">
      <w:pPr>
        <w:jc w:val="center"/>
        <w:rPr>
          <w:rFonts w:eastAsia="SimHei"/>
          <w:b/>
          <w:sz w:val="32"/>
          <w:szCs w:val="32"/>
          <w:lang w:val="de-DE" w:eastAsia="zh-CN"/>
        </w:rPr>
      </w:pPr>
      <w:bookmarkStart w:id="51" w:name="OLE_LINK1168"/>
      <w:r>
        <w:rPr>
          <w:rFonts w:eastAsia="SimHei"/>
          <w:b/>
          <w:noProof/>
          <w:sz w:val="32"/>
          <w:szCs w:val="32"/>
          <w:lang w:val="de-DE" w:eastAsia="zh-CN"/>
        </w:rPr>
        <mc:AlternateContent>
          <mc:Choice Requires="wps">
            <w:drawing>
              <wp:anchor distT="0" distB="0" distL="114300" distR="114300" simplePos="0" relativeHeight="251675648" behindDoc="0" locked="0" layoutInCell="1" allowOverlap="1" wp14:anchorId="5EA4ED6E" wp14:editId="54E775C9">
                <wp:simplePos x="0" y="0"/>
                <wp:positionH relativeFrom="column">
                  <wp:posOffset>3444875</wp:posOffset>
                </wp:positionH>
                <wp:positionV relativeFrom="paragraph">
                  <wp:posOffset>-217170</wp:posOffset>
                </wp:positionV>
                <wp:extent cx="2063115" cy="785495"/>
                <wp:effectExtent l="815975" t="5080" r="6985" b="57150"/>
                <wp:wrapNone/>
                <wp:docPr id="350106999" name="对话气泡: 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785495"/>
                        </a:xfrm>
                        <a:prstGeom prst="wedgeRoundRectCallout">
                          <a:avLst>
                            <a:gd name="adj1" fmla="val -87032"/>
                            <a:gd name="adj2" fmla="val 53880"/>
                            <a:gd name="adj3" fmla="val 16667"/>
                          </a:avLst>
                        </a:prstGeom>
                        <a:solidFill>
                          <a:srgbClr val="FFFFFF"/>
                        </a:solidFill>
                        <a:ln w="9525" cmpd="sng">
                          <a:solidFill>
                            <a:srgbClr val="000000"/>
                          </a:solidFill>
                          <a:miter lim="800000"/>
                          <a:headEnd/>
                          <a:tailEnd/>
                        </a:ln>
                      </wps:spPr>
                      <wps:txbx>
                        <w:txbxContent>
                          <w:p w14:paraId="2D380EBD" w14:textId="77777777" w:rsidR="00000000" w:rsidRDefault="00000000">
                            <w:pPr>
                              <w:adjustRightInd w:val="0"/>
                              <w:snapToGrid w:val="0"/>
                              <w:rPr>
                                <w:rFonts w:hint="eastAsia"/>
                                <w:color w:val="0000FF"/>
                                <w:sz w:val="28"/>
                                <w:szCs w:val="28"/>
                              </w:rPr>
                            </w:pPr>
                            <w:r>
                              <w:rPr>
                                <w:color w:val="0000FF"/>
                                <w:sz w:val="28"/>
                                <w:szCs w:val="28"/>
                              </w:rPr>
                              <w:t>三号新罗马体加粗</w:t>
                            </w:r>
                            <w:r>
                              <w:rPr>
                                <w:rFonts w:hint="eastAsia"/>
                                <w:color w:val="0000FF"/>
                                <w:sz w:val="28"/>
                                <w:szCs w:val="28"/>
                              </w:rPr>
                              <w:t>，居中，上下各空一行。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4ED6E" id="_x0000_s1054" type="#_x0000_t62" style="position:absolute;left:0;text-align:left;margin-left:271.25pt;margin-top:-17.1pt;width:162.45pt;height:6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" adj="-7999,22438">
                <v:textbox>
                  <w:txbxContent>
                    <w:p w14:paraId="2D380EBD" w14:textId="77777777" w:rsidR="00000000" w:rsidRDefault="00000000">
                      <w:pPr>
                        <w:adjustRightInd w:val="0"/>
                        <w:snapToGrid w:val="0"/>
                        <w:rPr>
                          <w:rFonts w:hint="eastAsia"/>
                          <w:color w:val="0000FF"/>
                          <w:sz w:val="28"/>
                          <w:szCs w:val="28"/>
                        </w:rPr>
                      </w:pPr>
                      <w:r>
                        <w:rPr>
                          <w:color w:val="0000FF"/>
                          <w:sz w:val="28"/>
                          <w:szCs w:val="28"/>
                        </w:rPr>
                        <w:t>三号新罗马体加粗</w:t>
                      </w:r>
                      <w:r>
                        <w:rPr>
                          <w:rFonts w:hint="eastAsia"/>
                          <w:color w:val="0000FF"/>
                          <w:sz w:val="28"/>
                          <w:szCs w:val="28"/>
                        </w:rPr>
                        <w:t>，居中，上下各空一行。</w:t>
                      </w:r>
                    </w:p>
                  </w:txbxContent>
                </v:textbox>
              </v:shape>
            </w:pict>
          </mc:Fallback>
        </mc:AlternateContent>
      </w:r>
    </w:p>
    <w:bookmarkEnd w:id="51"/>
    <w:p w14:paraId="3332BA03" w14:textId="77777777" w:rsidR="00000000" w:rsidRDefault="00000000">
      <w:pPr>
        <w:jc w:val="center"/>
        <w:rPr>
          <w:rFonts w:eastAsia="SimHei" w:hint="eastAsia"/>
          <w:b/>
          <w:sz w:val="32"/>
          <w:szCs w:val="32"/>
        </w:rPr>
      </w:pPr>
      <w:r>
        <w:rPr>
          <w:rFonts w:eastAsia="SimHei"/>
          <w:b/>
          <w:bCs/>
          <w:sz w:val="32"/>
          <w:szCs w:val="32"/>
        </w:rPr>
        <w:t>Literaturverzeichnis</w:t>
      </w:r>
      <w:r>
        <w:rPr>
          <w:rFonts w:eastAsia="SimHei"/>
          <w:b/>
          <w:sz w:val="32"/>
          <w:szCs w:val="32"/>
        </w:rPr>
        <w:t xml:space="preserve"> </w:t>
      </w:r>
    </w:p>
    <w:p w14:paraId="3C16D198" w14:textId="77777777" w:rsidR="00000000" w:rsidRDefault="00000000">
      <w:pPr>
        <w:rPr>
          <w:rFonts w:eastAsia="SimHei" w:hint="eastAsia"/>
          <w:b/>
          <w:sz w:val="32"/>
          <w:szCs w:val="32"/>
        </w:rPr>
      </w:pPr>
      <w:bookmarkStart w:id="52" w:name="OLE_LINK1169"/>
    </w:p>
    <w:bookmarkEnd w:id="52"/>
    <w:p w14:paraId="52737927" w14:textId="77777777" w:rsidR="00000000" w:rsidRDefault="00000000">
      <w:pPr>
        <w:numPr>
          <w:ilvl w:val="0"/>
          <w:numId w:val="3"/>
        </w:numPr>
        <w:tabs>
          <w:tab w:val="left" w:pos="720"/>
        </w:tabs>
        <w:spacing w:line="360" w:lineRule="auto"/>
        <w:ind w:hangingChars="343"/>
        <w:rPr>
          <w:rFonts w:ascii="SimSun" w:hAnsi="SimSun" w:hint="eastAsia"/>
          <w:szCs w:val="21"/>
        </w:rPr>
      </w:pPr>
      <w:r>
        <w:rPr>
          <w:rFonts w:ascii="SimSun" w:hAnsi="SimSun" w:hint="eastAsia"/>
          <w:szCs w:val="21"/>
        </w:rPr>
        <w:t>绪论、各章、结论和参考文献都另起一页（奇数页）。</w:t>
      </w:r>
    </w:p>
    <w:p w14:paraId="32FBAB34" w14:textId="77777777" w:rsidR="00000000" w:rsidRDefault="00000000">
      <w:pPr>
        <w:numPr>
          <w:ilvl w:val="0"/>
          <w:numId w:val="3"/>
        </w:numPr>
        <w:tabs>
          <w:tab w:val="left" w:pos="720"/>
        </w:tabs>
        <w:spacing w:line="360" w:lineRule="auto"/>
        <w:ind w:left="723" w:hangingChars="343" w:hanging="723"/>
        <w:rPr>
          <w:b/>
          <w:bCs/>
          <w:szCs w:val="21"/>
          <w:highlight w:val="yellow"/>
        </w:rPr>
      </w:pPr>
      <w:r>
        <w:rPr>
          <w:rFonts w:hint="eastAsia"/>
          <w:b/>
          <w:bCs/>
          <w:szCs w:val="21"/>
          <w:highlight w:val="yellow"/>
        </w:rPr>
        <w:t>中文文献不译成西文。</w:t>
      </w:r>
    </w:p>
    <w:p w14:paraId="7BE3C227" w14:textId="77777777" w:rsidR="00000000" w:rsidRDefault="00000000">
      <w:pPr>
        <w:numPr>
          <w:ilvl w:val="0"/>
          <w:numId w:val="3"/>
        </w:numPr>
        <w:tabs>
          <w:tab w:val="left" w:pos="720"/>
        </w:tabs>
        <w:spacing w:line="360" w:lineRule="auto"/>
        <w:ind w:hangingChars="343"/>
        <w:rPr>
          <w:rFonts w:hint="eastAsia"/>
          <w:szCs w:val="21"/>
        </w:rPr>
      </w:pPr>
      <w:r>
        <w:rPr>
          <w:rFonts w:hint="eastAsia"/>
          <w:szCs w:val="21"/>
        </w:rPr>
        <w:t>西</w:t>
      </w:r>
      <w:r>
        <w:rPr>
          <w:szCs w:val="21"/>
        </w:rPr>
        <w:t>文文献排在前</w:t>
      </w:r>
      <w:r>
        <w:rPr>
          <w:rFonts w:hint="eastAsia"/>
          <w:szCs w:val="21"/>
        </w:rPr>
        <w:t>，五</w:t>
      </w:r>
      <w:r>
        <w:rPr>
          <w:szCs w:val="21"/>
        </w:rPr>
        <w:t>号新罗马体</w:t>
      </w:r>
      <w:r>
        <w:rPr>
          <w:rFonts w:hint="eastAsia"/>
          <w:szCs w:val="21"/>
        </w:rPr>
        <w:t>；</w:t>
      </w:r>
      <w:r>
        <w:rPr>
          <w:szCs w:val="21"/>
        </w:rPr>
        <w:t>中文文献排在后</w:t>
      </w:r>
      <w:r>
        <w:rPr>
          <w:rFonts w:hint="eastAsia"/>
          <w:szCs w:val="21"/>
        </w:rPr>
        <w:t>，</w:t>
      </w:r>
      <w:r>
        <w:rPr>
          <w:szCs w:val="21"/>
        </w:rPr>
        <w:t>五号宋体</w:t>
      </w:r>
      <w:r>
        <w:rPr>
          <w:rFonts w:hint="eastAsia"/>
          <w:szCs w:val="21"/>
        </w:rPr>
        <w:t>；以</w:t>
      </w:r>
      <w:bookmarkStart w:id="53" w:name="OLE_LINK12"/>
      <w:r>
        <w:rPr>
          <w:rFonts w:hint="eastAsia"/>
          <w:szCs w:val="21"/>
        </w:rPr>
        <w:t>姓氏字母升序排</w:t>
      </w:r>
      <w:bookmarkEnd w:id="53"/>
      <w:r>
        <w:rPr>
          <w:rFonts w:hint="eastAsia"/>
          <w:szCs w:val="21"/>
        </w:rPr>
        <w:t>列，前有序号</w:t>
      </w:r>
      <w:r>
        <w:rPr>
          <w:szCs w:val="21"/>
        </w:rPr>
        <w:t>[1][2][3]</w:t>
      </w:r>
      <w:r>
        <w:rPr>
          <w:rFonts w:hint="eastAsia"/>
          <w:szCs w:val="21"/>
        </w:rPr>
        <w:t>等。</w:t>
      </w:r>
    </w:p>
    <w:p w14:paraId="6B9C5152" w14:textId="77777777" w:rsidR="00000000" w:rsidRDefault="00000000">
      <w:pPr>
        <w:numPr>
          <w:ilvl w:val="0"/>
          <w:numId w:val="3"/>
        </w:numPr>
        <w:tabs>
          <w:tab w:val="left" w:pos="720"/>
        </w:tabs>
        <w:spacing w:line="360" w:lineRule="auto"/>
        <w:ind w:hangingChars="343"/>
        <w:rPr>
          <w:szCs w:val="21"/>
        </w:rPr>
      </w:pPr>
      <w:r>
        <w:rPr>
          <w:rFonts w:hint="eastAsia"/>
          <w:szCs w:val="21"/>
        </w:rPr>
        <w:t>参考文献的</w:t>
      </w:r>
      <w:r>
        <w:rPr>
          <w:szCs w:val="21"/>
        </w:rPr>
        <w:t>格式参照</w:t>
      </w:r>
      <w:bookmarkStart w:id="54" w:name="_Hlk3732595"/>
      <w:r>
        <w:rPr>
          <w:rFonts w:hint="eastAsia"/>
          <w:szCs w:val="21"/>
          <w:lang w:val="de-DE"/>
        </w:rPr>
        <w:t>湖南师范大学</w:t>
      </w:r>
      <w:r>
        <w:rPr>
          <w:szCs w:val="21"/>
        </w:rPr>
        <w:t>《外国语言与文化》杂志的要求。如下：</w:t>
      </w:r>
    </w:p>
    <w:bookmarkEnd w:id="54"/>
    <w:p w14:paraId="66E89A11" w14:textId="77777777" w:rsidR="00000000" w:rsidRDefault="00000000">
      <w:pPr>
        <w:snapToGrid w:val="0"/>
        <w:ind w:firstLineChars="200" w:firstLine="420"/>
        <w:rPr>
          <w:rFonts w:hint="eastAsia"/>
          <w:b/>
          <w:bCs/>
          <w:szCs w:val="21"/>
        </w:rPr>
      </w:pPr>
      <w:r>
        <w:rPr>
          <w:rFonts w:hint="eastAsia"/>
          <w:szCs w:val="21"/>
        </w:rPr>
        <w:t>1.</w:t>
      </w:r>
      <w:r>
        <w:rPr>
          <w:rFonts w:hint="eastAsia"/>
          <w:szCs w:val="21"/>
        </w:rPr>
        <w:t>文献作者的姓名。</w:t>
      </w:r>
      <w:r>
        <w:rPr>
          <w:rFonts w:hint="eastAsia"/>
          <w:b/>
          <w:bCs/>
          <w:szCs w:val="21"/>
        </w:rPr>
        <w:t>第一作者姓前名后（</w:t>
      </w:r>
      <w:r>
        <w:rPr>
          <w:rFonts w:hint="eastAsia"/>
          <w:b/>
          <w:bCs/>
          <w:szCs w:val="21"/>
          <w:highlight w:val="yellow"/>
        </w:rPr>
        <w:t>与脚注不同</w:t>
      </w:r>
      <w:r>
        <w:rPr>
          <w:rFonts w:hint="eastAsia"/>
          <w:b/>
          <w:bCs/>
          <w:szCs w:val="21"/>
        </w:rPr>
        <w:t>）</w:t>
      </w:r>
      <w:r>
        <w:rPr>
          <w:rFonts w:hint="eastAsia"/>
          <w:szCs w:val="21"/>
        </w:rPr>
        <w:t>，姓名之间以逗号隔开，如</w:t>
      </w:r>
      <w:r>
        <w:rPr>
          <w:rFonts w:hint="eastAsia"/>
          <w:szCs w:val="21"/>
        </w:rPr>
        <w:t xml:space="preserve">Taylor, J. </w:t>
      </w:r>
      <w:r>
        <w:rPr>
          <w:rFonts w:hint="eastAsia"/>
          <w:szCs w:val="21"/>
        </w:rPr>
        <w:t>或</w:t>
      </w:r>
      <w:r>
        <w:rPr>
          <w:rFonts w:hint="eastAsia"/>
          <w:szCs w:val="21"/>
        </w:rPr>
        <w:t>Wang, Ning.</w:t>
      </w:r>
      <w:r>
        <w:rPr>
          <w:rFonts w:hint="eastAsia"/>
          <w:szCs w:val="21"/>
        </w:rPr>
        <w:t>。</w:t>
      </w:r>
      <w:r>
        <w:rPr>
          <w:rFonts w:hint="eastAsia"/>
          <w:b/>
          <w:bCs/>
          <w:szCs w:val="21"/>
        </w:rPr>
        <w:t>第二作者遵循西文写作习惯正常书写。</w:t>
      </w:r>
    </w:p>
    <w:p w14:paraId="046B71F2" w14:textId="77777777" w:rsidR="00000000" w:rsidRDefault="00000000">
      <w:pPr>
        <w:snapToGrid w:val="0"/>
        <w:ind w:firstLineChars="200" w:firstLine="420"/>
        <w:rPr>
          <w:rFonts w:hint="eastAsia"/>
          <w:szCs w:val="21"/>
        </w:rPr>
      </w:pPr>
      <w:r>
        <w:rPr>
          <w:rFonts w:hint="eastAsia"/>
          <w:szCs w:val="21"/>
        </w:rPr>
        <w:t>2.</w:t>
      </w:r>
      <w:r>
        <w:rPr>
          <w:rFonts w:hint="eastAsia"/>
          <w:szCs w:val="21"/>
        </w:rPr>
        <w:t>文献拥有两个或两个以上的作者。双作者文献，两位作者之间以</w:t>
      </w:r>
      <w:r>
        <w:rPr>
          <w:rFonts w:hint="eastAsia"/>
          <w:szCs w:val="21"/>
        </w:rPr>
        <w:t>and</w:t>
      </w:r>
      <w:r>
        <w:rPr>
          <w:rFonts w:hint="eastAsia"/>
          <w:szCs w:val="21"/>
        </w:rPr>
        <w:t>相连，不使用</w:t>
      </w:r>
      <w:r>
        <w:rPr>
          <w:rFonts w:hint="eastAsia"/>
          <w:szCs w:val="21"/>
        </w:rPr>
        <w:t>&amp;</w:t>
      </w:r>
      <w:r>
        <w:rPr>
          <w:rFonts w:hint="eastAsia"/>
          <w:szCs w:val="21"/>
        </w:rPr>
        <w:t>符号。例如</w:t>
      </w:r>
      <w:r>
        <w:rPr>
          <w:rFonts w:hint="eastAsia"/>
          <w:szCs w:val="21"/>
        </w:rPr>
        <w:t xml:space="preserve">Ainley, M., and J. Ainley. </w:t>
      </w:r>
      <w:r>
        <w:rPr>
          <w:rFonts w:hint="eastAsia"/>
          <w:szCs w:val="21"/>
        </w:rPr>
        <w:t>或</w:t>
      </w:r>
      <w:r>
        <w:rPr>
          <w:rFonts w:hint="eastAsia"/>
          <w:szCs w:val="21"/>
        </w:rPr>
        <w:t xml:space="preserve"> Zhao, Yanchun, and Chunsheng Zhao. </w:t>
      </w:r>
      <w:r>
        <w:rPr>
          <w:rFonts w:hint="eastAsia"/>
          <w:szCs w:val="21"/>
        </w:rPr>
        <w:t>三位及以上作者，只书写首作者加上</w:t>
      </w:r>
      <w:r>
        <w:rPr>
          <w:rFonts w:hint="eastAsia"/>
          <w:szCs w:val="21"/>
        </w:rPr>
        <w:t xml:space="preserve">et al. , </w:t>
      </w:r>
      <w:r>
        <w:rPr>
          <w:rFonts w:hint="eastAsia"/>
          <w:szCs w:val="21"/>
        </w:rPr>
        <w:t>如</w:t>
      </w:r>
      <w:r>
        <w:rPr>
          <w:rFonts w:hint="eastAsia"/>
          <w:szCs w:val="21"/>
        </w:rPr>
        <w:t>Taylor, W.,</w:t>
      </w:r>
      <w:bookmarkStart w:id="55" w:name="OLE_LINK809"/>
      <w:r>
        <w:rPr>
          <w:rFonts w:hint="eastAsia"/>
          <w:szCs w:val="21"/>
        </w:rPr>
        <w:t xml:space="preserve"> </w:t>
      </w:r>
      <w:bookmarkStart w:id="56" w:name="OLE_LINK1088"/>
      <w:r>
        <w:rPr>
          <w:rFonts w:hint="eastAsia"/>
          <w:szCs w:val="21"/>
        </w:rPr>
        <w:t>et al.</w:t>
      </w:r>
      <w:r>
        <w:rPr>
          <w:rFonts w:hint="eastAsia"/>
          <w:szCs w:val="21"/>
        </w:rPr>
        <w:t>（为拉丁语缩写，西文文献普遍适用）</w:t>
      </w:r>
    </w:p>
    <w:bookmarkEnd w:id="55"/>
    <w:bookmarkEnd w:id="56"/>
    <w:p w14:paraId="28FEF661" w14:textId="77777777" w:rsidR="00000000" w:rsidRDefault="00000000">
      <w:pPr>
        <w:snapToGrid w:val="0"/>
        <w:ind w:firstLineChars="200" w:firstLine="420"/>
        <w:rPr>
          <w:rFonts w:hint="eastAsia"/>
          <w:szCs w:val="21"/>
        </w:rPr>
      </w:pPr>
      <w:r>
        <w:rPr>
          <w:rFonts w:hint="eastAsia"/>
          <w:szCs w:val="21"/>
        </w:rPr>
        <w:t>3.</w:t>
      </w:r>
      <w:r>
        <w:rPr>
          <w:rFonts w:hint="eastAsia"/>
          <w:szCs w:val="21"/>
        </w:rPr>
        <w:t>同一位作者拥有两条或以上文献。按照文献的出版年月由远至近排列，如先排</w:t>
      </w:r>
      <w:r>
        <w:rPr>
          <w:rFonts w:hint="eastAsia"/>
          <w:szCs w:val="21"/>
        </w:rPr>
        <w:t>1988</w:t>
      </w:r>
      <w:r>
        <w:rPr>
          <w:rFonts w:hint="eastAsia"/>
          <w:szCs w:val="21"/>
        </w:rPr>
        <w:t>年文献，再排</w:t>
      </w:r>
      <w:r>
        <w:rPr>
          <w:rFonts w:hint="eastAsia"/>
          <w:szCs w:val="21"/>
        </w:rPr>
        <w:t>2013</w:t>
      </w:r>
      <w:r>
        <w:rPr>
          <w:rFonts w:hint="eastAsia"/>
          <w:szCs w:val="21"/>
        </w:rPr>
        <w:t>年文献。</w:t>
      </w:r>
    </w:p>
    <w:p w14:paraId="583EBA2F" w14:textId="77777777" w:rsidR="00000000" w:rsidRDefault="00000000">
      <w:pPr>
        <w:snapToGrid w:val="0"/>
        <w:ind w:firstLineChars="200" w:firstLine="420"/>
        <w:rPr>
          <w:szCs w:val="21"/>
        </w:rPr>
      </w:pPr>
      <w:r>
        <w:rPr>
          <w:rFonts w:hint="eastAsia"/>
          <w:szCs w:val="21"/>
        </w:rPr>
        <w:t>4.</w:t>
      </w:r>
      <w:r>
        <w:rPr>
          <w:rFonts w:hint="eastAsia"/>
          <w:szCs w:val="21"/>
        </w:rPr>
        <w:t>文献中的起始页码。三位数及以上页码要进行适当缩写，如第</w:t>
      </w:r>
      <w:r>
        <w:rPr>
          <w:rFonts w:hint="eastAsia"/>
          <w:szCs w:val="21"/>
        </w:rPr>
        <w:t>233-278</w:t>
      </w:r>
      <w:r>
        <w:rPr>
          <w:rFonts w:hint="eastAsia"/>
          <w:szCs w:val="21"/>
        </w:rPr>
        <w:t>页，应写成</w:t>
      </w:r>
      <w:r>
        <w:rPr>
          <w:rFonts w:hint="eastAsia"/>
          <w:szCs w:val="21"/>
        </w:rPr>
        <w:t>233-78</w:t>
      </w:r>
      <w:r>
        <w:rPr>
          <w:rFonts w:hint="eastAsia"/>
          <w:szCs w:val="21"/>
        </w:rPr>
        <w:t>；</w:t>
      </w:r>
      <w:r>
        <w:rPr>
          <w:rFonts w:hint="eastAsia"/>
          <w:szCs w:val="21"/>
        </w:rPr>
        <w:t>pp. 1644-1667</w:t>
      </w:r>
      <w:r>
        <w:rPr>
          <w:rFonts w:hint="eastAsia"/>
          <w:szCs w:val="21"/>
        </w:rPr>
        <w:t>，应写成</w:t>
      </w:r>
      <w:r>
        <w:rPr>
          <w:rFonts w:hint="eastAsia"/>
          <w:szCs w:val="21"/>
        </w:rPr>
        <w:t>pp. 1644-67</w:t>
      </w:r>
      <w:r>
        <w:rPr>
          <w:rFonts w:hint="eastAsia"/>
          <w:szCs w:val="21"/>
        </w:rPr>
        <w:t>。但第</w:t>
      </w:r>
      <w:r>
        <w:rPr>
          <w:rFonts w:hint="eastAsia"/>
          <w:szCs w:val="21"/>
        </w:rPr>
        <w:t>234-347</w:t>
      </w:r>
      <w:r>
        <w:rPr>
          <w:rFonts w:hint="eastAsia"/>
          <w:szCs w:val="21"/>
        </w:rPr>
        <w:t>页和</w:t>
      </w:r>
      <w:r>
        <w:rPr>
          <w:rFonts w:hint="eastAsia"/>
          <w:szCs w:val="21"/>
        </w:rPr>
        <w:t>pp. 1673-1773</w:t>
      </w:r>
      <w:r>
        <w:rPr>
          <w:rFonts w:hint="eastAsia"/>
          <w:szCs w:val="21"/>
        </w:rPr>
        <w:t>，就不能进行缩写。</w:t>
      </w:r>
    </w:p>
    <w:p w14:paraId="797979D5" w14:textId="77777777" w:rsidR="00000000" w:rsidRDefault="00000000">
      <w:pPr>
        <w:snapToGrid w:val="0"/>
        <w:ind w:firstLineChars="200" w:firstLine="420"/>
        <w:rPr>
          <w:szCs w:val="21"/>
        </w:rPr>
      </w:pPr>
      <w:r>
        <w:rPr>
          <w:rFonts w:hint="eastAsia"/>
          <w:szCs w:val="21"/>
        </w:rPr>
        <w:t>5.</w:t>
      </w:r>
      <w:r>
        <w:rPr>
          <w:szCs w:val="21"/>
        </w:rPr>
        <w:t>正文中的</w:t>
      </w:r>
      <w:r>
        <w:rPr>
          <w:rFonts w:hint="eastAsia"/>
          <w:szCs w:val="21"/>
        </w:rPr>
        <w:t>脚注</w:t>
      </w:r>
      <w:r>
        <w:rPr>
          <w:szCs w:val="21"/>
        </w:rPr>
        <w:t>应与</w:t>
      </w:r>
      <w:r>
        <w:rPr>
          <w:rFonts w:hint="eastAsia"/>
          <w:szCs w:val="21"/>
        </w:rPr>
        <w:t>参考</w:t>
      </w:r>
      <w:r>
        <w:rPr>
          <w:szCs w:val="21"/>
        </w:rPr>
        <w:t>文献相关条目对应。</w:t>
      </w:r>
    </w:p>
    <w:p w14:paraId="4443DBA3" w14:textId="77777777" w:rsidR="00000000" w:rsidRDefault="00000000">
      <w:pPr>
        <w:rPr>
          <w:rFonts w:eastAsia="SimHei" w:hint="eastAsia"/>
          <w:szCs w:val="21"/>
        </w:rPr>
      </w:pPr>
    </w:p>
    <w:p w14:paraId="7A4DCE68" w14:textId="77777777" w:rsidR="00000000" w:rsidRDefault="00000000">
      <w:pPr>
        <w:rPr>
          <w:b/>
          <w:szCs w:val="21"/>
        </w:rPr>
      </w:pPr>
      <w:r>
        <w:rPr>
          <w:b/>
          <w:szCs w:val="21"/>
        </w:rPr>
        <w:t>主要文献格式如下：</w:t>
      </w:r>
    </w:p>
    <w:p w14:paraId="15F475F4" w14:textId="77777777" w:rsidR="00000000" w:rsidRDefault="00000000">
      <w:pPr>
        <w:rPr>
          <w:szCs w:val="21"/>
        </w:rPr>
      </w:pPr>
      <w:r>
        <w:rPr>
          <w:szCs w:val="21"/>
        </w:rPr>
        <w:t>1</w:t>
      </w:r>
      <w:r>
        <w:rPr>
          <w:szCs w:val="21"/>
        </w:rPr>
        <w:t>）专著类</w:t>
      </w:r>
    </w:p>
    <w:p w14:paraId="5E5DC304" w14:textId="77777777" w:rsidR="00000000" w:rsidRDefault="00000000">
      <w:pPr>
        <w:ind w:leftChars="100" w:left="210"/>
        <w:rPr>
          <w:szCs w:val="21"/>
        </w:rPr>
      </w:pPr>
      <w:r>
        <w:rPr>
          <w:szCs w:val="21"/>
        </w:rPr>
        <w:t>Taylor, J.</w:t>
      </w:r>
      <w:r>
        <w:rPr>
          <w:i/>
          <w:iCs/>
          <w:szCs w:val="21"/>
        </w:rPr>
        <w:t xml:space="preserve"> Linguistic Categorization</w:t>
      </w:r>
      <w:r>
        <w:rPr>
          <w:szCs w:val="21"/>
        </w:rPr>
        <w:t>. Oxford UP, 2003.</w:t>
      </w:r>
    </w:p>
    <w:p w14:paraId="4E0F6531" w14:textId="77777777" w:rsidR="00000000" w:rsidRDefault="00000000">
      <w:pPr>
        <w:ind w:leftChars="100" w:left="210"/>
        <w:rPr>
          <w:szCs w:val="21"/>
          <w:lang w:val="de-DE"/>
        </w:rPr>
      </w:pPr>
      <w:r>
        <w:rPr>
          <w:szCs w:val="21"/>
          <w:lang w:val="de-DE"/>
        </w:rPr>
        <w:t xml:space="preserve">Gerhards, Jürgen, </w:t>
      </w:r>
      <w:bookmarkStart w:id="57" w:name="OLE_LINK932"/>
      <w:r>
        <w:rPr>
          <w:szCs w:val="21"/>
          <w:lang w:val="de-DE"/>
        </w:rPr>
        <w:t xml:space="preserve">et al. </w:t>
      </w:r>
      <w:bookmarkEnd w:id="57"/>
      <w:r>
        <w:rPr>
          <w:i/>
          <w:iCs/>
          <w:szCs w:val="21"/>
          <w:lang w:val="de-DE"/>
        </w:rPr>
        <w:t>Zwischen Diskurs und Palaver: Strukturen öffentlicher Meinungsbildung am Beispiel des Abtreibungsdiskurses in der Bundesrepublik</w:t>
      </w:r>
      <w:r>
        <w:rPr>
          <w:szCs w:val="21"/>
          <w:lang w:val="de-DE"/>
        </w:rPr>
        <w:t>. Opladen: Westdeutscher Verlag, 1998.</w:t>
      </w:r>
    </w:p>
    <w:p w14:paraId="3FA9E27E" w14:textId="77777777" w:rsidR="00000000" w:rsidRDefault="00000000">
      <w:pPr>
        <w:ind w:leftChars="100" w:left="210"/>
        <w:rPr>
          <w:rFonts w:hint="eastAsia"/>
          <w:szCs w:val="21"/>
          <w:lang w:val="de-DE"/>
        </w:rPr>
      </w:pPr>
      <w:r>
        <w:rPr>
          <w:szCs w:val="21"/>
        </w:rPr>
        <w:t>房乐宪</w:t>
      </w:r>
      <w:r>
        <w:rPr>
          <w:szCs w:val="21"/>
          <w:lang w:val="de-DE"/>
        </w:rPr>
        <w:t>：</w:t>
      </w:r>
      <w:r>
        <w:rPr>
          <w:szCs w:val="21"/>
        </w:rPr>
        <w:t>《欧洲政治一体化</w:t>
      </w:r>
      <w:r>
        <w:rPr>
          <w:szCs w:val="21"/>
          <w:lang w:val="de-DE"/>
        </w:rPr>
        <w:t>：</w:t>
      </w:r>
      <w:r>
        <w:rPr>
          <w:szCs w:val="21"/>
        </w:rPr>
        <w:t>理论与实践》</w:t>
      </w:r>
      <w:r>
        <w:rPr>
          <w:szCs w:val="21"/>
          <w:lang w:val="de-DE"/>
        </w:rPr>
        <w:t>，</w:t>
      </w:r>
      <w:r>
        <w:rPr>
          <w:szCs w:val="21"/>
        </w:rPr>
        <w:t>中国人民大学出版社</w:t>
      </w:r>
      <w:r>
        <w:rPr>
          <w:szCs w:val="21"/>
          <w:lang w:val="de-DE"/>
        </w:rPr>
        <w:t>，</w:t>
      </w:r>
      <w:r>
        <w:rPr>
          <w:szCs w:val="21"/>
          <w:lang w:val="de-DE"/>
        </w:rPr>
        <w:t xml:space="preserve">2009 </w:t>
      </w:r>
      <w:r>
        <w:rPr>
          <w:szCs w:val="21"/>
        </w:rPr>
        <w:t>年。</w:t>
      </w:r>
    </w:p>
    <w:p w14:paraId="7362BF81" w14:textId="77777777" w:rsidR="00000000" w:rsidRDefault="00000000">
      <w:pPr>
        <w:rPr>
          <w:szCs w:val="21"/>
          <w:lang w:val="de-DE"/>
        </w:rPr>
      </w:pPr>
      <w:r>
        <w:rPr>
          <w:szCs w:val="21"/>
          <w:lang w:val="de-DE"/>
        </w:rPr>
        <w:t>2</w:t>
      </w:r>
      <w:r>
        <w:rPr>
          <w:szCs w:val="21"/>
          <w:lang w:val="de-DE"/>
        </w:rPr>
        <w:t>）</w:t>
      </w:r>
      <w:r>
        <w:rPr>
          <w:szCs w:val="21"/>
        </w:rPr>
        <w:t>期刊类</w:t>
      </w:r>
    </w:p>
    <w:p w14:paraId="2E59BFDC" w14:textId="77777777" w:rsidR="00000000" w:rsidRDefault="00000000">
      <w:pPr>
        <w:ind w:leftChars="100" w:left="210"/>
        <w:rPr>
          <w:szCs w:val="21"/>
          <w:lang w:val="de-DE"/>
        </w:rPr>
      </w:pPr>
      <w:r>
        <w:rPr>
          <w:szCs w:val="21"/>
          <w:lang w:val="de-DE"/>
        </w:rPr>
        <w:t xml:space="preserve">Ainley, M., and J. Ainley. </w:t>
      </w:r>
      <w:r>
        <w:rPr>
          <w:szCs w:val="21"/>
        </w:rPr>
        <w:t xml:space="preserve">“Student Engagement with Science in Early Adolescence: The Contribution of Enjoyment to Students’ Continuing Interest in Learning about Science.” </w:t>
      </w:r>
      <w:r>
        <w:rPr>
          <w:i/>
          <w:szCs w:val="21"/>
          <w:lang w:val="de-DE"/>
        </w:rPr>
        <w:t>Contemporary Educational Psychology</w:t>
      </w:r>
      <w:r>
        <w:rPr>
          <w:szCs w:val="21"/>
          <w:lang w:val="de-DE"/>
        </w:rPr>
        <w:t>, Vol. 36, No. 1, 2011, pp. 4-12.</w:t>
      </w:r>
    </w:p>
    <w:p w14:paraId="44222879" w14:textId="77777777" w:rsidR="00000000" w:rsidRDefault="00000000">
      <w:pPr>
        <w:ind w:leftChars="100" w:left="210"/>
        <w:rPr>
          <w:szCs w:val="21"/>
          <w:lang w:val="de-DE"/>
        </w:rPr>
      </w:pPr>
      <w:r>
        <w:rPr>
          <w:szCs w:val="21"/>
          <w:lang w:val="de-DE"/>
        </w:rPr>
        <w:t>Geiges, Lars. „Wie die AfD im Kontext der, Flüchtlingskrise‘ mobilisierte. Eine empirisch-qualitative Untersuchung der, Herbstoffensive 2015.“ Zeitschrift für Politikwissenschaft, Vol. 28, 2018, S. 49-69.</w:t>
      </w:r>
    </w:p>
    <w:p w14:paraId="6D7783B8" w14:textId="77777777" w:rsidR="00000000" w:rsidRDefault="00000000">
      <w:pPr>
        <w:ind w:leftChars="100" w:left="210"/>
        <w:rPr>
          <w:rFonts w:hint="eastAsia"/>
          <w:szCs w:val="21"/>
        </w:rPr>
      </w:pPr>
      <w:r>
        <w:rPr>
          <w:szCs w:val="21"/>
        </w:rPr>
        <w:t>冯仲平：《欧洲一体化、战略自主及中欧关系》，载《国际经济评论》，</w:t>
      </w:r>
      <w:r>
        <w:rPr>
          <w:szCs w:val="21"/>
        </w:rPr>
        <w:t xml:space="preserve">2023 </w:t>
      </w:r>
      <w:r>
        <w:rPr>
          <w:szCs w:val="21"/>
        </w:rPr>
        <w:t>年第</w:t>
      </w:r>
      <w:r>
        <w:rPr>
          <w:szCs w:val="21"/>
        </w:rPr>
        <w:t xml:space="preserve">5 </w:t>
      </w:r>
      <w:r>
        <w:rPr>
          <w:szCs w:val="21"/>
        </w:rPr>
        <w:t>期，第</w:t>
      </w:r>
      <w:r>
        <w:rPr>
          <w:szCs w:val="21"/>
        </w:rPr>
        <w:t xml:space="preserve">27-37 </w:t>
      </w:r>
      <w:r>
        <w:rPr>
          <w:szCs w:val="21"/>
        </w:rPr>
        <w:t>页。</w:t>
      </w:r>
    </w:p>
    <w:p w14:paraId="1D051AEA" w14:textId="77777777" w:rsidR="00000000" w:rsidRDefault="00000000">
      <w:pPr>
        <w:rPr>
          <w:szCs w:val="21"/>
        </w:rPr>
      </w:pPr>
      <w:r>
        <w:rPr>
          <w:szCs w:val="21"/>
        </w:rPr>
        <w:t>3</w:t>
      </w:r>
      <w:r>
        <w:rPr>
          <w:szCs w:val="21"/>
        </w:rPr>
        <w:t>）学位论文类</w:t>
      </w:r>
    </w:p>
    <w:p w14:paraId="67E63A3A" w14:textId="77777777" w:rsidR="00000000" w:rsidRDefault="00000000">
      <w:pPr>
        <w:ind w:leftChars="100" w:left="210"/>
        <w:rPr>
          <w:szCs w:val="21"/>
        </w:rPr>
      </w:pPr>
      <w:r>
        <w:rPr>
          <w:szCs w:val="21"/>
        </w:rPr>
        <w:lastRenderedPageBreak/>
        <w:t xml:space="preserve">Meiser, Ursula. </w:t>
      </w:r>
      <w:r>
        <w:rPr>
          <w:i/>
          <w:iCs/>
          <w:szCs w:val="21"/>
        </w:rPr>
        <w:t>Die Konstruktion Europas in der Elitendiskussion. Eine Frameanalyse parlamentarischer Debatten in Deutschland und Italien</w:t>
      </w:r>
      <w:r>
        <w:rPr>
          <w:szCs w:val="21"/>
        </w:rPr>
        <w:t xml:space="preserve">. Doktordissertation von der Fakultät Wirtschafts- und Sozialwissenschaften der Universität Stuttgart, 2011. </w:t>
      </w:r>
    </w:p>
    <w:p w14:paraId="0654BE42" w14:textId="77777777" w:rsidR="00000000" w:rsidRDefault="00000000">
      <w:pPr>
        <w:ind w:leftChars="100" w:left="210"/>
        <w:rPr>
          <w:rFonts w:hint="eastAsia"/>
          <w:szCs w:val="21"/>
        </w:rPr>
      </w:pPr>
      <w:r>
        <w:rPr>
          <w:szCs w:val="21"/>
        </w:rPr>
        <w:t>丁夏林：《美国华裔文学中的族裔经验与文化认同》。博士学位论文，南京大学，</w:t>
      </w:r>
      <w:r>
        <w:rPr>
          <w:szCs w:val="21"/>
        </w:rPr>
        <w:t>2012</w:t>
      </w:r>
      <w:r>
        <w:rPr>
          <w:szCs w:val="21"/>
        </w:rPr>
        <w:t>。</w:t>
      </w:r>
    </w:p>
    <w:p w14:paraId="7C138EC3" w14:textId="77777777" w:rsidR="00000000" w:rsidRDefault="00000000">
      <w:pPr>
        <w:rPr>
          <w:szCs w:val="21"/>
        </w:rPr>
      </w:pPr>
      <w:r>
        <w:rPr>
          <w:szCs w:val="21"/>
        </w:rPr>
        <w:t>4</w:t>
      </w:r>
      <w:r>
        <w:rPr>
          <w:szCs w:val="21"/>
        </w:rPr>
        <w:t>）</w:t>
      </w:r>
      <w:bookmarkStart w:id="58" w:name="OLE_LINK812"/>
      <w:r>
        <w:rPr>
          <w:szCs w:val="21"/>
        </w:rPr>
        <w:t>析出文献</w:t>
      </w:r>
      <w:bookmarkEnd w:id="58"/>
      <w:r>
        <w:rPr>
          <w:szCs w:val="21"/>
        </w:rPr>
        <w:t>类</w:t>
      </w:r>
      <w:r>
        <w:rPr>
          <w:rFonts w:hint="eastAsia"/>
          <w:szCs w:val="21"/>
        </w:rPr>
        <w:t>（</w:t>
      </w:r>
      <w:r>
        <w:rPr>
          <w:szCs w:val="21"/>
        </w:rPr>
        <w:t>所有析出文献均需著录起止页码）</w:t>
      </w:r>
    </w:p>
    <w:p w14:paraId="1558D62A" w14:textId="77777777" w:rsidR="00000000" w:rsidRDefault="00000000">
      <w:pPr>
        <w:ind w:leftChars="100" w:left="210"/>
        <w:rPr>
          <w:szCs w:val="21"/>
        </w:rPr>
      </w:pPr>
      <w:r>
        <w:rPr>
          <w:szCs w:val="21"/>
        </w:rPr>
        <w:t xml:space="preserve">Fillmore, C. “The Case for Case.” </w:t>
      </w:r>
      <w:r>
        <w:rPr>
          <w:i/>
          <w:szCs w:val="21"/>
        </w:rPr>
        <w:t>Universals in Linguistic Theory</w:t>
      </w:r>
      <w:r>
        <w:rPr>
          <w:szCs w:val="21"/>
        </w:rPr>
        <w:t xml:space="preserve">, </w:t>
      </w:r>
      <w:bookmarkStart w:id="59" w:name="OLE_LINK1090"/>
      <w:r>
        <w:rPr>
          <w:szCs w:val="21"/>
        </w:rPr>
        <w:t>edited by</w:t>
      </w:r>
      <w:bookmarkEnd w:id="59"/>
      <w:r>
        <w:rPr>
          <w:szCs w:val="21"/>
        </w:rPr>
        <w:t xml:space="preserve"> E. Bach and R. Harms, Oxford UP, 1968, pp.1-88.</w:t>
      </w:r>
    </w:p>
    <w:p w14:paraId="0C1CBE89" w14:textId="77777777" w:rsidR="00000000" w:rsidRDefault="00000000">
      <w:pPr>
        <w:ind w:leftChars="100" w:left="315" w:hangingChars="50" w:hanging="105"/>
        <w:rPr>
          <w:rFonts w:hint="eastAsia"/>
          <w:szCs w:val="21"/>
          <w:lang w:val="de-DE"/>
        </w:rPr>
      </w:pPr>
      <w:r>
        <w:rPr>
          <w:szCs w:val="21"/>
          <w:lang w:val="de-DE"/>
        </w:rPr>
        <w:t xml:space="preserve">Nassehi, Armin. „Identität als europäische Inszenierung.“ </w:t>
      </w:r>
      <w:r>
        <w:rPr>
          <w:i/>
          <w:iCs/>
          <w:szCs w:val="21"/>
          <w:lang w:val="de-DE"/>
        </w:rPr>
        <w:t>Fragile Sozialität</w:t>
      </w:r>
      <w:r>
        <w:rPr>
          <w:szCs w:val="21"/>
          <w:lang w:val="de-DE"/>
        </w:rPr>
        <w:t xml:space="preserve">, A. Honer </w:t>
      </w:r>
      <w:bookmarkStart w:id="60" w:name="OLE_LINK934"/>
      <w:r>
        <w:rPr>
          <w:szCs w:val="21"/>
          <w:lang w:val="de-DE"/>
        </w:rPr>
        <w:t>et al</w:t>
      </w:r>
      <w:bookmarkStart w:id="61" w:name="OLE_LINK1089"/>
      <w:bookmarkEnd w:id="60"/>
      <w:r>
        <w:rPr>
          <w:szCs w:val="21"/>
          <w:lang w:val="de-DE"/>
        </w:rPr>
        <w:t>, Hr</w:t>
      </w:r>
      <w:r>
        <w:rPr>
          <w:rFonts w:hint="eastAsia"/>
          <w:szCs w:val="21"/>
          <w:lang w:val="de-DE"/>
        </w:rPr>
        <w:t>s</w:t>
      </w:r>
      <w:r>
        <w:rPr>
          <w:szCs w:val="21"/>
          <w:lang w:val="de-DE"/>
        </w:rPr>
        <w:t>g.</w:t>
      </w:r>
      <w:bookmarkEnd w:id="61"/>
      <w:r>
        <w:rPr>
          <w:rFonts w:hint="eastAsia"/>
          <w:szCs w:val="21"/>
          <w:lang w:val="de-DE"/>
        </w:rPr>
        <w:t>（德文缩写）</w:t>
      </w:r>
      <w:r>
        <w:rPr>
          <w:szCs w:val="21"/>
          <w:lang w:val="de-DE"/>
        </w:rPr>
        <w:t>, VS Verlag für Sozialwissenschaften, 2010, S. 261-276.</w:t>
      </w:r>
      <w:r>
        <w:rPr>
          <w:rFonts w:hint="eastAsia"/>
          <w:szCs w:val="21"/>
          <w:lang w:val="de-DE"/>
        </w:rPr>
        <w:t xml:space="preserve"> </w:t>
      </w:r>
    </w:p>
    <w:p w14:paraId="45C646DD" w14:textId="77777777" w:rsidR="00000000" w:rsidRDefault="00000000">
      <w:pPr>
        <w:ind w:leftChars="100" w:left="210"/>
        <w:rPr>
          <w:rFonts w:hint="eastAsia"/>
          <w:szCs w:val="21"/>
          <w:lang w:val="de-DE"/>
        </w:rPr>
      </w:pPr>
      <w:r>
        <w:rPr>
          <w:szCs w:val="21"/>
        </w:rPr>
        <w:t>潘光旦</w:t>
      </w:r>
      <w:r>
        <w:rPr>
          <w:szCs w:val="21"/>
          <w:lang w:val="de-DE"/>
        </w:rPr>
        <w:t>：</w:t>
      </w:r>
      <w:r>
        <w:rPr>
          <w:szCs w:val="21"/>
        </w:rPr>
        <w:t>《论教育的更张》</w:t>
      </w:r>
      <w:r>
        <w:rPr>
          <w:szCs w:val="21"/>
          <w:lang w:val="de-DE"/>
        </w:rPr>
        <w:t>，</w:t>
      </w:r>
      <w:r>
        <w:rPr>
          <w:szCs w:val="21"/>
        </w:rPr>
        <w:t>载潘乃穆、潘乃和编《潘光旦文集》第</w:t>
      </w:r>
      <w:r>
        <w:rPr>
          <w:szCs w:val="21"/>
          <w:lang w:val="de-DE"/>
        </w:rPr>
        <w:t>10</w:t>
      </w:r>
      <w:r>
        <w:rPr>
          <w:szCs w:val="21"/>
        </w:rPr>
        <w:t>卷</w:t>
      </w:r>
      <w:r>
        <w:rPr>
          <w:szCs w:val="21"/>
          <w:lang w:val="de-DE"/>
        </w:rPr>
        <w:t>（</w:t>
      </w:r>
      <w:r>
        <w:rPr>
          <w:szCs w:val="21"/>
        </w:rPr>
        <w:t>北京</w:t>
      </w:r>
      <w:r>
        <w:rPr>
          <w:szCs w:val="21"/>
          <w:lang w:val="de-DE"/>
        </w:rPr>
        <w:t>：</w:t>
      </w:r>
      <w:r>
        <w:rPr>
          <w:szCs w:val="21"/>
        </w:rPr>
        <w:t>北京大学出版社</w:t>
      </w:r>
      <w:r>
        <w:rPr>
          <w:szCs w:val="21"/>
          <w:lang w:val="de-DE"/>
        </w:rPr>
        <w:t>，</w:t>
      </w:r>
      <w:r>
        <w:rPr>
          <w:szCs w:val="21"/>
          <w:lang w:val="de-DE"/>
        </w:rPr>
        <w:t>2000</w:t>
      </w:r>
      <w:r>
        <w:rPr>
          <w:szCs w:val="21"/>
          <w:lang w:val="de-DE"/>
        </w:rPr>
        <w:t>），</w:t>
      </w:r>
      <w:r>
        <w:rPr>
          <w:szCs w:val="21"/>
        </w:rPr>
        <w:t>第</w:t>
      </w:r>
      <w:r>
        <w:rPr>
          <w:szCs w:val="21"/>
          <w:lang w:val="de-DE"/>
        </w:rPr>
        <w:t>267-86</w:t>
      </w:r>
      <w:r>
        <w:rPr>
          <w:szCs w:val="21"/>
        </w:rPr>
        <w:t>页。</w:t>
      </w:r>
    </w:p>
    <w:p w14:paraId="629975DB" w14:textId="77777777" w:rsidR="00000000" w:rsidRDefault="00000000">
      <w:pPr>
        <w:rPr>
          <w:szCs w:val="21"/>
        </w:rPr>
      </w:pPr>
      <w:r>
        <w:rPr>
          <w:rFonts w:hint="eastAsia"/>
          <w:szCs w:val="21"/>
        </w:rPr>
        <w:t>5</w:t>
      </w:r>
      <w:r>
        <w:rPr>
          <w:szCs w:val="21"/>
        </w:rPr>
        <w:t>）译著类</w:t>
      </w:r>
    </w:p>
    <w:p w14:paraId="344B5024" w14:textId="77777777" w:rsidR="00000000" w:rsidRDefault="00000000">
      <w:pPr>
        <w:ind w:leftChars="100" w:left="210"/>
        <w:rPr>
          <w:szCs w:val="21"/>
        </w:rPr>
      </w:pPr>
      <w:r>
        <w:rPr>
          <w:rFonts w:hint="eastAsia"/>
          <w:szCs w:val="21"/>
        </w:rPr>
        <w:t>【美】本尼迪克特·安德森：《想象的共同体》，吴叡人译，上海人民出版社，</w:t>
      </w:r>
      <w:r>
        <w:rPr>
          <w:rFonts w:hint="eastAsia"/>
          <w:szCs w:val="21"/>
        </w:rPr>
        <w:t>2016</w:t>
      </w:r>
      <w:r>
        <w:rPr>
          <w:rFonts w:hint="eastAsia"/>
          <w:szCs w:val="21"/>
        </w:rPr>
        <w:t>年。</w:t>
      </w:r>
    </w:p>
    <w:p w14:paraId="484E390A" w14:textId="77777777" w:rsidR="00000000" w:rsidRDefault="00000000">
      <w:pPr>
        <w:rPr>
          <w:szCs w:val="21"/>
        </w:rPr>
      </w:pPr>
      <w:r>
        <w:rPr>
          <w:rFonts w:hint="eastAsia"/>
          <w:szCs w:val="21"/>
        </w:rPr>
        <w:t>6</w:t>
      </w:r>
      <w:r>
        <w:rPr>
          <w:szCs w:val="21"/>
        </w:rPr>
        <w:t>）会议文献类</w:t>
      </w:r>
    </w:p>
    <w:p w14:paraId="7BEF04CE" w14:textId="77777777" w:rsidR="00000000" w:rsidRDefault="00000000">
      <w:pPr>
        <w:ind w:leftChars="100" w:left="210"/>
        <w:rPr>
          <w:rFonts w:hint="eastAsia"/>
          <w:szCs w:val="21"/>
        </w:rPr>
      </w:pPr>
      <w:r>
        <w:rPr>
          <w:szCs w:val="21"/>
        </w:rPr>
        <w:t>Turner, J., and R. Waugh. “Feelings of Shame: Capturing the Emotion and Investigating Concomitant Experiences”. The American Psychological Association National Conference, San Francisco, 2001. Unpublished Conference Paper.</w:t>
      </w:r>
    </w:p>
    <w:p w14:paraId="1B983A51" w14:textId="77777777" w:rsidR="00000000" w:rsidRDefault="00000000">
      <w:pPr>
        <w:rPr>
          <w:szCs w:val="21"/>
        </w:rPr>
      </w:pPr>
      <w:r>
        <w:rPr>
          <w:rFonts w:hint="eastAsia"/>
          <w:szCs w:val="21"/>
        </w:rPr>
        <w:t>7</w:t>
      </w:r>
      <w:r>
        <w:rPr>
          <w:szCs w:val="21"/>
        </w:rPr>
        <w:t>）报纸、杂志</w:t>
      </w:r>
    </w:p>
    <w:p w14:paraId="3A01E30F" w14:textId="77777777" w:rsidR="00000000" w:rsidRDefault="00000000">
      <w:pPr>
        <w:ind w:leftChars="100" w:left="210"/>
        <w:rPr>
          <w:szCs w:val="21"/>
        </w:rPr>
      </w:pPr>
      <w:bookmarkStart w:id="62" w:name="OLE_LINK685"/>
      <w:bookmarkStart w:id="63" w:name="OLE_LINK938"/>
      <w:r>
        <w:rPr>
          <w:szCs w:val="21"/>
        </w:rPr>
        <w:t xml:space="preserve">Derrida, Jacques und Jürgen Habermas. </w:t>
      </w:r>
      <w:r>
        <w:rPr>
          <w:szCs w:val="21"/>
          <w:lang w:val="de-DE"/>
        </w:rPr>
        <w:t xml:space="preserve">„Nach dem Krieg: Die Wiedergehurt Europas..“ </w:t>
      </w:r>
      <w:r>
        <w:rPr>
          <w:i/>
          <w:iCs/>
          <w:szCs w:val="21"/>
        </w:rPr>
        <w:t>Frankfurter Allgemeine Zeitung</w:t>
      </w:r>
      <w:r>
        <w:rPr>
          <w:szCs w:val="21"/>
        </w:rPr>
        <w:t>, 31.03.2003, S. 33-34.</w:t>
      </w:r>
      <w:bookmarkEnd w:id="62"/>
      <w:bookmarkEnd w:id="63"/>
    </w:p>
    <w:p w14:paraId="757081AD" w14:textId="77777777" w:rsidR="00000000" w:rsidRDefault="00000000">
      <w:pPr>
        <w:ind w:leftChars="100" w:left="210"/>
        <w:rPr>
          <w:szCs w:val="21"/>
        </w:rPr>
      </w:pPr>
      <w:r>
        <w:rPr>
          <w:szCs w:val="21"/>
        </w:rPr>
        <w:t>顾湘：《中国文学普遍欠缺个人化》，载《外滩画报》</w:t>
      </w:r>
      <w:r>
        <w:rPr>
          <w:szCs w:val="21"/>
        </w:rPr>
        <w:t>2008</w:t>
      </w:r>
      <w:r>
        <w:rPr>
          <w:szCs w:val="21"/>
        </w:rPr>
        <w:t>年</w:t>
      </w:r>
      <w:r>
        <w:rPr>
          <w:szCs w:val="21"/>
        </w:rPr>
        <w:t>3</w:t>
      </w:r>
      <w:r>
        <w:rPr>
          <w:szCs w:val="21"/>
        </w:rPr>
        <w:t>月</w:t>
      </w:r>
      <w:r>
        <w:rPr>
          <w:szCs w:val="21"/>
        </w:rPr>
        <w:t>25</w:t>
      </w:r>
      <w:r>
        <w:rPr>
          <w:szCs w:val="21"/>
        </w:rPr>
        <w:t>日。</w:t>
      </w:r>
    </w:p>
    <w:p w14:paraId="782BB1C5" w14:textId="77777777" w:rsidR="00000000" w:rsidRDefault="00000000">
      <w:pPr>
        <w:ind w:leftChars="100" w:left="210"/>
        <w:rPr>
          <w:szCs w:val="21"/>
        </w:rPr>
      </w:pPr>
      <w:r>
        <w:rPr>
          <w:szCs w:val="21"/>
        </w:rPr>
        <w:t>郭沫若：《革命与文学》，载《创造月刊》第</w:t>
      </w:r>
      <w:r>
        <w:rPr>
          <w:szCs w:val="21"/>
        </w:rPr>
        <w:t>1</w:t>
      </w:r>
      <w:r>
        <w:rPr>
          <w:szCs w:val="21"/>
        </w:rPr>
        <w:t>卷第</w:t>
      </w:r>
      <w:r>
        <w:rPr>
          <w:szCs w:val="21"/>
        </w:rPr>
        <w:t>3</w:t>
      </w:r>
      <w:r>
        <w:rPr>
          <w:szCs w:val="21"/>
        </w:rPr>
        <w:t>期，</w:t>
      </w:r>
      <w:r>
        <w:rPr>
          <w:szCs w:val="21"/>
        </w:rPr>
        <w:t>1926</w:t>
      </w:r>
      <w:r>
        <w:rPr>
          <w:szCs w:val="21"/>
        </w:rPr>
        <w:t>年</w:t>
      </w:r>
      <w:r>
        <w:rPr>
          <w:szCs w:val="21"/>
        </w:rPr>
        <w:t>5</w:t>
      </w:r>
      <w:r>
        <w:rPr>
          <w:szCs w:val="21"/>
        </w:rPr>
        <w:t>月</w:t>
      </w:r>
      <w:r>
        <w:rPr>
          <w:szCs w:val="21"/>
        </w:rPr>
        <w:t>16</w:t>
      </w:r>
      <w:r>
        <w:rPr>
          <w:szCs w:val="21"/>
        </w:rPr>
        <w:t>日。</w:t>
      </w:r>
    </w:p>
    <w:p w14:paraId="3F4FD05F" w14:textId="77777777" w:rsidR="00000000" w:rsidRDefault="00000000">
      <w:pPr>
        <w:rPr>
          <w:szCs w:val="21"/>
        </w:rPr>
      </w:pPr>
      <w:r>
        <w:rPr>
          <w:rFonts w:hint="eastAsia"/>
          <w:szCs w:val="21"/>
        </w:rPr>
        <w:t>8</w:t>
      </w:r>
      <w:r>
        <w:rPr>
          <w:szCs w:val="21"/>
        </w:rPr>
        <w:t>）著作的序言</w:t>
      </w:r>
    </w:p>
    <w:p w14:paraId="73F9A573" w14:textId="77777777" w:rsidR="00000000" w:rsidRDefault="00000000">
      <w:pPr>
        <w:ind w:leftChars="100" w:left="210"/>
        <w:rPr>
          <w:szCs w:val="21"/>
        </w:rPr>
      </w:pPr>
      <w:r>
        <w:rPr>
          <w:szCs w:val="21"/>
        </w:rPr>
        <w:t xml:space="preserve">Bloom, Harold. “Introduction”. </w:t>
      </w:r>
      <w:r>
        <w:rPr>
          <w:i/>
          <w:szCs w:val="21"/>
        </w:rPr>
        <w:t>Bloom’s Classical Critical Views: Geoffrey Chaucer</w:t>
      </w:r>
      <w:r>
        <w:rPr>
          <w:szCs w:val="21"/>
        </w:rPr>
        <w:t>, by Harold Bloom. Inforbase, 2008, pp. xi-xiii.</w:t>
      </w:r>
    </w:p>
    <w:p w14:paraId="4B4D1DEB" w14:textId="77777777" w:rsidR="00000000" w:rsidRDefault="00000000">
      <w:pPr>
        <w:rPr>
          <w:szCs w:val="21"/>
        </w:rPr>
      </w:pPr>
      <w:r>
        <w:rPr>
          <w:rFonts w:hint="eastAsia"/>
          <w:szCs w:val="21"/>
        </w:rPr>
        <w:t>9</w:t>
      </w:r>
      <w:r>
        <w:rPr>
          <w:szCs w:val="21"/>
        </w:rPr>
        <w:t>)</w:t>
      </w:r>
      <w:r>
        <w:rPr>
          <w:rFonts w:hint="eastAsia"/>
          <w:szCs w:val="21"/>
        </w:rPr>
        <w:t xml:space="preserve"> </w:t>
      </w:r>
      <w:r>
        <w:rPr>
          <w:szCs w:val="21"/>
        </w:rPr>
        <w:t>网络文献</w:t>
      </w:r>
    </w:p>
    <w:p w14:paraId="6881A4FF" w14:textId="77777777" w:rsidR="00000000" w:rsidRDefault="00000000">
      <w:pPr>
        <w:ind w:leftChars="100" w:left="210"/>
        <w:rPr>
          <w:szCs w:val="21"/>
        </w:rPr>
      </w:pPr>
      <w:r>
        <w:rPr>
          <w:szCs w:val="21"/>
        </w:rPr>
        <w:t>Web of Cyberspace Administration of</w:t>
      </w:r>
      <w:r>
        <w:rPr>
          <w:rFonts w:hint="eastAsia"/>
          <w:szCs w:val="21"/>
        </w:rPr>
        <w:t xml:space="preserve"> </w:t>
      </w:r>
      <w:r>
        <w:rPr>
          <w:szCs w:val="21"/>
        </w:rPr>
        <w:t>China</w:t>
      </w:r>
      <w:r>
        <w:rPr>
          <w:rFonts w:hint="eastAsia"/>
          <w:szCs w:val="21"/>
        </w:rPr>
        <w:t xml:space="preserve"> </w:t>
      </w:r>
      <w:r>
        <w:rPr>
          <w:szCs w:val="21"/>
        </w:rPr>
        <w:t xml:space="preserve">and Office of the Central Cyberspace Affairs Commission. “The 40th Statistical Report on China’s Internet Development”, 4 Aug. 2017, </w:t>
      </w:r>
      <w:hyperlink r:id="rId16" w:history="1">
        <w:r>
          <w:rPr>
            <w:rStyle w:val="Hyperlink"/>
            <w:rFonts w:hint="eastAsia"/>
            <w:szCs w:val="21"/>
          </w:rPr>
          <w:t>www.cac.gov.cn/2017-08/04/c_1121427728.htm</w:t>
        </w:r>
      </w:hyperlink>
      <w:r>
        <w:rPr>
          <w:rFonts w:hint="eastAsia"/>
          <w:szCs w:val="21"/>
        </w:rPr>
        <w:t>.</w:t>
      </w:r>
      <w:bookmarkStart w:id="64" w:name="OLE_LINK1058"/>
    </w:p>
    <w:p w14:paraId="50A3C8AA" w14:textId="77777777" w:rsidR="00000000" w:rsidRDefault="00000000">
      <w:pPr>
        <w:ind w:leftChars="100" w:left="210"/>
        <w:rPr>
          <w:rFonts w:hint="eastAsia"/>
          <w:szCs w:val="21"/>
          <w:lang w:val="de-DE"/>
        </w:rPr>
      </w:pPr>
      <w:bookmarkStart w:id="65" w:name="OLE_LINK1084"/>
      <w:r>
        <w:rPr>
          <w:szCs w:val="21"/>
          <w:lang w:val="de-DE"/>
        </w:rPr>
        <w:t xml:space="preserve">Frankfurter Allgemeine Zeitung. </w:t>
      </w:r>
      <w:bookmarkEnd w:id="65"/>
      <w:r>
        <w:rPr>
          <w:szCs w:val="21"/>
          <w:lang w:val="de-DE"/>
        </w:rPr>
        <w:t>„Wahlleiter gibt Gründung der Blauen Partei bekannt“,</w:t>
      </w:r>
      <w:r>
        <w:rPr>
          <w:rFonts w:hint="eastAsia"/>
          <w:szCs w:val="21"/>
          <w:lang w:val="de-DE"/>
        </w:rPr>
        <w:t xml:space="preserve"> 10 </w:t>
      </w:r>
      <w:r>
        <w:rPr>
          <w:szCs w:val="21"/>
          <w:lang w:val="de-DE"/>
        </w:rPr>
        <w:t>Okt. 2017, https://www.faz.net/aktuell/politik/inland/frauke-petry-gruendung-der-blauen-partei-bestaetigt-1542471.html.</w:t>
      </w:r>
      <w:bookmarkEnd w:id="64"/>
    </w:p>
    <w:p w14:paraId="36560F87" w14:textId="77777777" w:rsidR="00000000" w:rsidRDefault="00000000">
      <w:pPr>
        <w:ind w:leftChars="100" w:left="210"/>
        <w:rPr>
          <w:rFonts w:hint="eastAsia"/>
          <w:szCs w:val="21"/>
        </w:rPr>
      </w:pPr>
      <w:r>
        <w:rPr>
          <w:szCs w:val="21"/>
        </w:rPr>
        <w:t>中国网信网：《</w:t>
      </w:r>
      <w:r>
        <w:rPr>
          <w:szCs w:val="21"/>
        </w:rPr>
        <w:t>CNNIC</w:t>
      </w:r>
      <w:r>
        <w:rPr>
          <w:szCs w:val="21"/>
        </w:rPr>
        <w:t>发布第</w:t>
      </w:r>
      <w:r>
        <w:rPr>
          <w:szCs w:val="21"/>
        </w:rPr>
        <w:t>40</w:t>
      </w:r>
      <w:r>
        <w:rPr>
          <w:szCs w:val="21"/>
        </w:rPr>
        <w:t>次〈中国互联网络发展状况统计报告〉》，</w:t>
      </w:r>
      <w:r>
        <w:rPr>
          <w:szCs w:val="21"/>
        </w:rPr>
        <w:t>2017</w:t>
      </w:r>
      <w:r>
        <w:rPr>
          <w:szCs w:val="21"/>
        </w:rPr>
        <w:t>年</w:t>
      </w:r>
      <w:r>
        <w:rPr>
          <w:szCs w:val="21"/>
        </w:rPr>
        <w:t>8</w:t>
      </w:r>
      <w:r>
        <w:rPr>
          <w:szCs w:val="21"/>
        </w:rPr>
        <w:t>月</w:t>
      </w:r>
      <w:r>
        <w:rPr>
          <w:szCs w:val="21"/>
        </w:rPr>
        <w:t>4</w:t>
      </w:r>
      <w:r>
        <w:rPr>
          <w:szCs w:val="21"/>
        </w:rPr>
        <w:t>日。</w:t>
      </w:r>
      <w:r>
        <w:rPr>
          <w:szCs w:val="21"/>
        </w:rPr>
        <w:t>www.cac.gov.cn/2017-08/04/c_1121427728.htm.</w:t>
      </w:r>
    </w:p>
    <w:p w14:paraId="1E9E8BDB" w14:textId="77777777" w:rsidR="00000000" w:rsidRDefault="00000000">
      <w:pPr>
        <w:ind w:firstLineChars="200" w:firstLine="420"/>
        <w:rPr>
          <w:szCs w:val="21"/>
        </w:rPr>
      </w:pPr>
    </w:p>
    <w:p w14:paraId="436813EB" w14:textId="77777777" w:rsidR="00000000" w:rsidRDefault="00000000">
      <w:pPr>
        <w:rPr>
          <w:b/>
          <w:szCs w:val="21"/>
        </w:rPr>
      </w:pPr>
    </w:p>
    <w:p w14:paraId="0AD10387" w14:textId="77777777" w:rsidR="00000000" w:rsidRDefault="00000000">
      <w:pPr>
        <w:rPr>
          <w:b/>
          <w:szCs w:val="21"/>
        </w:rPr>
      </w:pPr>
    </w:p>
    <w:p w14:paraId="0F810DC4" w14:textId="77777777" w:rsidR="00000000" w:rsidRDefault="00000000">
      <w:pPr>
        <w:rPr>
          <w:b/>
          <w:szCs w:val="21"/>
        </w:rPr>
      </w:pPr>
    </w:p>
    <w:p w14:paraId="64F9C2C3" w14:textId="77777777" w:rsidR="00000000" w:rsidRDefault="00000000">
      <w:pPr>
        <w:rPr>
          <w:b/>
          <w:szCs w:val="21"/>
        </w:rPr>
      </w:pPr>
    </w:p>
    <w:p w14:paraId="5CB19345" w14:textId="77777777" w:rsidR="00000000" w:rsidRDefault="00000000">
      <w:pPr>
        <w:rPr>
          <w:b/>
          <w:szCs w:val="21"/>
        </w:rPr>
      </w:pPr>
    </w:p>
    <w:p w14:paraId="236BB581" w14:textId="77777777" w:rsidR="00000000" w:rsidRDefault="00000000">
      <w:pPr>
        <w:rPr>
          <w:b/>
          <w:szCs w:val="21"/>
        </w:rPr>
      </w:pPr>
    </w:p>
    <w:p w14:paraId="761EDDDE" w14:textId="77777777" w:rsidR="00000000" w:rsidRDefault="00000000">
      <w:pPr>
        <w:rPr>
          <w:b/>
          <w:szCs w:val="21"/>
        </w:rPr>
      </w:pPr>
    </w:p>
    <w:p w14:paraId="19327CD8" w14:textId="77777777" w:rsidR="00000000" w:rsidRDefault="00000000">
      <w:pPr>
        <w:rPr>
          <w:rFonts w:eastAsia="SimHei" w:hint="eastAsia"/>
          <w:b/>
          <w:szCs w:val="21"/>
        </w:rPr>
      </w:pPr>
    </w:p>
    <w:p w14:paraId="40EC3339" w14:textId="77777777" w:rsidR="00000000" w:rsidRDefault="00000000">
      <w:pPr>
        <w:rPr>
          <w:rFonts w:eastAsia="SimHei"/>
          <w:b/>
          <w:szCs w:val="21"/>
        </w:rPr>
      </w:pPr>
    </w:p>
    <w:p w14:paraId="4075F9DC" w14:textId="77777777" w:rsidR="00000000" w:rsidRDefault="00000000">
      <w:pPr>
        <w:rPr>
          <w:rFonts w:eastAsia="SimHei"/>
          <w:b/>
          <w:szCs w:val="21"/>
        </w:rPr>
      </w:pPr>
    </w:p>
    <w:p w14:paraId="08FF32D5" w14:textId="77777777" w:rsidR="00000000" w:rsidRDefault="00000000">
      <w:pPr>
        <w:rPr>
          <w:rFonts w:eastAsia="SimHei"/>
          <w:b/>
          <w:szCs w:val="21"/>
        </w:rPr>
      </w:pPr>
    </w:p>
    <w:p w14:paraId="414DDAEA" w14:textId="77777777" w:rsidR="00000000" w:rsidRDefault="00000000">
      <w:pPr>
        <w:rPr>
          <w:rFonts w:eastAsia="SimHei" w:hint="eastAsia"/>
          <w:b/>
          <w:szCs w:val="21"/>
        </w:rPr>
      </w:pPr>
    </w:p>
    <w:p w14:paraId="62D40C10" w14:textId="77777777" w:rsidR="00000000" w:rsidRDefault="00000000">
      <w:pPr>
        <w:rPr>
          <w:rFonts w:eastAsia="SimHei" w:hint="eastAsia"/>
          <w:b/>
          <w:sz w:val="32"/>
          <w:szCs w:val="32"/>
        </w:rPr>
      </w:pPr>
    </w:p>
    <w:p w14:paraId="7BDF9F78" w14:textId="1A1FAB79" w:rsidR="00000000" w:rsidRDefault="00DA28E4">
      <w:pPr>
        <w:jc w:val="center"/>
        <w:outlineLvl w:val="0"/>
        <w:rPr>
          <w:rFonts w:eastAsia="SimHei" w:hint="eastAsia"/>
          <w:b/>
          <w:sz w:val="32"/>
          <w:szCs w:val="32"/>
        </w:rPr>
      </w:pPr>
      <w:bookmarkStart w:id="66" w:name="OLE_LINK5"/>
      <w:r>
        <w:rPr>
          <w:rFonts w:eastAsia="SimHei"/>
          <w:b/>
          <w:noProof/>
          <w:sz w:val="32"/>
          <w:szCs w:val="32"/>
          <w:lang w:val="de-DE" w:eastAsia="zh-CN"/>
        </w:rPr>
        <mc:AlternateContent>
          <mc:Choice Requires="wps">
            <w:drawing>
              <wp:anchor distT="0" distB="0" distL="114300" distR="114300" simplePos="0" relativeHeight="251674624" behindDoc="0" locked="0" layoutInCell="1" allowOverlap="1" wp14:anchorId="783578EA" wp14:editId="6ED5C627">
                <wp:simplePos x="0" y="0"/>
                <wp:positionH relativeFrom="column">
                  <wp:posOffset>3363595</wp:posOffset>
                </wp:positionH>
                <wp:positionV relativeFrom="paragraph">
                  <wp:posOffset>-537210</wp:posOffset>
                </wp:positionV>
                <wp:extent cx="1880235" cy="652780"/>
                <wp:effectExtent l="477520" t="13335" r="13970" b="143510"/>
                <wp:wrapNone/>
                <wp:docPr id="1834326478" name="对话气泡: 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235" cy="652780"/>
                        </a:xfrm>
                        <a:prstGeom prst="wedgeRoundRectCallout">
                          <a:avLst>
                            <a:gd name="adj1" fmla="val -73032"/>
                            <a:gd name="adj2" fmla="val 67704"/>
                            <a:gd name="adj3" fmla="val 16667"/>
                          </a:avLst>
                        </a:prstGeom>
                        <a:solidFill>
                          <a:srgbClr val="FFFFFF"/>
                        </a:solidFill>
                        <a:ln w="9525" cmpd="sng">
                          <a:solidFill>
                            <a:srgbClr val="000000"/>
                          </a:solidFill>
                          <a:miter lim="800000"/>
                          <a:headEnd/>
                          <a:tailEnd/>
                        </a:ln>
                      </wps:spPr>
                      <wps:txbx>
                        <w:txbxContent>
                          <w:p w14:paraId="6907906A" w14:textId="77777777" w:rsidR="00000000" w:rsidRDefault="00000000">
                            <w:pPr>
                              <w:adjustRightInd w:val="0"/>
                              <w:snapToGrid w:val="0"/>
                              <w:rPr>
                                <w:rFonts w:hint="eastAsia"/>
                                <w:b/>
                                <w:color w:val="0000FF"/>
                                <w:sz w:val="24"/>
                              </w:rPr>
                            </w:pPr>
                            <w:r>
                              <w:rPr>
                                <w:rFonts w:hint="eastAsia"/>
                                <w:b/>
                                <w:color w:val="0000FF"/>
                                <w:sz w:val="24"/>
                              </w:rPr>
                              <w:t>三号新罗马体加粗，居中，上下各空一行。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578EA" id="_x0000_s1055" type="#_x0000_t62" style="position:absolute;left:0;text-align:left;margin-left:264.85pt;margin-top:-42.3pt;width:148.05pt;height:5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" adj="-4975,25424">
                <v:textbox>
                  <w:txbxContent>
                    <w:p w14:paraId="6907906A" w14:textId="77777777" w:rsidR="00000000" w:rsidRDefault="00000000">
                      <w:pPr>
                        <w:adjustRightInd w:val="0"/>
                        <w:snapToGrid w:val="0"/>
                        <w:rPr>
                          <w:rFonts w:hint="eastAsia"/>
                          <w:b/>
                          <w:color w:val="0000FF"/>
                          <w:sz w:val="24"/>
                        </w:rPr>
                      </w:pPr>
                      <w:r>
                        <w:rPr>
                          <w:rFonts w:hint="eastAsia"/>
                          <w:b/>
                          <w:color w:val="0000FF"/>
                          <w:sz w:val="24"/>
                        </w:rPr>
                        <w:t>三号新罗马体加粗，居中，上下各空一行。</w:t>
                      </w:r>
                    </w:p>
                  </w:txbxContent>
                </v:textbox>
              </v:shape>
            </w:pict>
          </mc:Fallback>
        </mc:AlternateContent>
      </w:r>
      <w:r w:rsidR="00000000">
        <w:rPr>
          <w:rFonts w:eastAsia="SimHei"/>
          <w:b/>
          <w:bCs/>
          <w:sz w:val="32"/>
          <w:szCs w:val="32"/>
        </w:rPr>
        <w:t>Danksagung</w:t>
      </w:r>
    </w:p>
    <w:bookmarkEnd w:id="66"/>
    <w:p w14:paraId="4CF5C0BE" w14:textId="77777777" w:rsidR="00000000" w:rsidRDefault="00000000">
      <w:pPr>
        <w:jc w:val="center"/>
        <w:rPr>
          <w:rFonts w:eastAsia="SimHei"/>
          <w:b/>
          <w:sz w:val="36"/>
        </w:rPr>
      </w:pPr>
    </w:p>
    <w:p w14:paraId="0AF0267F" w14:textId="77777777" w:rsidR="00000000" w:rsidRDefault="00000000">
      <w:pPr>
        <w:jc w:val="center"/>
        <w:rPr>
          <w:rFonts w:eastAsia="SimHei"/>
          <w:b/>
          <w:sz w:val="36"/>
        </w:rPr>
      </w:pPr>
    </w:p>
    <w:p w14:paraId="3A019813" w14:textId="77777777" w:rsidR="00000000" w:rsidRDefault="00000000">
      <w:pPr>
        <w:jc w:val="center"/>
        <w:rPr>
          <w:rFonts w:eastAsia="SimHei" w:hint="eastAsia"/>
          <w:b/>
          <w:sz w:val="36"/>
        </w:rPr>
      </w:pPr>
    </w:p>
    <w:p w14:paraId="6A33E4BF" w14:textId="77777777" w:rsidR="00000000" w:rsidRDefault="00000000">
      <w:pPr>
        <w:jc w:val="center"/>
        <w:rPr>
          <w:rFonts w:eastAsia="SimHei" w:hint="eastAsia"/>
          <w:b/>
          <w:sz w:val="36"/>
        </w:rPr>
      </w:pPr>
    </w:p>
    <w:p w14:paraId="63DB570A" w14:textId="77777777" w:rsidR="00000000" w:rsidRDefault="00000000">
      <w:pPr>
        <w:jc w:val="center"/>
        <w:rPr>
          <w:rFonts w:eastAsia="SimHei" w:hint="eastAsia"/>
          <w:b/>
          <w:sz w:val="36"/>
        </w:rPr>
      </w:pPr>
    </w:p>
    <w:p w14:paraId="70A70ACC" w14:textId="77777777" w:rsidR="00000000" w:rsidRDefault="00000000">
      <w:pPr>
        <w:jc w:val="center"/>
        <w:rPr>
          <w:rFonts w:eastAsia="SimHei" w:hint="eastAsia"/>
          <w:b/>
          <w:sz w:val="36"/>
        </w:rPr>
      </w:pPr>
    </w:p>
    <w:p w14:paraId="53563117" w14:textId="77777777" w:rsidR="00000000" w:rsidRDefault="00000000">
      <w:pPr>
        <w:jc w:val="center"/>
        <w:rPr>
          <w:rFonts w:eastAsia="SimHei" w:hint="eastAsia"/>
          <w:b/>
          <w:sz w:val="36"/>
        </w:rPr>
      </w:pPr>
    </w:p>
    <w:p w14:paraId="2CA6184C" w14:textId="77777777" w:rsidR="00000000" w:rsidRDefault="00000000">
      <w:pPr>
        <w:jc w:val="center"/>
        <w:rPr>
          <w:rFonts w:eastAsia="SimHei" w:hint="eastAsia"/>
          <w:b/>
          <w:sz w:val="36"/>
        </w:rPr>
      </w:pPr>
    </w:p>
    <w:p w14:paraId="7AFEE662" w14:textId="77777777" w:rsidR="00000000" w:rsidRDefault="00000000">
      <w:pPr>
        <w:jc w:val="center"/>
        <w:rPr>
          <w:rFonts w:eastAsia="SimHei" w:hint="eastAsia"/>
          <w:b/>
          <w:sz w:val="36"/>
        </w:rPr>
      </w:pPr>
    </w:p>
    <w:p w14:paraId="1FD94872" w14:textId="77777777" w:rsidR="00000000" w:rsidRDefault="00000000">
      <w:pPr>
        <w:jc w:val="center"/>
        <w:rPr>
          <w:rFonts w:eastAsia="SimHei" w:hint="eastAsia"/>
          <w:b/>
          <w:sz w:val="36"/>
        </w:rPr>
      </w:pPr>
    </w:p>
    <w:p w14:paraId="6DBD0737" w14:textId="77777777" w:rsidR="00000000" w:rsidRDefault="00000000">
      <w:pPr>
        <w:jc w:val="center"/>
        <w:rPr>
          <w:rFonts w:eastAsia="SimHei" w:hint="eastAsia"/>
          <w:b/>
          <w:sz w:val="36"/>
        </w:rPr>
      </w:pPr>
    </w:p>
    <w:p w14:paraId="07CAC5F7" w14:textId="77777777" w:rsidR="00000000" w:rsidRDefault="00000000">
      <w:pPr>
        <w:jc w:val="center"/>
        <w:rPr>
          <w:rFonts w:eastAsia="SimHei" w:hint="eastAsia"/>
          <w:b/>
          <w:sz w:val="36"/>
        </w:rPr>
      </w:pPr>
    </w:p>
    <w:p w14:paraId="09194750" w14:textId="77777777" w:rsidR="00000000" w:rsidRDefault="00000000">
      <w:pPr>
        <w:jc w:val="center"/>
        <w:rPr>
          <w:rFonts w:eastAsia="SimHei" w:hint="eastAsia"/>
          <w:b/>
          <w:sz w:val="36"/>
        </w:rPr>
      </w:pPr>
    </w:p>
    <w:p w14:paraId="29D16C7B" w14:textId="77777777" w:rsidR="00000000" w:rsidRDefault="00000000">
      <w:pPr>
        <w:jc w:val="center"/>
        <w:rPr>
          <w:rFonts w:eastAsia="SimHei" w:hint="eastAsia"/>
          <w:b/>
          <w:sz w:val="36"/>
        </w:rPr>
      </w:pPr>
    </w:p>
    <w:p w14:paraId="623B68CC" w14:textId="77777777" w:rsidR="00000000" w:rsidRDefault="00000000">
      <w:pPr>
        <w:jc w:val="center"/>
        <w:rPr>
          <w:rFonts w:eastAsia="SimHei" w:hint="eastAsia"/>
          <w:b/>
          <w:sz w:val="36"/>
        </w:rPr>
      </w:pPr>
    </w:p>
    <w:p w14:paraId="1C304A34" w14:textId="77777777" w:rsidR="00000000" w:rsidRDefault="00000000">
      <w:pPr>
        <w:jc w:val="center"/>
        <w:rPr>
          <w:rFonts w:eastAsia="SimHei" w:hint="eastAsia"/>
          <w:b/>
          <w:sz w:val="36"/>
        </w:rPr>
      </w:pPr>
    </w:p>
    <w:p w14:paraId="039B7C8B" w14:textId="77777777" w:rsidR="00000000" w:rsidRDefault="00000000">
      <w:pPr>
        <w:jc w:val="center"/>
        <w:rPr>
          <w:rFonts w:eastAsia="SimHei" w:hint="eastAsia"/>
          <w:b/>
          <w:sz w:val="36"/>
        </w:rPr>
      </w:pPr>
    </w:p>
    <w:p w14:paraId="7F059731" w14:textId="77777777" w:rsidR="00000000" w:rsidRDefault="00000000">
      <w:pPr>
        <w:jc w:val="center"/>
        <w:rPr>
          <w:rFonts w:eastAsia="SimHei" w:hint="eastAsia"/>
          <w:b/>
          <w:sz w:val="36"/>
        </w:rPr>
      </w:pPr>
    </w:p>
    <w:p w14:paraId="14862392" w14:textId="77777777" w:rsidR="00000000" w:rsidRDefault="00000000">
      <w:pPr>
        <w:jc w:val="center"/>
        <w:rPr>
          <w:rFonts w:eastAsia="SimHei" w:hint="eastAsia"/>
          <w:b/>
          <w:sz w:val="36"/>
        </w:rPr>
      </w:pPr>
    </w:p>
    <w:p w14:paraId="790F59BF" w14:textId="77777777" w:rsidR="00000000" w:rsidRDefault="00000000">
      <w:pPr>
        <w:spacing w:line="520" w:lineRule="exact"/>
        <w:rPr>
          <w:rFonts w:eastAsia="SimHei" w:hint="eastAsia"/>
          <w:b/>
          <w:sz w:val="36"/>
        </w:rPr>
      </w:pPr>
    </w:p>
    <w:p w14:paraId="5CF3000D" w14:textId="7670D0DD" w:rsidR="00000000" w:rsidRDefault="00000000">
      <w:pPr>
        <w:spacing w:line="520" w:lineRule="exact"/>
        <w:jc w:val="center"/>
        <w:rPr>
          <w:rFonts w:eastAsia="SimHei" w:hint="eastAsia"/>
          <w:b/>
          <w:sz w:val="36"/>
        </w:rPr>
      </w:pPr>
      <w:r>
        <w:rPr>
          <w:rFonts w:eastAsia="SimHei"/>
          <w:b/>
          <w:sz w:val="36"/>
        </w:rPr>
        <w:br w:type="page"/>
      </w:r>
      <w:r w:rsidR="00DA28E4">
        <w:rPr>
          <w:rFonts w:eastAsia="SimHei" w:hint="eastAsia"/>
          <w:b/>
          <w:noProof/>
          <w:sz w:val="36"/>
          <w:lang w:val="de-DE" w:eastAsia="zh-CN"/>
        </w:rPr>
        <w:lastRenderedPageBreak/>
        <mc:AlternateContent>
          <mc:Choice Requires="wps">
            <w:drawing>
              <wp:anchor distT="0" distB="0" distL="114300" distR="114300" simplePos="0" relativeHeight="251656192" behindDoc="0" locked="0" layoutInCell="1" allowOverlap="1" wp14:anchorId="366C8EB0" wp14:editId="77E06432">
                <wp:simplePos x="0" y="0"/>
                <wp:positionH relativeFrom="column">
                  <wp:posOffset>4241165</wp:posOffset>
                </wp:positionH>
                <wp:positionV relativeFrom="paragraph">
                  <wp:posOffset>21590</wp:posOffset>
                </wp:positionV>
                <wp:extent cx="1494790" cy="1108075"/>
                <wp:effectExtent l="145415" t="12065" r="7620" b="13335"/>
                <wp:wrapNone/>
                <wp:docPr id="85367678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1108075"/>
                        </a:xfrm>
                        <a:prstGeom prst="wedgeEllipseCallout">
                          <a:avLst>
                            <a:gd name="adj1" fmla="val -58667"/>
                            <a:gd name="adj2" fmla="val 12657"/>
                          </a:avLst>
                        </a:prstGeom>
                        <a:solidFill>
                          <a:srgbClr val="FFFFFF"/>
                        </a:solidFill>
                        <a:ln w="9525" cmpd="sng">
                          <a:solidFill>
                            <a:srgbClr val="000000"/>
                          </a:solidFill>
                          <a:miter lim="800000"/>
                          <a:headEnd/>
                          <a:tailEnd/>
                        </a:ln>
                      </wps:spPr>
                      <wps:txbx>
                        <w:txbxContent>
                          <w:p w14:paraId="375EA53A" w14:textId="77777777" w:rsidR="00000000" w:rsidRDefault="00000000">
                            <w:pPr>
                              <w:adjustRightInd w:val="0"/>
                              <w:snapToGrid w:val="0"/>
                              <w:ind w:left="143" w:rightChars="26" w:right="55" w:hangingChars="51" w:hanging="143"/>
                              <w:jc w:val="left"/>
                              <w:rPr>
                                <w:rFonts w:hint="eastAsia"/>
                                <w:color w:val="0000FF"/>
                                <w:sz w:val="28"/>
                                <w:szCs w:val="28"/>
                              </w:rPr>
                            </w:pPr>
                            <w:r>
                              <w:rPr>
                                <w:rFonts w:hint="eastAsia"/>
                                <w:color w:val="0000FF"/>
                                <w:sz w:val="28"/>
                                <w:szCs w:val="28"/>
                              </w:rPr>
                              <w:t>模板格式，不动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C8EB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5" o:spid="_x0000_s1056" type="#_x0000_t63" style="position:absolute;left:0;text-align:left;margin-left:333.95pt;margin-top:1.7pt;width:117.7pt;height:8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" adj="-1872,13534">
                <v:textbox>
                  <w:txbxContent>
                    <w:p w14:paraId="375EA53A" w14:textId="77777777" w:rsidR="00000000" w:rsidRDefault="00000000">
                      <w:pPr>
                        <w:adjustRightInd w:val="0"/>
                        <w:snapToGrid w:val="0"/>
                        <w:ind w:left="143" w:rightChars="26" w:right="55" w:hangingChars="51" w:hanging="143"/>
                        <w:jc w:val="left"/>
                        <w:rPr>
                          <w:rFonts w:hint="eastAsia"/>
                          <w:color w:val="0000FF"/>
                          <w:sz w:val="28"/>
                          <w:szCs w:val="28"/>
                        </w:rPr>
                      </w:pPr>
                      <w:r>
                        <w:rPr>
                          <w:rFonts w:hint="eastAsia"/>
                          <w:color w:val="0000FF"/>
                          <w:sz w:val="28"/>
                          <w:szCs w:val="28"/>
                        </w:rPr>
                        <w:t>模板格式，不动</w:t>
                      </w:r>
                    </w:p>
                  </w:txbxContent>
                </v:textbox>
              </v:shape>
            </w:pict>
          </mc:Fallback>
        </mc:AlternateContent>
      </w:r>
    </w:p>
    <w:p w14:paraId="7155E2BD" w14:textId="77777777" w:rsidR="00000000" w:rsidRDefault="00000000">
      <w:pPr>
        <w:spacing w:line="520" w:lineRule="exact"/>
        <w:jc w:val="center"/>
        <w:rPr>
          <w:rFonts w:eastAsia="SimHei" w:hint="eastAsia"/>
          <w:sz w:val="32"/>
          <w:szCs w:val="32"/>
        </w:rPr>
      </w:pPr>
      <w:r>
        <w:rPr>
          <w:rFonts w:eastAsia="SimHei" w:hint="eastAsia"/>
          <w:sz w:val="32"/>
          <w:szCs w:val="32"/>
        </w:rPr>
        <w:t>湖南师范大学学位论文原创性声明</w:t>
      </w:r>
    </w:p>
    <w:p w14:paraId="06E85BB5" w14:textId="77777777" w:rsidR="00000000" w:rsidRDefault="00000000">
      <w:pPr>
        <w:spacing w:line="520" w:lineRule="exact"/>
        <w:jc w:val="center"/>
        <w:rPr>
          <w:rFonts w:eastAsia="SimHei" w:hint="eastAsia"/>
          <w:sz w:val="36"/>
        </w:rPr>
      </w:pPr>
    </w:p>
    <w:p w14:paraId="1B12E9BA" w14:textId="25D5B1FC" w:rsidR="00000000" w:rsidRDefault="00DA28E4">
      <w:pPr>
        <w:spacing w:line="520" w:lineRule="exact"/>
        <w:ind w:firstLine="630"/>
        <w:rPr>
          <w:rFonts w:eastAsia="仿宋_GB2312" w:hint="eastAsia"/>
          <w:sz w:val="28"/>
          <w:szCs w:val="28"/>
        </w:rPr>
      </w:pPr>
      <w:r>
        <w:rPr>
          <w:rFonts w:eastAsia="仿宋_GB2312" w:hint="eastAsia"/>
          <w:noProof/>
          <w:sz w:val="28"/>
          <w:szCs w:val="28"/>
          <w:lang w:val="de-DE" w:eastAsia="zh-CN"/>
        </w:rPr>
        <mc:AlternateContent>
          <mc:Choice Requires="wps">
            <w:drawing>
              <wp:anchor distT="0" distB="0" distL="114300" distR="114300" simplePos="0" relativeHeight="251661312" behindDoc="0" locked="0" layoutInCell="1" allowOverlap="1" wp14:anchorId="7DAABC24" wp14:editId="30D9927E">
                <wp:simplePos x="0" y="0"/>
                <wp:positionH relativeFrom="column">
                  <wp:posOffset>4633595</wp:posOffset>
                </wp:positionH>
                <wp:positionV relativeFrom="paragraph">
                  <wp:posOffset>1525270</wp:posOffset>
                </wp:positionV>
                <wp:extent cx="1200785" cy="798830"/>
                <wp:effectExtent l="528320" t="10795" r="13970" b="9525"/>
                <wp:wrapNone/>
                <wp:docPr id="77352087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798830"/>
                        </a:xfrm>
                        <a:prstGeom prst="wedgeEllipseCallout">
                          <a:avLst>
                            <a:gd name="adj1" fmla="val -90838"/>
                            <a:gd name="adj2" fmla="val 10625"/>
                          </a:avLst>
                        </a:prstGeom>
                        <a:solidFill>
                          <a:srgbClr val="FFFFFF"/>
                        </a:solidFill>
                        <a:ln w="9525" cmpd="sng">
                          <a:solidFill>
                            <a:srgbClr val="000000"/>
                          </a:solidFill>
                          <a:miter lim="800000"/>
                          <a:headEnd/>
                          <a:tailEnd/>
                        </a:ln>
                      </wps:spPr>
                      <wps:txbx>
                        <w:txbxContent>
                          <w:p w14:paraId="154C919A" w14:textId="77777777" w:rsidR="00000000" w:rsidRDefault="00000000">
                            <w:pPr>
                              <w:adjustRightInd w:val="0"/>
                              <w:snapToGrid w:val="0"/>
                              <w:ind w:rightChars="302" w:right="634"/>
                              <w:rPr>
                                <w:rFonts w:hint="eastAsia"/>
                                <w:color w:val="0000FF"/>
                                <w:sz w:val="28"/>
                                <w:szCs w:val="28"/>
                              </w:rPr>
                            </w:pPr>
                            <w:r>
                              <w:rPr>
                                <w:rFonts w:hint="eastAsia"/>
                                <w:color w:val="0000FF"/>
                                <w:sz w:val="28"/>
                                <w:szCs w:val="28"/>
                              </w:rPr>
                              <w:t>手签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ABC24" id="_x0000_s1057" type="#_x0000_t63" style="position:absolute;left:0;text-align:left;margin-left:364.85pt;margin-top:120.1pt;width:94.55pt;height:6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" adj="-8821,13095">
                <v:textbox>
                  <w:txbxContent>
                    <w:p w14:paraId="154C919A" w14:textId="77777777" w:rsidR="00000000" w:rsidRDefault="00000000">
                      <w:pPr>
                        <w:adjustRightInd w:val="0"/>
                        <w:snapToGrid w:val="0"/>
                        <w:ind w:rightChars="302" w:right="634"/>
                        <w:rPr>
                          <w:rFonts w:hint="eastAsia"/>
                          <w:color w:val="0000FF"/>
                          <w:sz w:val="28"/>
                          <w:szCs w:val="28"/>
                        </w:rPr>
                      </w:pPr>
                      <w:r>
                        <w:rPr>
                          <w:rFonts w:hint="eastAsia"/>
                          <w:color w:val="0000FF"/>
                          <w:sz w:val="28"/>
                          <w:szCs w:val="28"/>
                        </w:rPr>
                        <w:t>手签</w:t>
                      </w:r>
                    </w:p>
                  </w:txbxContent>
                </v:textbox>
              </v:shape>
            </w:pict>
          </mc:Fallback>
        </mc:AlternateContent>
      </w:r>
      <w:r w:rsidR="00000000">
        <w:rPr>
          <w:rFonts w:eastAsia="仿宋_GB2312" w:hint="eastAsia"/>
          <w:sz w:val="28"/>
          <w:szCs w:val="28"/>
        </w:rPr>
        <w:t>本人郑重声明：所呈交的学位论文，是本人在导师的指导下，独立进行研究工作所取得的成果。除文中已经注明引用的内容外，本论文不含任何其他个人或集体已经发表或撰写过的作品成果。对本文的研究做出重要贡献的个人和集体，均已在文中以明确方式标明。本人完全意识到本声明的法律结果由本人承担。</w:t>
      </w:r>
    </w:p>
    <w:p w14:paraId="3F9D362C" w14:textId="47AF3525" w:rsidR="00000000" w:rsidRDefault="00DA28E4">
      <w:pPr>
        <w:spacing w:line="520" w:lineRule="exact"/>
        <w:ind w:firstLineChars="200" w:firstLine="560"/>
        <w:rPr>
          <w:rFonts w:eastAsia="仿宋_GB2312" w:hint="eastAsia"/>
          <w:sz w:val="28"/>
          <w:szCs w:val="28"/>
        </w:rPr>
      </w:pPr>
      <w:r>
        <w:rPr>
          <w:rFonts w:eastAsia="仿宋_GB2312" w:hint="eastAsia"/>
          <w:noProof/>
          <w:sz w:val="28"/>
          <w:szCs w:val="28"/>
          <w:lang w:val="de-DE" w:eastAsia="zh-CN"/>
        </w:rPr>
        <mc:AlternateContent>
          <mc:Choice Requires="wps">
            <w:drawing>
              <wp:anchor distT="0" distB="0" distL="114300" distR="114300" simplePos="0" relativeHeight="251662336" behindDoc="0" locked="0" layoutInCell="1" allowOverlap="1" wp14:anchorId="1A00B8DA" wp14:editId="7A91D542">
                <wp:simplePos x="0" y="0"/>
                <wp:positionH relativeFrom="column">
                  <wp:posOffset>1953895</wp:posOffset>
                </wp:positionH>
                <wp:positionV relativeFrom="paragraph">
                  <wp:posOffset>299085</wp:posOffset>
                </wp:positionV>
                <wp:extent cx="1138555" cy="694690"/>
                <wp:effectExtent l="182245" t="64135" r="12700" b="12700"/>
                <wp:wrapNone/>
                <wp:docPr id="105718475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694690"/>
                        </a:xfrm>
                        <a:prstGeom prst="wedgeEllipseCallout">
                          <a:avLst>
                            <a:gd name="adj1" fmla="val -63361"/>
                            <a:gd name="adj2" fmla="val -56796"/>
                          </a:avLst>
                        </a:prstGeom>
                        <a:solidFill>
                          <a:srgbClr val="FFFFFF"/>
                        </a:solidFill>
                        <a:ln w="9525" cmpd="sng">
                          <a:solidFill>
                            <a:srgbClr val="000000"/>
                          </a:solidFill>
                          <a:miter lim="800000"/>
                          <a:headEnd/>
                          <a:tailEnd/>
                        </a:ln>
                      </wps:spPr>
                      <wps:txbx>
                        <w:txbxContent>
                          <w:p w14:paraId="3494F322"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0B8DA" id="_x0000_s1058" type="#_x0000_t63" style="position:absolute;left:0;text-align:left;margin-left:153.85pt;margin-top:23.55pt;width:89.65pt;height:5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" adj="-2886,-1468">
                <v:textbox>
                  <w:txbxContent>
                    <w:p w14:paraId="3494F322"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v:textbox>
              </v:shape>
            </w:pict>
          </mc:Fallback>
        </mc:AlternateContent>
      </w:r>
      <w:r w:rsidR="00000000">
        <w:rPr>
          <w:rFonts w:eastAsia="仿宋_GB2312" w:hint="eastAsia"/>
          <w:sz w:val="28"/>
          <w:szCs w:val="28"/>
        </w:rPr>
        <w:t>学位论文作者签名：</w:t>
      </w:r>
      <w:r w:rsidR="00000000">
        <w:rPr>
          <w:rFonts w:eastAsia="仿宋_GB2312" w:hint="eastAsia"/>
          <w:sz w:val="28"/>
          <w:szCs w:val="28"/>
        </w:rPr>
        <w:t xml:space="preserve">              </w:t>
      </w:r>
      <w:r w:rsidR="00000000">
        <w:rPr>
          <w:rFonts w:eastAsia="仿宋_GB2312" w:hint="eastAsia"/>
          <w:sz w:val="28"/>
          <w:szCs w:val="28"/>
        </w:rPr>
        <w:t>年</w:t>
      </w:r>
      <w:r w:rsidR="00000000">
        <w:rPr>
          <w:rFonts w:eastAsia="仿宋_GB2312" w:hint="eastAsia"/>
          <w:sz w:val="28"/>
          <w:szCs w:val="28"/>
        </w:rPr>
        <w:t xml:space="preserve">    </w:t>
      </w:r>
      <w:r w:rsidR="00000000">
        <w:rPr>
          <w:rFonts w:eastAsia="仿宋_GB2312" w:hint="eastAsia"/>
          <w:sz w:val="28"/>
          <w:szCs w:val="28"/>
        </w:rPr>
        <w:t>月</w:t>
      </w:r>
      <w:r w:rsidR="00000000">
        <w:rPr>
          <w:rFonts w:eastAsia="仿宋_GB2312" w:hint="eastAsia"/>
          <w:sz w:val="28"/>
          <w:szCs w:val="28"/>
        </w:rPr>
        <w:t xml:space="preserve">    </w:t>
      </w:r>
      <w:r w:rsidR="00000000">
        <w:rPr>
          <w:rFonts w:eastAsia="仿宋_GB2312" w:hint="eastAsia"/>
          <w:sz w:val="28"/>
          <w:szCs w:val="28"/>
        </w:rPr>
        <w:t>日</w:t>
      </w:r>
    </w:p>
    <w:p w14:paraId="0D341945" w14:textId="77777777" w:rsidR="00000000" w:rsidRDefault="00000000">
      <w:pPr>
        <w:spacing w:line="520" w:lineRule="exact"/>
        <w:jc w:val="center"/>
        <w:rPr>
          <w:rFonts w:eastAsia="SimHei" w:hint="eastAsia"/>
          <w:b/>
          <w:sz w:val="36"/>
        </w:rPr>
      </w:pPr>
    </w:p>
    <w:p w14:paraId="22BA1308" w14:textId="77777777" w:rsidR="00000000" w:rsidRDefault="00000000">
      <w:pPr>
        <w:spacing w:line="520" w:lineRule="exact"/>
        <w:jc w:val="center"/>
        <w:rPr>
          <w:rFonts w:eastAsia="SimHei" w:hint="eastAsia"/>
          <w:b/>
          <w:sz w:val="36"/>
        </w:rPr>
      </w:pPr>
    </w:p>
    <w:p w14:paraId="5778DEC4" w14:textId="77777777" w:rsidR="00000000" w:rsidRDefault="00000000">
      <w:pPr>
        <w:spacing w:line="520" w:lineRule="exact"/>
        <w:jc w:val="center"/>
        <w:rPr>
          <w:rFonts w:eastAsia="SimHei" w:hint="eastAsia"/>
          <w:sz w:val="32"/>
          <w:szCs w:val="32"/>
        </w:rPr>
      </w:pPr>
      <w:r>
        <w:rPr>
          <w:rFonts w:eastAsia="SimHei" w:hint="eastAsia"/>
          <w:sz w:val="32"/>
          <w:szCs w:val="32"/>
        </w:rPr>
        <w:t>湖南师范大学学位论文版权使用授权书</w:t>
      </w:r>
    </w:p>
    <w:p w14:paraId="5306DC45" w14:textId="77777777" w:rsidR="00000000" w:rsidRDefault="00000000">
      <w:pPr>
        <w:spacing w:line="520" w:lineRule="exact"/>
        <w:ind w:firstLine="630"/>
        <w:rPr>
          <w:rFonts w:eastAsia="仿宋_GB2312" w:hint="eastAsia"/>
          <w:sz w:val="28"/>
          <w:szCs w:val="28"/>
        </w:rPr>
      </w:pPr>
    </w:p>
    <w:p w14:paraId="493D1F74" w14:textId="77777777" w:rsidR="00000000" w:rsidRDefault="00000000">
      <w:pPr>
        <w:spacing w:line="520" w:lineRule="exact"/>
        <w:ind w:firstLine="630"/>
        <w:rPr>
          <w:rFonts w:eastAsia="仿宋_GB2312" w:hint="eastAsia"/>
          <w:sz w:val="28"/>
          <w:szCs w:val="28"/>
        </w:rPr>
      </w:pPr>
      <w:r>
        <w:rPr>
          <w:rFonts w:eastAsia="仿宋_GB2312" w:hint="eastAsia"/>
          <w:sz w:val="28"/>
          <w:szCs w:val="28"/>
        </w:rPr>
        <w:t>本学位论文作者完全了解学校有关保留、使用学位论文的规定，同意学校保留并向国家有关部门或机构送交论文的复印件和电子版，允许论文被查阅和借阅。本人授权湖南师范大学可以将本学位论文的全部或部分内容编入有关数据库进行检索，可以采用印影、缩印或扫描等复制手段保存和汇编学位论文。</w:t>
      </w:r>
    </w:p>
    <w:p w14:paraId="48EC7D8E" w14:textId="77777777" w:rsidR="00000000" w:rsidRDefault="00000000">
      <w:pPr>
        <w:spacing w:line="520" w:lineRule="exact"/>
        <w:ind w:firstLine="630"/>
        <w:rPr>
          <w:rFonts w:eastAsia="仿宋_GB2312" w:hint="eastAsia"/>
          <w:sz w:val="30"/>
          <w:szCs w:val="30"/>
        </w:rPr>
      </w:pPr>
      <w:r>
        <w:rPr>
          <w:rFonts w:eastAsia="仿宋_GB2312" w:hint="eastAsia"/>
          <w:sz w:val="30"/>
          <w:szCs w:val="30"/>
        </w:rPr>
        <w:t>本学位论文属于</w:t>
      </w:r>
    </w:p>
    <w:p w14:paraId="33999750" w14:textId="77777777" w:rsidR="00000000" w:rsidRDefault="00000000">
      <w:pPr>
        <w:spacing w:line="520" w:lineRule="exact"/>
        <w:ind w:firstLineChars="50" w:firstLine="150"/>
        <w:jc w:val="right"/>
        <w:rPr>
          <w:rFonts w:eastAsia="仿宋_GB2312" w:hint="eastAsia"/>
          <w:sz w:val="30"/>
          <w:szCs w:val="30"/>
        </w:rPr>
      </w:pPr>
      <w:r>
        <w:rPr>
          <w:rFonts w:eastAsia="仿宋_GB2312" w:hint="eastAsia"/>
          <w:sz w:val="30"/>
          <w:szCs w:val="30"/>
        </w:rPr>
        <w:t xml:space="preserve">    1</w:t>
      </w:r>
      <w:r>
        <w:rPr>
          <w:rFonts w:eastAsia="仿宋_GB2312" w:hint="eastAsia"/>
          <w:sz w:val="30"/>
          <w:szCs w:val="30"/>
        </w:rPr>
        <w:t>、</w:t>
      </w:r>
      <w:r>
        <w:rPr>
          <w:rFonts w:ascii="仿宋_GB2312" w:eastAsia="仿宋_GB2312" w:hint="eastAsia"/>
          <w:sz w:val="30"/>
          <w:szCs w:val="30"/>
        </w:rPr>
        <w:t>保密</w:t>
      </w:r>
      <w:r>
        <w:rPr>
          <w:rFonts w:ascii="仿宋_GB2312" w:eastAsia="仿宋_GB2312" w:hAnsi="SimSun" w:hint="eastAsia"/>
          <w:sz w:val="30"/>
          <w:szCs w:val="30"/>
        </w:rPr>
        <w:t>□</w:t>
      </w:r>
      <w:r>
        <w:rPr>
          <w:rFonts w:eastAsia="仿宋_GB2312" w:hint="eastAsia"/>
          <w:sz w:val="30"/>
          <w:szCs w:val="30"/>
        </w:rPr>
        <w:t>，在</w:t>
      </w:r>
      <w:r>
        <w:rPr>
          <w:rFonts w:eastAsia="仿宋_GB2312" w:hint="eastAsia"/>
          <w:sz w:val="30"/>
          <w:szCs w:val="30"/>
          <w:u w:val="single"/>
        </w:rPr>
        <w:t xml:space="preserve">        </w:t>
      </w:r>
      <w:r>
        <w:rPr>
          <w:rFonts w:eastAsia="仿宋_GB2312" w:hint="eastAsia"/>
          <w:sz w:val="30"/>
          <w:szCs w:val="30"/>
        </w:rPr>
        <w:t>年解密后适用本授权书。</w:t>
      </w:r>
    </w:p>
    <w:p w14:paraId="264EB307" w14:textId="77777777" w:rsidR="00000000" w:rsidRDefault="00000000">
      <w:pPr>
        <w:spacing w:line="520" w:lineRule="exact"/>
        <w:ind w:firstLineChars="50" w:firstLine="150"/>
        <w:rPr>
          <w:rFonts w:eastAsia="仿宋_GB2312" w:hint="eastAsia"/>
          <w:sz w:val="30"/>
          <w:szCs w:val="30"/>
        </w:rPr>
      </w:pPr>
      <w:r>
        <w:rPr>
          <w:rFonts w:eastAsia="仿宋_GB2312" w:hint="eastAsia"/>
          <w:sz w:val="30"/>
          <w:szCs w:val="30"/>
        </w:rPr>
        <w:t xml:space="preserve">           2</w:t>
      </w:r>
      <w:r>
        <w:rPr>
          <w:rFonts w:eastAsia="仿宋_GB2312" w:hint="eastAsia"/>
          <w:sz w:val="30"/>
          <w:szCs w:val="30"/>
        </w:rPr>
        <w:t>、</w:t>
      </w:r>
      <w:r>
        <w:rPr>
          <w:rFonts w:ascii="仿宋_GB2312" w:eastAsia="仿宋_GB2312" w:hint="eastAsia"/>
          <w:sz w:val="30"/>
          <w:szCs w:val="30"/>
        </w:rPr>
        <w:t>不保密</w:t>
      </w:r>
      <w:r>
        <w:rPr>
          <w:rFonts w:ascii="仿宋_GB2312" w:eastAsia="仿宋_GB2312" w:hAnsi="SimSun" w:hint="eastAsia"/>
          <w:sz w:val="30"/>
          <w:szCs w:val="30"/>
        </w:rPr>
        <w:t>□</w:t>
      </w:r>
      <w:r>
        <w:rPr>
          <w:rFonts w:ascii="SimSun" w:hAnsi="SimSun" w:hint="eastAsia"/>
          <w:sz w:val="30"/>
          <w:szCs w:val="30"/>
        </w:rPr>
        <w:t>。</w:t>
      </w:r>
    </w:p>
    <w:p w14:paraId="3436DAA7" w14:textId="77777777" w:rsidR="00000000" w:rsidRDefault="00000000">
      <w:pPr>
        <w:spacing w:line="520" w:lineRule="exact"/>
        <w:jc w:val="left"/>
        <w:rPr>
          <w:rFonts w:eastAsia="仿宋_GB2312" w:hint="eastAsia"/>
          <w:sz w:val="30"/>
          <w:szCs w:val="30"/>
        </w:rPr>
      </w:pPr>
      <w:r>
        <w:rPr>
          <w:rFonts w:eastAsia="仿宋_GB2312" w:hint="eastAsia"/>
          <w:sz w:val="30"/>
          <w:szCs w:val="30"/>
        </w:rPr>
        <w:t xml:space="preserve">                            </w:t>
      </w:r>
      <w:r>
        <w:rPr>
          <w:rFonts w:eastAsia="仿宋_GB2312" w:hint="eastAsia"/>
          <w:sz w:val="30"/>
          <w:szCs w:val="30"/>
        </w:rPr>
        <w:t>（</w:t>
      </w:r>
      <w:r>
        <w:rPr>
          <w:rFonts w:ascii="仿宋_GB2312" w:eastAsia="仿宋_GB2312" w:hint="eastAsia"/>
          <w:sz w:val="30"/>
          <w:szCs w:val="30"/>
        </w:rPr>
        <w:t>请在以上相应方框内打“</w:t>
      </w:r>
      <w:r>
        <w:rPr>
          <w:rFonts w:ascii="仿宋_GB2312" w:eastAsia="仿宋_GB2312" w:hAnsi="SimSun" w:hint="eastAsia"/>
          <w:sz w:val="30"/>
          <w:szCs w:val="30"/>
        </w:rPr>
        <w:t>√</w:t>
      </w:r>
      <w:r>
        <w:rPr>
          <w:rFonts w:ascii="仿宋_GB2312" w:eastAsia="仿宋_GB2312" w:hint="eastAsia"/>
          <w:sz w:val="30"/>
          <w:szCs w:val="30"/>
        </w:rPr>
        <w:t>”</w:t>
      </w:r>
      <w:r>
        <w:rPr>
          <w:rFonts w:eastAsia="仿宋_GB2312" w:hint="eastAsia"/>
          <w:sz w:val="30"/>
          <w:szCs w:val="30"/>
        </w:rPr>
        <w:t>）</w:t>
      </w:r>
    </w:p>
    <w:p w14:paraId="376EFA9B" w14:textId="7E1813FF" w:rsidR="00000000" w:rsidRDefault="00DA28E4">
      <w:pPr>
        <w:spacing w:line="520" w:lineRule="exact"/>
        <w:jc w:val="right"/>
        <w:rPr>
          <w:rFonts w:eastAsia="仿宋_GB2312" w:hint="eastAsia"/>
          <w:sz w:val="28"/>
          <w:szCs w:val="28"/>
        </w:rPr>
      </w:pPr>
      <w:r>
        <w:rPr>
          <w:rFonts w:eastAsia="仿宋_GB2312" w:hint="eastAsia"/>
          <w:noProof/>
          <w:sz w:val="28"/>
          <w:szCs w:val="28"/>
          <w:lang w:val="de-DE" w:eastAsia="zh-CN"/>
        </w:rPr>
        <mc:AlternateContent>
          <mc:Choice Requires="wps">
            <w:drawing>
              <wp:anchor distT="0" distB="0" distL="114300" distR="114300" simplePos="0" relativeHeight="251665408" behindDoc="0" locked="0" layoutInCell="1" allowOverlap="1" wp14:anchorId="28C03BC5" wp14:editId="3AF2579E">
                <wp:simplePos x="0" y="0"/>
                <wp:positionH relativeFrom="column">
                  <wp:posOffset>1645285</wp:posOffset>
                </wp:positionH>
                <wp:positionV relativeFrom="paragraph">
                  <wp:posOffset>30480</wp:posOffset>
                </wp:positionV>
                <wp:extent cx="1452880" cy="574675"/>
                <wp:effectExtent l="359410" t="8255" r="6985" b="7620"/>
                <wp:wrapNone/>
                <wp:docPr id="87778676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880" cy="574675"/>
                        </a:xfrm>
                        <a:prstGeom prst="wedgeEllipseCallout">
                          <a:avLst>
                            <a:gd name="adj1" fmla="val -72116"/>
                            <a:gd name="adj2" fmla="val 3486"/>
                          </a:avLst>
                        </a:prstGeom>
                        <a:solidFill>
                          <a:srgbClr val="FFFFFF"/>
                        </a:solidFill>
                        <a:ln w="9525" cmpd="sng">
                          <a:solidFill>
                            <a:srgbClr val="000000"/>
                          </a:solidFill>
                          <a:miter lim="800000"/>
                          <a:headEnd/>
                          <a:tailEnd/>
                        </a:ln>
                      </wps:spPr>
                      <wps:txbx>
                        <w:txbxContent>
                          <w:p w14:paraId="26BF6B68"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03BC5" id="_x0000_s1059" type="#_x0000_t63" style="position:absolute;left:0;text-align:left;margin-left:129.55pt;margin-top:2.4pt;width:114.4pt;height:4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" adj="-4777,11553">
                <v:textbox>
                  <w:txbxContent>
                    <w:p w14:paraId="26BF6B68"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v:textbox>
              </v:shape>
            </w:pict>
          </mc:Fallback>
        </mc:AlternateContent>
      </w:r>
      <w:r>
        <w:rPr>
          <w:rFonts w:eastAsia="仿宋_GB2312" w:hint="eastAsia"/>
          <w:noProof/>
          <w:sz w:val="28"/>
          <w:szCs w:val="28"/>
          <w:lang w:val="de-DE" w:eastAsia="zh-CN"/>
        </w:rPr>
        <mc:AlternateContent>
          <mc:Choice Requires="wps">
            <w:drawing>
              <wp:anchor distT="0" distB="0" distL="114300" distR="114300" simplePos="0" relativeHeight="251663360" behindDoc="0" locked="0" layoutInCell="1" allowOverlap="1" wp14:anchorId="71C1AD5C" wp14:editId="7B5563C8">
                <wp:simplePos x="0" y="0"/>
                <wp:positionH relativeFrom="column">
                  <wp:posOffset>5099050</wp:posOffset>
                </wp:positionH>
                <wp:positionV relativeFrom="paragraph">
                  <wp:posOffset>226060</wp:posOffset>
                </wp:positionV>
                <wp:extent cx="987425" cy="688340"/>
                <wp:effectExtent l="155575" t="70485" r="9525" b="12700"/>
                <wp:wrapNone/>
                <wp:docPr id="45137269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688340"/>
                        </a:xfrm>
                        <a:prstGeom prst="wedgeEllipseCallout">
                          <a:avLst>
                            <a:gd name="adj1" fmla="val -63361"/>
                            <a:gd name="adj2" fmla="val -56796"/>
                          </a:avLst>
                        </a:prstGeom>
                        <a:solidFill>
                          <a:srgbClr val="FFFFFF"/>
                        </a:solidFill>
                        <a:ln w="9525" cmpd="sng">
                          <a:solidFill>
                            <a:srgbClr val="000000"/>
                          </a:solidFill>
                          <a:miter lim="800000"/>
                          <a:headEnd/>
                          <a:tailEnd/>
                        </a:ln>
                      </wps:spPr>
                      <wps:txbx>
                        <w:txbxContent>
                          <w:p w14:paraId="3EB04D48"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1AD5C" id="_x0000_s1060" type="#_x0000_t63" style="position:absolute;left:0;text-align:left;margin-left:401.5pt;margin-top:17.8pt;width:77.75pt;height:5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" adj="-2886,-1468">
                <v:textbox>
                  <w:txbxContent>
                    <w:p w14:paraId="3EB04D48"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v:textbox>
              </v:shape>
            </w:pict>
          </mc:Fallback>
        </mc:AlternateContent>
      </w:r>
      <w:r w:rsidR="00000000">
        <w:rPr>
          <w:rFonts w:eastAsia="仿宋_GB2312" w:hint="eastAsia"/>
          <w:sz w:val="28"/>
          <w:szCs w:val="28"/>
        </w:rPr>
        <w:t>作者签名：</w:t>
      </w:r>
      <w:r w:rsidR="00000000">
        <w:rPr>
          <w:rFonts w:eastAsia="仿宋_GB2312" w:hint="eastAsia"/>
          <w:sz w:val="28"/>
          <w:szCs w:val="28"/>
        </w:rPr>
        <w:t xml:space="preserve">                   </w:t>
      </w:r>
      <w:r w:rsidR="00000000">
        <w:rPr>
          <w:rFonts w:eastAsia="仿宋_GB2312" w:hint="eastAsia"/>
          <w:sz w:val="28"/>
          <w:szCs w:val="28"/>
        </w:rPr>
        <w:t>日期：</w:t>
      </w:r>
      <w:r w:rsidR="00000000">
        <w:rPr>
          <w:rFonts w:eastAsia="仿宋_GB2312" w:hint="eastAsia"/>
          <w:sz w:val="28"/>
          <w:szCs w:val="28"/>
        </w:rPr>
        <w:t xml:space="preserve">   </w:t>
      </w:r>
      <w:r w:rsidR="00000000">
        <w:rPr>
          <w:rFonts w:eastAsia="仿宋_GB2312" w:hint="eastAsia"/>
          <w:sz w:val="28"/>
          <w:szCs w:val="28"/>
        </w:rPr>
        <w:t>年</w:t>
      </w:r>
      <w:r w:rsidR="00000000">
        <w:rPr>
          <w:rFonts w:eastAsia="仿宋_GB2312" w:hint="eastAsia"/>
          <w:sz w:val="28"/>
          <w:szCs w:val="28"/>
        </w:rPr>
        <w:t xml:space="preserve">     </w:t>
      </w:r>
      <w:r w:rsidR="00000000">
        <w:rPr>
          <w:rFonts w:eastAsia="仿宋_GB2312" w:hint="eastAsia"/>
          <w:sz w:val="28"/>
          <w:szCs w:val="28"/>
        </w:rPr>
        <w:t>月</w:t>
      </w:r>
      <w:r w:rsidR="00000000">
        <w:rPr>
          <w:rFonts w:eastAsia="仿宋_GB2312" w:hint="eastAsia"/>
          <w:sz w:val="28"/>
          <w:szCs w:val="28"/>
        </w:rPr>
        <w:t xml:space="preserve">    </w:t>
      </w:r>
      <w:r w:rsidR="00000000">
        <w:rPr>
          <w:rFonts w:eastAsia="仿宋_GB2312" w:hint="eastAsia"/>
          <w:sz w:val="28"/>
          <w:szCs w:val="28"/>
        </w:rPr>
        <w:t>日</w:t>
      </w:r>
    </w:p>
    <w:p w14:paraId="3790E027" w14:textId="674A23FC" w:rsidR="008A3615" w:rsidRDefault="00DA28E4">
      <w:pPr>
        <w:spacing w:line="520" w:lineRule="exact"/>
        <w:jc w:val="right"/>
        <w:rPr>
          <w:rFonts w:eastAsia="仿宋_GB2312" w:hint="eastAsia"/>
          <w:sz w:val="28"/>
          <w:szCs w:val="28"/>
        </w:rPr>
      </w:pPr>
      <w:r>
        <w:rPr>
          <w:rFonts w:eastAsia="仿宋_GB2312" w:hint="eastAsia"/>
          <w:noProof/>
          <w:sz w:val="28"/>
          <w:szCs w:val="28"/>
          <w:lang w:val="de-DE" w:eastAsia="zh-CN"/>
        </w:rPr>
        <mc:AlternateContent>
          <mc:Choice Requires="wps">
            <w:drawing>
              <wp:anchor distT="0" distB="0" distL="114300" distR="114300" simplePos="0" relativeHeight="251664384" behindDoc="0" locked="0" layoutInCell="1" allowOverlap="1" wp14:anchorId="2E24967D" wp14:editId="141E3E56">
                <wp:simplePos x="0" y="0"/>
                <wp:positionH relativeFrom="column">
                  <wp:posOffset>4037330</wp:posOffset>
                </wp:positionH>
                <wp:positionV relativeFrom="paragraph">
                  <wp:posOffset>406400</wp:posOffset>
                </wp:positionV>
                <wp:extent cx="1061720" cy="675005"/>
                <wp:effectExtent l="8255" t="190500" r="6350" b="10795"/>
                <wp:wrapNone/>
                <wp:docPr id="37306296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675005"/>
                        </a:xfrm>
                        <a:prstGeom prst="wedgeEllipseCallout">
                          <a:avLst>
                            <a:gd name="adj1" fmla="val -40722"/>
                            <a:gd name="adj2" fmla="val -74375"/>
                          </a:avLst>
                        </a:prstGeom>
                        <a:solidFill>
                          <a:srgbClr val="FFFFFF"/>
                        </a:solidFill>
                        <a:ln w="9525" cmpd="sng">
                          <a:solidFill>
                            <a:srgbClr val="000000"/>
                          </a:solidFill>
                          <a:miter lim="800000"/>
                          <a:headEnd/>
                          <a:tailEnd/>
                        </a:ln>
                      </wps:spPr>
                      <wps:txbx>
                        <w:txbxContent>
                          <w:p w14:paraId="482CC0B9"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4967D" id="_x0000_s1061" type="#_x0000_t63" style="position:absolute;left:0;text-align:left;margin-left:317.9pt;margin-top:32pt;width:83.6pt;height:5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" adj="2004,-5265">
                <v:textbox>
                  <w:txbxContent>
                    <w:p w14:paraId="482CC0B9"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v:textbox>
              </v:shape>
            </w:pict>
          </mc:Fallback>
        </mc:AlternateContent>
      </w:r>
      <w:r>
        <w:rPr>
          <w:rFonts w:eastAsia="仿宋_GB2312" w:hint="eastAsia"/>
          <w:noProof/>
          <w:sz w:val="28"/>
          <w:szCs w:val="28"/>
          <w:lang w:val="de-DE" w:eastAsia="zh-CN"/>
        </w:rPr>
        <mc:AlternateContent>
          <mc:Choice Requires="wps">
            <w:drawing>
              <wp:anchor distT="0" distB="0" distL="114300" distR="114300" simplePos="0" relativeHeight="251666432" behindDoc="0" locked="0" layoutInCell="1" allowOverlap="1" wp14:anchorId="4CADFAD2" wp14:editId="2E4E17A5">
                <wp:simplePos x="0" y="0"/>
                <wp:positionH relativeFrom="column">
                  <wp:posOffset>1629410</wp:posOffset>
                </wp:positionH>
                <wp:positionV relativeFrom="paragraph">
                  <wp:posOffset>356870</wp:posOffset>
                </wp:positionV>
                <wp:extent cx="1266190" cy="580390"/>
                <wp:effectExtent l="257810" t="121920" r="9525" b="12065"/>
                <wp:wrapNone/>
                <wp:docPr id="102012697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190" cy="580390"/>
                        </a:xfrm>
                        <a:prstGeom prst="wedgeEllipseCallout">
                          <a:avLst>
                            <a:gd name="adj1" fmla="val -67755"/>
                            <a:gd name="adj2" fmla="val -66412"/>
                          </a:avLst>
                        </a:prstGeom>
                        <a:solidFill>
                          <a:srgbClr val="FFFFFF"/>
                        </a:solidFill>
                        <a:ln w="9525" cmpd="sng">
                          <a:solidFill>
                            <a:srgbClr val="000000"/>
                          </a:solidFill>
                          <a:miter lim="800000"/>
                          <a:headEnd/>
                          <a:tailEnd/>
                        </a:ln>
                      </wps:spPr>
                      <wps:txbx>
                        <w:txbxContent>
                          <w:p w14:paraId="753B711D"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DFAD2" id="_x0000_s1062" type="#_x0000_t63" style="position:absolute;left:0;text-align:left;margin-left:128.3pt;margin-top:28.1pt;width:99.7pt;height:4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" adj="-3835,-3545">
                <v:textbox>
                  <w:txbxContent>
                    <w:p w14:paraId="753B711D"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v:textbox>
              </v:shape>
            </w:pict>
          </mc:Fallback>
        </mc:AlternateContent>
      </w:r>
      <w:r w:rsidR="00000000">
        <w:rPr>
          <w:rFonts w:eastAsia="仿宋_GB2312" w:hint="eastAsia"/>
          <w:sz w:val="28"/>
          <w:szCs w:val="28"/>
        </w:rPr>
        <w:t>导师签名：</w:t>
      </w:r>
      <w:r w:rsidR="00000000">
        <w:rPr>
          <w:rFonts w:eastAsia="仿宋_GB2312" w:hint="eastAsia"/>
          <w:sz w:val="28"/>
          <w:szCs w:val="28"/>
        </w:rPr>
        <w:t xml:space="preserve">                   </w:t>
      </w:r>
      <w:r w:rsidR="00000000">
        <w:rPr>
          <w:rFonts w:eastAsia="仿宋_GB2312" w:hint="eastAsia"/>
          <w:sz w:val="28"/>
          <w:szCs w:val="28"/>
        </w:rPr>
        <w:t>日期：</w:t>
      </w:r>
      <w:r w:rsidR="00000000">
        <w:rPr>
          <w:rFonts w:eastAsia="仿宋_GB2312" w:hint="eastAsia"/>
          <w:sz w:val="28"/>
          <w:szCs w:val="28"/>
        </w:rPr>
        <w:t xml:space="preserve">   </w:t>
      </w:r>
      <w:r w:rsidR="00000000">
        <w:rPr>
          <w:rFonts w:eastAsia="仿宋_GB2312" w:hint="eastAsia"/>
          <w:sz w:val="28"/>
          <w:szCs w:val="28"/>
        </w:rPr>
        <w:t>年</w:t>
      </w:r>
      <w:r w:rsidR="00000000">
        <w:rPr>
          <w:rFonts w:eastAsia="仿宋_GB2312" w:hint="eastAsia"/>
          <w:sz w:val="28"/>
          <w:szCs w:val="28"/>
        </w:rPr>
        <w:t xml:space="preserve">     </w:t>
      </w:r>
      <w:r w:rsidR="00000000">
        <w:rPr>
          <w:rFonts w:eastAsia="仿宋_GB2312" w:hint="eastAsia"/>
          <w:sz w:val="28"/>
          <w:szCs w:val="28"/>
        </w:rPr>
        <w:t>月</w:t>
      </w:r>
      <w:r w:rsidR="00000000">
        <w:rPr>
          <w:rFonts w:eastAsia="仿宋_GB2312" w:hint="eastAsia"/>
          <w:sz w:val="28"/>
          <w:szCs w:val="28"/>
        </w:rPr>
        <w:t xml:space="preserve">    </w:t>
      </w:r>
      <w:r w:rsidR="00000000">
        <w:rPr>
          <w:rFonts w:eastAsia="仿宋_GB2312" w:hint="eastAsia"/>
          <w:sz w:val="28"/>
          <w:szCs w:val="28"/>
        </w:rPr>
        <w:t>日</w:t>
      </w:r>
    </w:p>
    <w:sectPr w:rsidR="008A3615">
      <w:headerReference w:type="even" r:id="rId17"/>
      <w:headerReference w:type="default" r:id="rId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C87C" w14:textId="77777777" w:rsidR="008A3615" w:rsidRDefault="008A3615">
      <w:r>
        <w:separator/>
      </w:r>
    </w:p>
  </w:endnote>
  <w:endnote w:type="continuationSeparator" w:id="0">
    <w:p w14:paraId="0542A8E5" w14:textId="77777777" w:rsidR="008A3615" w:rsidRDefault="008A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TXinwei">
    <w:charset w:val="86"/>
    <w:family w:val="auto"/>
    <w:pitch w:val="variable"/>
    <w:sig w:usb0="00000001" w:usb1="080F0000" w:usb2="00000010" w:usb3="00000000" w:csb0="00040000" w:csb1="00000000"/>
  </w:font>
  <w:font w:name="KaiTi_GB2312">
    <w:altName w:val="Microsoft YaHei"/>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仿宋_GB2312">
    <w:altName w:val="Microsoft YaHei"/>
    <w:charset w:val="00"/>
    <w:family w:val="modern"/>
    <w:pitch w:val="default"/>
    <w:sig w:usb0="00000001" w:usb1="080E0000" w:usb2="00000000" w:usb3="00000000" w:csb0="00040000" w:csb1="00000000"/>
  </w:font>
  <w:font w:name="方正舒体">
    <w:altName w:val="苹方-简"/>
    <w:charset w:val="00"/>
    <w:family w:val="auto"/>
    <w:pitch w:val="default"/>
    <w:sig w:usb0="00000003" w:usb1="080E0000" w:usb2="00000010" w:usb3="00000000" w:csb0="00040000" w:csb1="00000000"/>
  </w:font>
  <w:font w:name="ñlJ_ò">
    <w:altName w:val="Calibri"/>
    <w:charset w:val="00"/>
    <w:family w:val="auto"/>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0ABC" w14:textId="77777777" w:rsidR="00000000" w:rsidRDefault="00000000">
    <w:pPr>
      <w:pStyle w:val="Fuzeile"/>
      <w:rPr>
        <w:rFonts w:hint="eastAsia"/>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883C" w14:textId="77777777" w:rsidR="00000000" w:rsidRDefault="00000000">
    <w:pPr>
      <w:pStyle w:val="Fuzeile"/>
      <w:framePr w:wrap="around" w:vAnchor="text" w:hAnchor="margin" w:xAlign="center" w:y="1"/>
      <w:rPr>
        <w:rStyle w:val="Seitenzahl"/>
      </w:rPr>
    </w:pPr>
    <w:r>
      <w:fldChar w:fldCharType="begin"/>
    </w:r>
    <w:r>
      <w:rPr>
        <w:rStyle w:val="Seitenzahl"/>
      </w:rPr>
      <w:instrText xml:space="preserve">PAGE  </w:instrText>
    </w:r>
    <w:r>
      <w:fldChar w:fldCharType="separate"/>
    </w:r>
    <w:r>
      <w:rPr>
        <w:rStyle w:val="Seitenzahl"/>
        <w:lang w:val="de-DE" w:eastAsia="zh-CN"/>
      </w:rPr>
      <w:t>6</w:t>
    </w:r>
    <w:r>
      <w:fldChar w:fldCharType="end"/>
    </w:r>
  </w:p>
  <w:p w14:paraId="1B955BD0" w14:textId="77777777" w:rsidR="00000000" w:rsidRDefault="00000000">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61BE" w14:textId="77777777" w:rsidR="00000000" w:rsidRDefault="00000000">
    <w:pPr>
      <w:pStyle w:val="Fuzeile"/>
      <w:framePr w:wrap="around" w:vAnchor="text" w:hAnchor="margin" w:xAlign="center" w:y="1"/>
      <w:jc w:val="center"/>
      <w:rPr>
        <w:rStyle w:val="Seitenzahl"/>
      </w:rPr>
    </w:pPr>
    <w:r>
      <w:fldChar w:fldCharType="begin"/>
    </w:r>
    <w:r>
      <w:rPr>
        <w:rStyle w:val="Seitenzahl"/>
      </w:rPr>
      <w:instrText xml:space="preserve">PAGE  </w:instrText>
    </w:r>
    <w:r>
      <w:fldChar w:fldCharType="separate"/>
    </w:r>
    <w:r>
      <w:rPr>
        <w:rStyle w:val="Seitenzahl"/>
        <w:lang w:val="de-DE" w:eastAsia="zh-CN"/>
      </w:rPr>
      <w:t>7</w:t>
    </w:r>
    <w:r>
      <w:fldChar w:fldCharType="end"/>
    </w:r>
  </w:p>
  <w:p w14:paraId="693D9E06" w14:textId="77777777" w:rsidR="00000000" w:rsidRDefault="0000000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3D79" w14:textId="77777777" w:rsidR="008A3615" w:rsidRDefault="008A3615">
      <w:r>
        <w:separator/>
      </w:r>
    </w:p>
  </w:footnote>
  <w:footnote w:type="continuationSeparator" w:id="0">
    <w:p w14:paraId="25F5CB97" w14:textId="77777777" w:rsidR="008A3615" w:rsidRDefault="008A3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DB12" w14:textId="77777777" w:rsidR="00000000" w:rsidRDefault="00000000">
    <w:pPr>
      <w:pStyle w:val="Kopfzeil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D7E4" w14:textId="77777777" w:rsidR="00000000" w:rsidRDefault="00000000">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A23A" w14:textId="77777777" w:rsidR="00000000" w:rsidRDefault="00000000">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F138" w14:textId="77777777" w:rsidR="00000000" w:rsidRDefault="00000000">
    <w:pP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D7BA" w14:textId="77777777" w:rsidR="00000000" w:rsidRDefault="000000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6DAE"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4E76"/>
    <w:multiLevelType w:val="multilevel"/>
    <w:tmpl w:val="0A934E7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813866"/>
    <w:multiLevelType w:val="multilevel"/>
    <w:tmpl w:val="0D813866"/>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 w15:restartNumberingAfterBreak="0">
    <w:nsid w:val="6A2D0CF0"/>
    <w:multiLevelType w:val="multilevel"/>
    <w:tmpl w:val="6A2D0CF0"/>
    <w:lvl w:ilvl="0">
      <w:start w:val="1"/>
      <w:numFmt w:val="decimal"/>
      <w:lvlText w:val="%1）"/>
      <w:lvlJc w:val="left"/>
      <w:pPr>
        <w:tabs>
          <w:tab w:val="num" w:pos="720"/>
        </w:tabs>
        <w:ind w:left="720" w:hanging="720"/>
      </w:pPr>
      <w:rPr>
        <w:rFonts w:hint="default"/>
      </w:rPr>
    </w:lvl>
    <w:lvl w:ilvl="1">
      <w:start w:val="10"/>
      <w:numFmt w:val="decimal"/>
      <w:lvlText w:val="%2"/>
      <w:lvlJc w:val="left"/>
      <w:pPr>
        <w:tabs>
          <w:tab w:val="num" w:pos="780"/>
        </w:tabs>
        <w:ind w:left="780" w:hanging="360"/>
      </w:pPr>
      <w:rPr>
        <w:rFonts w:hint="default"/>
      </w:rPr>
    </w:lvl>
    <w:lvl w:ilvl="2">
      <w:start w:val="1"/>
      <w:numFmt w:val="decimal"/>
      <w:lvlText w:val="%3)"/>
      <w:lvlJc w:val="left"/>
      <w:pPr>
        <w:tabs>
          <w:tab w:val="num" w:pos="360"/>
        </w:tabs>
        <w:ind w:left="360" w:hanging="360"/>
      </w:pPr>
      <w:rPr>
        <w:rFonts w:ascii="SimSun" w:eastAsia="SimSun" w:hAnsi="SimSun" w:hint="default"/>
        <w:b w:val="0"/>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051885290">
    <w:abstractNumId w:val="2"/>
  </w:num>
  <w:num w:numId="2" w16cid:durableId="821237450">
    <w:abstractNumId w:val="1"/>
  </w:num>
  <w:num w:numId="3" w16cid:durableId="1718427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doNotValidateAgainstSchema/>
  <w:doNotDemarcateInvalidXml/>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64D"/>
    <w:rsid w:val="000459D9"/>
    <w:rsid w:val="00046DB7"/>
    <w:rsid w:val="00051424"/>
    <w:rsid w:val="000561F4"/>
    <w:rsid w:val="00062845"/>
    <w:rsid w:val="00092837"/>
    <w:rsid w:val="00097BCC"/>
    <w:rsid w:val="000B545A"/>
    <w:rsid w:val="000D4E35"/>
    <w:rsid w:val="000D4F6B"/>
    <w:rsid w:val="000E1316"/>
    <w:rsid w:val="000E2C9F"/>
    <w:rsid w:val="000F7EBF"/>
    <w:rsid w:val="0010019F"/>
    <w:rsid w:val="0011156D"/>
    <w:rsid w:val="0012106A"/>
    <w:rsid w:val="00133F66"/>
    <w:rsid w:val="00136A54"/>
    <w:rsid w:val="0014189E"/>
    <w:rsid w:val="00167143"/>
    <w:rsid w:val="00172F6F"/>
    <w:rsid w:val="0018488C"/>
    <w:rsid w:val="001B6340"/>
    <w:rsid w:val="001C415B"/>
    <w:rsid w:val="001C5460"/>
    <w:rsid w:val="001E10ED"/>
    <w:rsid w:val="001E39A8"/>
    <w:rsid w:val="001E3F50"/>
    <w:rsid w:val="001F6CBB"/>
    <w:rsid w:val="002018A9"/>
    <w:rsid w:val="00205407"/>
    <w:rsid w:val="00210FD8"/>
    <w:rsid w:val="002214DD"/>
    <w:rsid w:val="002228A3"/>
    <w:rsid w:val="00224326"/>
    <w:rsid w:val="00225C9F"/>
    <w:rsid w:val="00247C1E"/>
    <w:rsid w:val="002506E4"/>
    <w:rsid w:val="0025369C"/>
    <w:rsid w:val="00292AED"/>
    <w:rsid w:val="002A215C"/>
    <w:rsid w:val="002A5340"/>
    <w:rsid w:val="002A6B0D"/>
    <w:rsid w:val="002C483C"/>
    <w:rsid w:val="002F6290"/>
    <w:rsid w:val="003058CE"/>
    <w:rsid w:val="0030628A"/>
    <w:rsid w:val="00310B34"/>
    <w:rsid w:val="00314602"/>
    <w:rsid w:val="003162DB"/>
    <w:rsid w:val="00321D61"/>
    <w:rsid w:val="00322252"/>
    <w:rsid w:val="00331306"/>
    <w:rsid w:val="00340AE4"/>
    <w:rsid w:val="003418C4"/>
    <w:rsid w:val="00363279"/>
    <w:rsid w:val="003763C7"/>
    <w:rsid w:val="0038225F"/>
    <w:rsid w:val="00383943"/>
    <w:rsid w:val="003A50FD"/>
    <w:rsid w:val="003B166E"/>
    <w:rsid w:val="003B433D"/>
    <w:rsid w:val="003B5C07"/>
    <w:rsid w:val="003B5F8B"/>
    <w:rsid w:val="003C2DC9"/>
    <w:rsid w:val="003C50DA"/>
    <w:rsid w:val="003C5BF0"/>
    <w:rsid w:val="003D0882"/>
    <w:rsid w:val="003E72CE"/>
    <w:rsid w:val="003F320E"/>
    <w:rsid w:val="003F4ECC"/>
    <w:rsid w:val="00402FA8"/>
    <w:rsid w:val="004077EB"/>
    <w:rsid w:val="00420C85"/>
    <w:rsid w:val="00447824"/>
    <w:rsid w:val="0045316C"/>
    <w:rsid w:val="004A47C1"/>
    <w:rsid w:val="004B1CC3"/>
    <w:rsid w:val="004B57AD"/>
    <w:rsid w:val="004C190E"/>
    <w:rsid w:val="004C3ADE"/>
    <w:rsid w:val="004C4800"/>
    <w:rsid w:val="004C594C"/>
    <w:rsid w:val="005001FF"/>
    <w:rsid w:val="0050407D"/>
    <w:rsid w:val="00510565"/>
    <w:rsid w:val="00514634"/>
    <w:rsid w:val="00521330"/>
    <w:rsid w:val="00522479"/>
    <w:rsid w:val="00555BB9"/>
    <w:rsid w:val="00574027"/>
    <w:rsid w:val="00581A05"/>
    <w:rsid w:val="005902B8"/>
    <w:rsid w:val="0059100B"/>
    <w:rsid w:val="0059488A"/>
    <w:rsid w:val="00597675"/>
    <w:rsid w:val="005A260E"/>
    <w:rsid w:val="005A458F"/>
    <w:rsid w:val="005B26B2"/>
    <w:rsid w:val="005B29FE"/>
    <w:rsid w:val="005C42C0"/>
    <w:rsid w:val="005C4BBD"/>
    <w:rsid w:val="005C5B4C"/>
    <w:rsid w:val="005D4B5A"/>
    <w:rsid w:val="005D6904"/>
    <w:rsid w:val="005E675B"/>
    <w:rsid w:val="005F7D87"/>
    <w:rsid w:val="006060E5"/>
    <w:rsid w:val="0061146E"/>
    <w:rsid w:val="006209F2"/>
    <w:rsid w:val="006259D7"/>
    <w:rsid w:val="0064565A"/>
    <w:rsid w:val="00655485"/>
    <w:rsid w:val="0066059E"/>
    <w:rsid w:val="006651D2"/>
    <w:rsid w:val="0067099B"/>
    <w:rsid w:val="00671A2E"/>
    <w:rsid w:val="00682608"/>
    <w:rsid w:val="00684FE2"/>
    <w:rsid w:val="006A465B"/>
    <w:rsid w:val="006A674C"/>
    <w:rsid w:val="006B5A87"/>
    <w:rsid w:val="006C3DC1"/>
    <w:rsid w:val="006C7999"/>
    <w:rsid w:val="006C7B5D"/>
    <w:rsid w:val="006D11A0"/>
    <w:rsid w:val="006D4D2D"/>
    <w:rsid w:val="006E2E1E"/>
    <w:rsid w:val="006E46AA"/>
    <w:rsid w:val="006F77FD"/>
    <w:rsid w:val="0070317A"/>
    <w:rsid w:val="00704D03"/>
    <w:rsid w:val="007054A3"/>
    <w:rsid w:val="00712D39"/>
    <w:rsid w:val="0071455A"/>
    <w:rsid w:val="00715BC5"/>
    <w:rsid w:val="007363BD"/>
    <w:rsid w:val="007512D9"/>
    <w:rsid w:val="00754B59"/>
    <w:rsid w:val="00754CC1"/>
    <w:rsid w:val="0077551A"/>
    <w:rsid w:val="00791D9C"/>
    <w:rsid w:val="007A3EA0"/>
    <w:rsid w:val="007B2BD2"/>
    <w:rsid w:val="007B6513"/>
    <w:rsid w:val="007B6600"/>
    <w:rsid w:val="007C4870"/>
    <w:rsid w:val="007D2840"/>
    <w:rsid w:val="007D3099"/>
    <w:rsid w:val="007E2250"/>
    <w:rsid w:val="00811C8C"/>
    <w:rsid w:val="0081632D"/>
    <w:rsid w:val="00817841"/>
    <w:rsid w:val="00835600"/>
    <w:rsid w:val="00852EF3"/>
    <w:rsid w:val="00854903"/>
    <w:rsid w:val="008575A4"/>
    <w:rsid w:val="008731ED"/>
    <w:rsid w:val="00880A68"/>
    <w:rsid w:val="0088604F"/>
    <w:rsid w:val="008A3615"/>
    <w:rsid w:val="008A5614"/>
    <w:rsid w:val="008B2C39"/>
    <w:rsid w:val="008C0AE0"/>
    <w:rsid w:val="008D5CDE"/>
    <w:rsid w:val="008E76A1"/>
    <w:rsid w:val="0090011C"/>
    <w:rsid w:val="009001DB"/>
    <w:rsid w:val="00901B1B"/>
    <w:rsid w:val="00901B20"/>
    <w:rsid w:val="00903F7A"/>
    <w:rsid w:val="00912240"/>
    <w:rsid w:val="00915B53"/>
    <w:rsid w:val="00927802"/>
    <w:rsid w:val="00927EE2"/>
    <w:rsid w:val="00931C83"/>
    <w:rsid w:val="00936A27"/>
    <w:rsid w:val="009469DB"/>
    <w:rsid w:val="009523C4"/>
    <w:rsid w:val="009546F3"/>
    <w:rsid w:val="0095520C"/>
    <w:rsid w:val="00955C05"/>
    <w:rsid w:val="00960224"/>
    <w:rsid w:val="00970591"/>
    <w:rsid w:val="00976E9D"/>
    <w:rsid w:val="009C5B59"/>
    <w:rsid w:val="009E39BF"/>
    <w:rsid w:val="009E3D80"/>
    <w:rsid w:val="009E5EBA"/>
    <w:rsid w:val="009F2427"/>
    <w:rsid w:val="00A01BE3"/>
    <w:rsid w:val="00A01D1B"/>
    <w:rsid w:val="00A11CB8"/>
    <w:rsid w:val="00A14473"/>
    <w:rsid w:val="00A14D5E"/>
    <w:rsid w:val="00A86D8E"/>
    <w:rsid w:val="00A87228"/>
    <w:rsid w:val="00AC5648"/>
    <w:rsid w:val="00AE64A3"/>
    <w:rsid w:val="00AE6A8D"/>
    <w:rsid w:val="00AF06AE"/>
    <w:rsid w:val="00AF0F23"/>
    <w:rsid w:val="00AF6DA8"/>
    <w:rsid w:val="00B228EA"/>
    <w:rsid w:val="00B533D4"/>
    <w:rsid w:val="00B555FA"/>
    <w:rsid w:val="00B66780"/>
    <w:rsid w:val="00B71254"/>
    <w:rsid w:val="00B760A6"/>
    <w:rsid w:val="00B822FF"/>
    <w:rsid w:val="00B85770"/>
    <w:rsid w:val="00BA2306"/>
    <w:rsid w:val="00BA5A3F"/>
    <w:rsid w:val="00BB3372"/>
    <w:rsid w:val="00BC34ED"/>
    <w:rsid w:val="00BC68E6"/>
    <w:rsid w:val="00BE4DF9"/>
    <w:rsid w:val="00C04127"/>
    <w:rsid w:val="00C05019"/>
    <w:rsid w:val="00C05549"/>
    <w:rsid w:val="00C16ED2"/>
    <w:rsid w:val="00C20459"/>
    <w:rsid w:val="00C260B7"/>
    <w:rsid w:val="00C31116"/>
    <w:rsid w:val="00C34717"/>
    <w:rsid w:val="00C36C2B"/>
    <w:rsid w:val="00C46CE9"/>
    <w:rsid w:val="00C4783C"/>
    <w:rsid w:val="00C51FB4"/>
    <w:rsid w:val="00C56541"/>
    <w:rsid w:val="00C5702D"/>
    <w:rsid w:val="00C625C9"/>
    <w:rsid w:val="00C76E23"/>
    <w:rsid w:val="00C810A0"/>
    <w:rsid w:val="00C8773D"/>
    <w:rsid w:val="00CA750D"/>
    <w:rsid w:val="00CB48C8"/>
    <w:rsid w:val="00CB6F01"/>
    <w:rsid w:val="00CC0468"/>
    <w:rsid w:val="00CC1262"/>
    <w:rsid w:val="00CC1915"/>
    <w:rsid w:val="00CD134D"/>
    <w:rsid w:val="00CD1A71"/>
    <w:rsid w:val="00CD7324"/>
    <w:rsid w:val="00CE1250"/>
    <w:rsid w:val="00CF2280"/>
    <w:rsid w:val="00D1589A"/>
    <w:rsid w:val="00D20120"/>
    <w:rsid w:val="00D2060A"/>
    <w:rsid w:val="00D24F1B"/>
    <w:rsid w:val="00D453D3"/>
    <w:rsid w:val="00D506EE"/>
    <w:rsid w:val="00D621E6"/>
    <w:rsid w:val="00D6756E"/>
    <w:rsid w:val="00D6765C"/>
    <w:rsid w:val="00D72852"/>
    <w:rsid w:val="00D77F0E"/>
    <w:rsid w:val="00D81DDE"/>
    <w:rsid w:val="00D96DFB"/>
    <w:rsid w:val="00D978AD"/>
    <w:rsid w:val="00DA28E4"/>
    <w:rsid w:val="00DB1FE5"/>
    <w:rsid w:val="00DD6575"/>
    <w:rsid w:val="00DD6A07"/>
    <w:rsid w:val="00DE62A7"/>
    <w:rsid w:val="00DF40E2"/>
    <w:rsid w:val="00E33477"/>
    <w:rsid w:val="00E33579"/>
    <w:rsid w:val="00E336AB"/>
    <w:rsid w:val="00E3563D"/>
    <w:rsid w:val="00E74317"/>
    <w:rsid w:val="00E85EFD"/>
    <w:rsid w:val="00EC0E80"/>
    <w:rsid w:val="00EC5DA5"/>
    <w:rsid w:val="00ED2B51"/>
    <w:rsid w:val="00EE0C7D"/>
    <w:rsid w:val="00EE210C"/>
    <w:rsid w:val="00EF03D6"/>
    <w:rsid w:val="00F01967"/>
    <w:rsid w:val="00F072CB"/>
    <w:rsid w:val="00F106A2"/>
    <w:rsid w:val="00F1183C"/>
    <w:rsid w:val="00F27D0F"/>
    <w:rsid w:val="00F300C2"/>
    <w:rsid w:val="00F30FBE"/>
    <w:rsid w:val="00F404E1"/>
    <w:rsid w:val="00F427CC"/>
    <w:rsid w:val="00F433CF"/>
    <w:rsid w:val="00F516B2"/>
    <w:rsid w:val="00F51AD7"/>
    <w:rsid w:val="00F64B47"/>
    <w:rsid w:val="00F71F49"/>
    <w:rsid w:val="00F77A23"/>
    <w:rsid w:val="00F86EF1"/>
    <w:rsid w:val="00F9038E"/>
    <w:rsid w:val="00F912D0"/>
    <w:rsid w:val="00F96BB1"/>
    <w:rsid w:val="00FA3417"/>
    <w:rsid w:val="00FB1DAE"/>
    <w:rsid w:val="00FB63BA"/>
    <w:rsid w:val="00FC00C5"/>
    <w:rsid w:val="00FD1E38"/>
    <w:rsid w:val="00FD2EDF"/>
    <w:rsid w:val="00FD4595"/>
    <w:rsid w:val="00FE2CD8"/>
    <w:rsid w:val="00FE39D8"/>
    <w:rsid w:val="00FE442D"/>
    <w:rsid w:val="00FE72A9"/>
    <w:rsid w:val="00FF1250"/>
    <w:rsid w:val="00FF49C6"/>
    <w:rsid w:val="00FF535A"/>
    <w:rsid w:val="0890258F"/>
    <w:rsid w:val="12AE2CA1"/>
    <w:rsid w:val="7DFEA1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1FD88EEB"/>
  <w15:chartTrackingRefBased/>
  <w15:docId w15:val="{F38CC515-16D3-489A-9450-6B4CD6AB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jc w:val="both"/>
    </w:pPr>
    <w:rPr>
      <w:kern w:val="2"/>
      <w:sz w:val="21"/>
      <w:szCs w:val="24"/>
      <w:lang w:val="en-US"/>
    </w:rPr>
  </w:style>
  <w:style w:type="paragraph" w:styleId="berschrift1">
    <w:name w:val="heading 1"/>
    <w:basedOn w:val="Standard"/>
    <w:next w:val="Standard"/>
    <w:qFormat/>
    <w:pPr>
      <w:keepNext/>
      <w:keepLines/>
      <w:spacing w:before="340" w:after="330" w:line="578" w:lineRule="auto"/>
      <w:outlineLvl w:val="0"/>
    </w:pPr>
    <w:rPr>
      <w:b/>
      <w:bCs/>
      <w:kern w:val="44"/>
      <w:sz w:val="44"/>
      <w:szCs w:val="44"/>
    </w:rPr>
  </w:style>
  <w:style w:type="paragraph" w:styleId="berschrift2">
    <w:name w:val="heading 2"/>
    <w:basedOn w:val="Standard"/>
    <w:next w:val="Standard"/>
    <w:qFormat/>
    <w:pPr>
      <w:keepNext/>
      <w:tabs>
        <w:tab w:val="left" w:pos="992"/>
      </w:tabs>
      <w:ind w:left="992" w:hanging="992"/>
      <w:outlineLvl w:val="1"/>
    </w:pPr>
    <w:rPr>
      <w:b/>
      <w:bCs/>
      <w:sz w:val="24"/>
    </w:rPr>
  </w:style>
  <w:style w:type="paragraph" w:styleId="berschrift3">
    <w:name w:val="heading 3"/>
    <w:basedOn w:val="Standard"/>
    <w:next w:val="Standard"/>
    <w:qFormat/>
    <w:pPr>
      <w:keepNext/>
      <w:tabs>
        <w:tab w:val="left" w:pos="1418"/>
      </w:tabs>
      <w:ind w:left="1418" w:hanging="567"/>
      <w:outlineLvl w:val="2"/>
    </w:pPr>
    <w:rPr>
      <w:b/>
      <w:sz w:val="28"/>
    </w:rPr>
  </w:style>
  <w:style w:type="paragraph" w:styleId="berschrift4">
    <w:name w:val="heading 4"/>
    <w:basedOn w:val="Standard"/>
    <w:next w:val="Standard"/>
    <w:qFormat/>
    <w:pPr>
      <w:keepNext/>
      <w:keepLines/>
      <w:spacing w:before="280" w:after="290" w:line="376" w:lineRule="auto"/>
      <w:outlineLvl w:val="3"/>
    </w:pPr>
    <w:rPr>
      <w:rFonts w:ascii="Arial" w:eastAsia="SimHei" w:hAnsi="Arial"/>
      <w:b/>
      <w:bCs/>
      <w:sz w:val="28"/>
      <w:szCs w:val="28"/>
    </w:rPr>
  </w:style>
  <w:style w:type="character" w:default="1" w:styleId="Absatz-Standardschriftart">
    <w:name w:val="Default Paragraph Font"/>
    <w:semiHidden/>
  </w:style>
  <w:style w:type="table" w:default="1" w:styleId="NormaleTabelle">
    <w:name w:val="Normal Table"/>
    <w:uiPriority w:val="99"/>
    <w:unhideWhenUsed/>
    <w:tblPr>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style>
  <w:style w:type="paragraph" w:styleId="Kommentartext">
    <w:name w:val="annotation text"/>
    <w:basedOn w:val="Standard"/>
    <w:link w:val="KommentartextZchn"/>
    <w:pPr>
      <w:jc w:val="left"/>
    </w:pPr>
  </w:style>
  <w:style w:type="character" w:customStyle="1" w:styleId="KommentartextZchn">
    <w:name w:val="Kommentartext Zchn"/>
    <w:link w:val="Kommentartext"/>
    <w:rPr>
      <w:kern w:val="2"/>
      <w:sz w:val="21"/>
      <w:szCs w:val="24"/>
    </w:rPr>
  </w:style>
  <w:style w:type="paragraph" w:styleId="Textkrper3">
    <w:name w:val="Body Text 3"/>
    <w:basedOn w:val="Standard"/>
    <w:pPr>
      <w:spacing w:after="120"/>
    </w:pPr>
    <w:rPr>
      <w:sz w:val="16"/>
      <w:szCs w:val="16"/>
    </w:rPr>
  </w:style>
  <w:style w:type="paragraph" w:styleId="Textkrper">
    <w:name w:val="Body Text"/>
    <w:basedOn w:val="Standard"/>
    <w:link w:val="TextkrperZchn"/>
    <w:pPr>
      <w:spacing w:after="120"/>
    </w:pPr>
  </w:style>
  <w:style w:type="character" w:customStyle="1" w:styleId="TextkrperZchn">
    <w:name w:val="Textkörper Zchn"/>
    <w:link w:val="Textkrper"/>
    <w:rPr>
      <w:rFonts w:eastAsia="SimSun"/>
      <w:kern w:val="2"/>
      <w:sz w:val="21"/>
      <w:szCs w:val="24"/>
      <w:lang w:val="en-US" w:eastAsia="zh-CN" w:bidi="ar-SA"/>
    </w:rPr>
  </w:style>
  <w:style w:type="paragraph" w:styleId="Textkrper-Zeileneinzug">
    <w:name w:val="Body Text Indent"/>
    <w:basedOn w:val="Standard"/>
    <w:pPr>
      <w:spacing w:after="120"/>
      <w:ind w:leftChars="200" w:left="420"/>
    </w:pPr>
  </w:style>
  <w:style w:type="paragraph" w:styleId="Verzeichnis3">
    <w:name w:val="toc 3"/>
    <w:basedOn w:val="Standard"/>
    <w:next w:val="Standard"/>
    <w:pPr>
      <w:ind w:leftChars="400" w:left="840"/>
    </w:pPr>
  </w:style>
  <w:style w:type="paragraph" w:styleId="Datum">
    <w:name w:val="Date"/>
    <w:basedOn w:val="Standard"/>
    <w:next w:val="Standard"/>
    <w:pPr>
      <w:ind w:leftChars="2500" w:left="100"/>
    </w:pPr>
  </w:style>
  <w:style w:type="paragraph" w:styleId="Sprechblasentext">
    <w:name w:val="Balloon Text"/>
    <w:basedOn w:val="Standard"/>
    <w:link w:val="SprechblasentextZchn"/>
    <w:rPr>
      <w:sz w:val="18"/>
      <w:szCs w:val="18"/>
    </w:rPr>
  </w:style>
  <w:style w:type="character" w:customStyle="1" w:styleId="SprechblasentextZchn">
    <w:name w:val="Sprechblasentext Zchn"/>
    <w:link w:val="Sprechblasentext"/>
    <w:rPr>
      <w:kern w:val="2"/>
      <w:sz w:val="18"/>
      <w:szCs w:val="18"/>
    </w:rPr>
  </w:style>
  <w:style w:type="paragraph" w:styleId="Fuzeile">
    <w:name w:val="footer"/>
    <w:basedOn w:val="Standard"/>
    <w:pPr>
      <w:tabs>
        <w:tab w:val="center" w:pos="4153"/>
        <w:tab w:val="right" w:pos="8306"/>
      </w:tabs>
      <w:snapToGrid w:val="0"/>
      <w:jc w:val="left"/>
    </w:pPr>
    <w:rPr>
      <w:sz w:val="18"/>
      <w:szCs w:val="18"/>
    </w:rPr>
  </w:style>
  <w:style w:type="paragraph" w:styleId="Kopfzeile">
    <w:name w:val="header"/>
    <w:basedOn w:val="Standard"/>
    <w:pPr>
      <w:pBdr>
        <w:bottom w:val="single" w:sz="6" w:space="1" w:color="auto"/>
      </w:pBdr>
      <w:tabs>
        <w:tab w:val="center" w:pos="4153"/>
        <w:tab w:val="right" w:pos="8306"/>
      </w:tabs>
      <w:snapToGrid w:val="0"/>
      <w:jc w:val="center"/>
    </w:pPr>
    <w:rPr>
      <w:sz w:val="18"/>
      <w:szCs w:val="18"/>
    </w:rPr>
  </w:style>
  <w:style w:type="paragraph" w:styleId="Verzeichnis1">
    <w:name w:val="toc 1"/>
    <w:basedOn w:val="Standard"/>
    <w:next w:val="Standard"/>
    <w:semiHidden/>
    <w:pPr>
      <w:tabs>
        <w:tab w:val="right" w:leader="dot" w:pos="7644"/>
      </w:tabs>
      <w:spacing w:before="120" w:after="120" w:line="240" w:lineRule="atLeast"/>
      <w:jc w:val="left"/>
    </w:pPr>
    <w:rPr>
      <w:sz w:val="24"/>
    </w:rPr>
  </w:style>
  <w:style w:type="paragraph" w:styleId="Funotentext">
    <w:name w:val="footnote text"/>
    <w:basedOn w:val="Standard"/>
    <w:semiHidden/>
    <w:pPr>
      <w:snapToGrid w:val="0"/>
      <w:jc w:val="left"/>
    </w:pPr>
    <w:rPr>
      <w:sz w:val="18"/>
      <w:szCs w:val="18"/>
    </w:rPr>
  </w:style>
  <w:style w:type="paragraph" w:styleId="Textkrper-Einzug3">
    <w:name w:val="Body Text Indent 3"/>
    <w:basedOn w:val="Standard"/>
    <w:pPr>
      <w:spacing w:after="120"/>
      <w:ind w:leftChars="200" w:left="420"/>
    </w:pPr>
    <w:rPr>
      <w:sz w:val="16"/>
      <w:szCs w:val="16"/>
    </w:rPr>
  </w:style>
  <w:style w:type="paragraph" w:styleId="Verzeichnis2">
    <w:name w:val="toc 2"/>
    <w:basedOn w:val="Standard"/>
    <w:next w:val="Standard"/>
    <w:semiHidden/>
    <w:pPr>
      <w:tabs>
        <w:tab w:val="right" w:leader="dot" w:pos="7644"/>
      </w:tabs>
      <w:spacing w:line="420" w:lineRule="auto"/>
      <w:ind w:firstLineChars="200" w:firstLine="480"/>
      <w:jc w:val="left"/>
    </w:pPr>
    <w:rPr>
      <w:sz w:val="24"/>
    </w:rPr>
  </w:style>
  <w:style w:type="paragraph" w:styleId="Titel">
    <w:name w:val="Title"/>
    <w:basedOn w:val="Standard"/>
    <w:qFormat/>
    <w:pPr>
      <w:jc w:val="center"/>
    </w:pPr>
    <w:rPr>
      <w:b/>
      <w:bCs/>
      <w:sz w:val="32"/>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kern w:val="2"/>
      <w:sz w:val="21"/>
      <w:szCs w:val="24"/>
    </w:rPr>
  </w:style>
  <w:style w:type="character" w:styleId="Fett">
    <w:name w:val="Strong"/>
    <w:uiPriority w:val="22"/>
    <w:qFormat/>
    <w:rPr>
      <w:b/>
      <w:bCs/>
    </w:rPr>
  </w:style>
  <w:style w:type="character" w:styleId="Seitenzahl">
    <w:name w:val="page number"/>
    <w:basedOn w:val="Absatz-Standardschriftart"/>
  </w:style>
  <w:style w:type="character" w:styleId="BesuchterLink">
    <w:name w:val="FollowedHyperlink"/>
    <w:rPr>
      <w:color w:val="954F72"/>
      <w:u w:val="single"/>
    </w:rPr>
  </w:style>
  <w:style w:type="character" w:styleId="Hervorhebung">
    <w:name w:val="Emphasis"/>
    <w:qFormat/>
    <w:rPr>
      <w:i/>
      <w:iCs/>
    </w:rPr>
  </w:style>
  <w:style w:type="character" w:styleId="Hyperlink">
    <w:name w:val="Hyperlink"/>
    <w:rPr>
      <w:strike w:val="0"/>
      <w:dstrike w:val="0"/>
      <w:color w:val="000000"/>
      <w:u w:val="none"/>
    </w:rPr>
  </w:style>
  <w:style w:type="character" w:styleId="Kommentarzeichen">
    <w:name w:val="annotation reference"/>
    <w:rPr>
      <w:sz w:val="21"/>
      <w:szCs w:val="21"/>
    </w:rPr>
  </w:style>
  <w:style w:type="character" w:styleId="Funotenzeichen">
    <w:name w:val="footnote reference"/>
    <w:semiHidden/>
    <w:rPr>
      <w:vertAlign w:val="superscript"/>
    </w:rPr>
  </w:style>
  <w:style w:type="character" w:customStyle="1" w:styleId="contentfont1">
    <w:name w:val="contentfont1"/>
    <w:rPr>
      <w:rFonts w:ascii="Tahoma" w:hAnsi="Tahoma" w:cs="Tahoma" w:hint="default"/>
      <w:sz w:val="18"/>
      <w:szCs w:val="18"/>
    </w:rPr>
  </w:style>
  <w:style w:type="character" w:customStyle="1" w:styleId="contentfontstyle10">
    <w:name w:val="contentfont style10"/>
    <w:basedOn w:val="Absatz-Standardschriftart"/>
  </w:style>
  <w:style w:type="character" w:customStyle="1" w:styleId="fname">
    <w:name w:val="fname"/>
    <w:rPr>
      <w:rFonts w:ascii="Verdana" w:hAnsi="Verdana" w:hint="default"/>
      <w:b/>
      <w:bCs/>
    </w:rPr>
  </w:style>
  <w:style w:type="character" w:customStyle="1" w:styleId="style111">
    <w:name w:val="style111"/>
    <w:rPr>
      <w:rFonts w:ascii="SimSun" w:eastAsia="SimSun" w:hAnsi="SimSun" w:hint="eastAsia"/>
    </w:rPr>
  </w:style>
  <w:style w:type="character" w:customStyle="1" w:styleId="style71">
    <w:name w:val="style71"/>
    <w:rPr>
      <w:rFonts w:ascii="Tahoma" w:hAnsi="Tahoma" w:cs="Tahoma" w:hint="default"/>
      <w:color w:val="333333"/>
      <w:sz w:val="18"/>
      <w:szCs w:val="18"/>
    </w:rPr>
  </w:style>
  <w:style w:type="character" w:customStyle="1" w:styleId="surname">
    <w:name w:val="surname"/>
    <w:rPr>
      <w:rFonts w:ascii="Verdana" w:hAnsi="Verdana" w:hint="default"/>
      <w:b/>
      <w:bCs/>
    </w:rPr>
  </w:style>
  <w:style w:type="character" w:customStyle="1" w:styleId="style91">
    <w:name w:val="style91"/>
    <w:rPr>
      <w:color w:val="006699"/>
    </w:rPr>
  </w:style>
  <w:style w:type="character" w:customStyle="1" w:styleId="style41">
    <w:name w:val="style41"/>
    <w:rPr>
      <w:color w:val="333333"/>
    </w:rPr>
  </w:style>
  <w:style w:type="character" w:customStyle="1" w:styleId="mainlevel-nav">
    <w:name w:val="mainlevel-nav"/>
    <w:basedOn w:val="Absatz-Standardschriftart"/>
  </w:style>
  <w:style w:type="paragraph" w:customStyle="1" w:styleId="a">
    <w:name w:val="段落"/>
    <w:basedOn w:val="Standard"/>
    <w:pPr>
      <w:widowControl/>
      <w:adjustRightInd w:val="0"/>
      <w:spacing w:line="420" w:lineRule="exact"/>
      <w:ind w:firstLineChars="200" w:firstLine="520"/>
      <w:textAlignment w:val="baseline"/>
    </w:pPr>
    <w:rPr>
      <w:spacing w:val="10"/>
      <w:kern w:val="0"/>
      <w:sz w:val="24"/>
      <w:szCs w:val="20"/>
    </w:rPr>
  </w:style>
  <w:style w:type="paragraph" w:customStyle="1" w:styleId="msonormal9">
    <w:name w:val="msonormal9"/>
    <w:rPr>
      <w:rFonts w:ascii="SimSun" w:hAnsi="SimSun" w:cs="SimSun"/>
      <w:sz w:val="24"/>
      <w:szCs w:val="24"/>
      <w:lang w:val="en-US"/>
    </w:rPr>
  </w:style>
  <w:style w:type="paragraph" w:customStyle="1" w:styleId="msonormal3">
    <w:name w:val="msonormal3"/>
    <w:rPr>
      <w:rFonts w:ascii="SimSun" w:hAnsi="SimSun" w:cs="SimSun"/>
      <w:sz w:val="24"/>
      <w:szCs w:val="24"/>
      <w:lang w:val="en-US"/>
    </w:rPr>
  </w:style>
  <w:style w:type="paragraph" w:customStyle="1" w:styleId="1">
    <w:name w:val="样式1"/>
    <w:basedOn w:val="Standard"/>
    <w:next w:val="berschrift4"/>
    <w:pPr>
      <w:spacing w:line="360" w:lineRule="auto"/>
    </w:pPr>
    <w:rPr>
      <w:sz w:val="24"/>
    </w:rPr>
  </w:style>
  <w:style w:type="paragraph" w:customStyle="1" w:styleId="msonormal6">
    <w:name w:val="msonormal6"/>
    <w:rPr>
      <w:rFonts w:ascii="SimSun" w:hAnsi="SimSun" w:cs="SimSun"/>
      <w:sz w:val="24"/>
      <w:szCs w:val="24"/>
      <w:lang w:val="en-US"/>
    </w:rPr>
  </w:style>
  <w:style w:type="paragraph" w:customStyle="1" w:styleId="msonormal10">
    <w:name w:val="msonormal10"/>
    <w:rPr>
      <w:rFonts w:ascii="SimSun" w:hAnsi="SimSun" w:cs="SimSun"/>
      <w:sz w:val="24"/>
      <w:szCs w:val="24"/>
      <w:lang w:val="en-US"/>
    </w:rPr>
  </w:style>
  <w:style w:type="paragraph" w:customStyle="1" w:styleId="msonormal5">
    <w:name w:val="msonormal5"/>
    <w:rPr>
      <w:rFonts w:ascii="SimSun" w:hAnsi="SimSun" w:cs="SimSun"/>
      <w:sz w:val="24"/>
      <w:szCs w:val="24"/>
      <w:lang w:val="en-US"/>
    </w:rPr>
  </w:style>
  <w:style w:type="paragraph" w:customStyle="1" w:styleId="msonormal1">
    <w:name w:val="msonormal1"/>
    <w:rPr>
      <w:rFonts w:ascii="SimSun" w:hAnsi="SimSun" w:cs="SimSun"/>
      <w:sz w:val="24"/>
      <w:szCs w:val="24"/>
      <w:lang w:val="en-US"/>
    </w:rPr>
  </w:style>
  <w:style w:type="paragraph" w:customStyle="1" w:styleId="msonormal2">
    <w:name w:val="msonormal2"/>
    <w:rPr>
      <w:rFonts w:ascii="SimSun" w:hAnsi="SimSun" w:cs="SimSun"/>
      <w:sz w:val="24"/>
      <w:szCs w:val="24"/>
      <w:lang w:val="en-US"/>
    </w:rPr>
  </w:style>
  <w:style w:type="paragraph" w:customStyle="1" w:styleId="msonormal11">
    <w:name w:val="msonormal11"/>
    <w:rPr>
      <w:rFonts w:ascii="SimSun" w:hAnsi="SimSun" w:cs="SimSun"/>
      <w:sz w:val="24"/>
      <w:szCs w:val="24"/>
      <w:lang w:val="en-US"/>
    </w:rPr>
  </w:style>
  <w:style w:type="paragraph" w:customStyle="1" w:styleId="msonormal7">
    <w:name w:val="msonormal7"/>
    <w:rPr>
      <w:rFonts w:ascii="SimSun" w:hAnsi="SimSun" w:cs="SimSun"/>
      <w:sz w:val="24"/>
      <w:szCs w:val="24"/>
      <w:lang w:val="en-US"/>
    </w:rPr>
  </w:style>
  <w:style w:type="paragraph" w:styleId="Listenabsatz">
    <w:name w:val="List Paragraph"/>
    <w:basedOn w:val="Standard"/>
    <w:qFormat/>
    <w:pPr>
      <w:ind w:firstLineChars="200" w:firstLine="420"/>
    </w:pPr>
    <w:rPr>
      <w:rFonts w:ascii="Calibri" w:hAnsi="Calibri"/>
      <w:szCs w:val="22"/>
    </w:rPr>
  </w:style>
  <w:style w:type="paragraph" w:customStyle="1" w:styleId="msonormal8">
    <w:name w:val="msonormal8"/>
    <w:rPr>
      <w:rFonts w:ascii="SimSun" w:hAnsi="SimSun" w:cs="SimSun"/>
      <w:sz w:val="24"/>
      <w:szCs w:val="24"/>
      <w:lang w:val="en-US"/>
    </w:rPr>
  </w:style>
  <w:style w:type="character" w:styleId="NichtaufgelsteErwhnung">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cac.gov.cn/2017-08/04/c_1121427728.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cac.gov.cn/2017-08/04/c_1121427728.htm"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1816</Words>
  <Characters>11447</Characters>
  <Application>Microsoft Office Word</Application>
  <DocSecurity>0</DocSecurity>
  <PresentationFormat/>
  <Lines>95</Lines>
  <Paragraphs>26</Paragraphs>
  <Slides>0</Slides>
  <Notes>0</Notes>
  <HiddenSlides>0</HiddenSlides>
  <MMClips>0</MMClips>
  <ScaleCrop>false</ScaleCrop>
  <Company>dunguangang</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dunguangang</dc:creator>
  <cp:keywords/>
  <cp:lastModifiedBy>-</cp:lastModifiedBy>
  <cp:revision>2</cp:revision>
  <cp:lastPrinted>2019-03-17T12:03:00Z</cp:lastPrinted>
  <dcterms:created xsi:type="dcterms:W3CDTF">2025-04-29T01:58:00Z</dcterms:created>
  <dcterms:modified xsi:type="dcterms:W3CDTF">2025-04-29T01:58:00Z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33F64E0846BC78348501F5677DDA92D3_42</vt:lpwstr>
  </property>
</Properties>
</file>