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Untranslatability </w:t>
      </w:r>
      <w:r>
        <w:rPr>
          <w:rFonts w:hint="default" w:ascii="Times New Roman" w:hAnsi="Times New Roman" w:cs="Times New Roman"/>
          <w:sz w:val="28"/>
          <w:szCs w:val="28"/>
          <w:lang w:val="en-US" w:eastAsia="zh-CN"/>
        </w:rPr>
        <w:t>and</w:t>
      </w:r>
      <w:r>
        <w:rPr>
          <w:rFonts w:hint="default" w:ascii="Times New Roman" w:hAnsi="Times New Roman" w:cs="Times New Roman"/>
          <w:sz w:val="28"/>
          <w:szCs w:val="28"/>
        </w:rPr>
        <w:t xml:space="preserve"> Translation Strategies</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eastAsia" w:asciiTheme="majorEastAsia" w:hAnsiTheme="majorEastAsia" w:eastAsiaTheme="majorEastAsia" w:cstheme="majorEastAsia"/>
          <w:sz w:val="28"/>
          <w:szCs w:val="28"/>
          <w:lang w:val="en-US" w:eastAsia="zh-CN"/>
        </w:rPr>
        <w:t>不可译性和翻译策略</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Presentation </w:t>
      </w:r>
      <w:r>
        <w:rPr>
          <w:rFonts w:hint="eastAsia" w:ascii="Times New Roman" w:hAnsi="Times New Roman" w:cs="Times New Roman"/>
          <w:sz w:val="24"/>
          <w:szCs w:val="24"/>
          <w:lang w:val="en-US" w:eastAsia="zh-CN"/>
        </w:rPr>
        <w:t>Liu Ou (</w:t>
      </w:r>
      <w:r>
        <w:rPr>
          <w:rFonts w:hint="default" w:ascii="Times New Roman" w:hAnsi="Times New Roman" w:cs="Times New Roman"/>
          <w:sz w:val="24"/>
          <w:szCs w:val="24"/>
          <w:lang w:val="en-US" w:eastAsia="zh-CN"/>
        </w:rPr>
        <w:t>刘欧</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Handout </w:t>
      </w:r>
      <w:r>
        <w:rPr>
          <w:rFonts w:hint="eastAsia" w:ascii="Times New Roman" w:hAnsi="Times New Roman" w:cs="Times New Roman"/>
          <w:sz w:val="24"/>
          <w:szCs w:val="24"/>
          <w:lang w:val="en-US" w:eastAsia="zh-CN"/>
        </w:rPr>
        <w:t>Chen Yongxiang (</w:t>
      </w:r>
      <w:r>
        <w:rPr>
          <w:rFonts w:hint="default" w:ascii="Times New Roman" w:hAnsi="Times New Roman" w:cs="Times New Roman"/>
          <w:sz w:val="24"/>
          <w:szCs w:val="24"/>
          <w:lang w:val="en-US" w:eastAsia="zh-CN"/>
        </w:rPr>
        <w:t>陈永相</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23, November 2020</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eastAsia="zh-CN"/>
        </w:rPr>
        <w:t xml:space="preserve">Introduction of </w:t>
      </w:r>
      <w:r>
        <w:rPr>
          <w:rFonts w:hint="eastAsia" w:ascii="Times New Roman" w:hAnsi="Times New Roman" w:cs="Times New Roman"/>
          <w:b/>
          <w:bCs/>
          <w:sz w:val="24"/>
          <w:szCs w:val="24"/>
          <w:lang w:val="en-US" w:eastAsia="zh-CN"/>
        </w:rPr>
        <w:t>U</w:t>
      </w:r>
      <w:r>
        <w:rPr>
          <w:rFonts w:hint="default" w:ascii="Times New Roman" w:hAnsi="Times New Roman" w:cs="Times New Roman"/>
          <w:b/>
          <w:bCs/>
          <w:sz w:val="24"/>
          <w:szCs w:val="24"/>
          <w:lang w:val="en-US" w:eastAsia="zh-CN"/>
        </w:rPr>
        <w:t>ntranslatability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English belongs to the Indo-European language</w:t>
      </w:r>
      <w:r>
        <w:rPr>
          <w:rFonts w:hint="eastAsia" w:ascii="Times New Roman" w:hAnsi="Times New Roman" w:cs="Times New Roman"/>
          <w:sz w:val="24"/>
          <w:szCs w:val="24"/>
          <w:lang w:val="en-US" w:eastAsia="zh-CN"/>
        </w:rPr>
        <w:t xml:space="preserve"> (印欧语系)</w:t>
      </w:r>
      <w:r>
        <w:rPr>
          <w:rFonts w:hint="default" w:ascii="Times New Roman" w:hAnsi="Times New Roman" w:cs="Times New Roman"/>
          <w:sz w:val="24"/>
          <w:szCs w:val="24"/>
        </w:rPr>
        <w:t>, while Chinese belongs to the Sino-Tibetan language</w:t>
      </w:r>
      <w:r>
        <w:rPr>
          <w:rFonts w:hint="eastAsia" w:ascii="Times New Roman" w:hAnsi="Times New Roman" w:cs="Times New Roman"/>
          <w:sz w:val="24"/>
          <w:szCs w:val="24"/>
          <w:lang w:val="en-US" w:eastAsia="zh-CN"/>
        </w:rPr>
        <w:t xml:space="preserve"> (汉藏语系)</w:t>
      </w:r>
      <w:r>
        <w:rPr>
          <w:rFonts w:hint="default" w:ascii="Times New Roman" w:hAnsi="Times New Roman" w:cs="Times New Roman"/>
          <w:sz w:val="24"/>
          <w:szCs w:val="24"/>
        </w:rPr>
        <w:t>. The phonetic system</w:t>
      </w:r>
      <w:r>
        <w:rPr>
          <w:rFonts w:hint="eastAsia" w:ascii="Times New Roman" w:hAnsi="Times New Roman" w:cs="Times New Roman"/>
          <w:sz w:val="24"/>
          <w:szCs w:val="24"/>
          <w:lang w:val="en-US" w:eastAsia="zh-CN"/>
        </w:rPr>
        <w:t xml:space="preserve"> (语音系统)</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language</w:t>
      </w:r>
      <w:r>
        <w:rPr>
          <w:rFonts w:hint="default" w:ascii="Times New Roman" w:hAnsi="Times New Roman" w:cs="Times New Roman"/>
          <w:sz w:val="24"/>
          <w:szCs w:val="24"/>
        </w:rPr>
        <w:t xml:space="preserve"> structure</w:t>
      </w:r>
      <w:r>
        <w:rPr>
          <w:rFonts w:hint="eastAsia" w:ascii="Times New Roman" w:hAnsi="Times New Roman" w:cs="Times New Roman"/>
          <w:sz w:val="24"/>
          <w:szCs w:val="24"/>
          <w:lang w:val="en-US" w:eastAsia="zh-CN"/>
        </w:rPr>
        <w:t xml:space="preserve"> (文字结构)</w:t>
      </w:r>
      <w:r>
        <w:rPr>
          <w:rFonts w:hint="default" w:ascii="Times New Roman" w:hAnsi="Times New Roman" w:cs="Times New Roman"/>
          <w:sz w:val="24"/>
          <w:szCs w:val="24"/>
        </w:rPr>
        <w:t>, and rhetoric</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(修辞方法)</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of the</w:t>
      </w:r>
      <w:r>
        <w:rPr>
          <w:rFonts w:hint="eastAsia" w:ascii="Times New Roman" w:hAnsi="Times New Roman" w:cs="Times New Roman"/>
          <w:sz w:val="24"/>
          <w:szCs w:val="24"/>
          <w:lang w:val="en-US" w:eastAsia="zh-CN"/>
        </w:rPr>
        <w:t>se</w:t>
      </w:r>
      <w:r>
        <w:rPr>
          <w:rFonts w:hint="default" w:ascii="Times New Roman" w:hAnsi="Times New Roman" w:cs="Times New Roman"/>
          <w:sz w:val="24"/>
          <w:szCs w:val="24"/>
        </w:rPr>
        <w:t xml:space="preserve"> two languages are completely different. Most of the differences cannot find equivalents in </w:t>
      </w:r>
      <w:r>
        <w:rPr>
          <w:rFonts w:hint="eastAsia" w:ascii="Times New Roman" w:hAnsi="Times New Roman" w:cs="Times New Roman"/>
          <w:sz w:val="24"/>
          <w:szCs w:val="24"/>
          <w:lang w:val="en-US" w:eastAsia="zh-CN"/>
        </w:rPr>
        <w:t xml:space="preserve">the </w:t>
      </w:r>
      <w:r>
        <w:rPr>
          <w:rFonts w:hint="default" w:ascii="Times New Roman" w:hAnsi="Times New Roman" w:cs="Times New Roman"/>
          <w:sz w:val="24"/>
          <w:szCs w:val="24"/>
        </w:rPr>
        <w:t>other language. Sometimes the original language cannot be translated into the target language, caus</w:t>
      </w:r>
      <w:r>
        <w:rPr>
          <w:rFonts w:hint="eastAsia" w:ascii="Times New Roman" w:hAnsi="Times New Roman" w:cs="Times New Roman"/>
          <w:sz w:val="24"/>
          <w:szCs w:val="24"/>
          <w:lang w:val="en-US" w:eastAsia="zh-CN"/>
        </w:rPr>
        <w:t>ing</w:t>
      </w:r>
      <w:r>
        <w:rPr>
          <w:rFonts w:hint="default" w:ascii="Times New Roman" w:hAnsi="Times New Roman" w:cs="Times New Roman"/>
          <w:sz w:val="24"/>
          <w:szCs w:val="24"/>
        </w:rPr>
        <w:t xml:space="preserve"> a certain loss of meaning</w:t>
      </w:r>
      <w:r>
        <w:rPr>
          <w:rFonts w:hint="eastAsia" w:ascii="Times New Roman" w:hAnsi="Times New Roman" w:cs="Times New Roman"/>
          <w:sz w:val="24"/>
          <w:szCs w:val="24"/>
          <w:lang w:val="en-US" w:eastAsia="zh-CN"/>
        </w:rPr>
        <w:t xml:space="preserve"> both in linguistics and culture</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hence the</w:t>
      </w:r>
      <w:r>
        <w:rPr>
          <w:rFonts w:hint="default" w:ascii="Times New Roman" w:hAnsi="Times New Roman" w:cs="Times New Roman"/>
          <w:sz w:val="24"/>
          <w:szCs w:val="24"/>
        </w:rPr>
        <w:t xml:space="preserve"> untranslatability.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 xml:space="preserve">Accordingly, </w:t>
      </w:r>
      <w:r>
        <w:rPr>
          <w:rFonts w:hint="default" w:ascii="Times New Roman" w:hAnsi="Times New Roman" w:cs="Times New Roman"/>
          <w:sz w:val="24"/>
          <w:szCs w:val="24"/>
        </w:rPr>
        <w:t>British translation theorist Catford divides untranslatability into linguistic untranslatability</w:t>
      </w:r>
      <w:r>
        <w:rPr>
          <w:rFonts w:hint="eastAsia" w:ascii="Times New Roman" w:hAnsi="Times New Roman" w:cs="Times New Roman"/>
          <w:sz w:val="24"/>
          <w:szCs w:val="24"/>
          <w:lang w:val="en-US" w:eastAsia="zh-CN"/>
        </w:rPr>
        <w:t xml:space="preserve"> (语言上的不可译性)</w:t>
      </w:r>
      <w:r>
        <w:rPr>
          <w:rFonts w:hint="default" w:ascii="Times New Roman" w:hAnsi="Times New Roman" w:cs="Times New Roman"/>
          <w:sz w:val="24"/>
          <w:szCs w:val="24"/>
        </w:rPr>
        <w:t xml:space="preserve"> and cultural untranslatability </w:t>
      </w:r>
      <w:r>
        <w:rPr>
          <w:rFonts w:hint="eastAsia" w:ascii="Times New Roman" w:hAnsi="Times New Roman" w:cs="Times New Roman"/>
          <w:sz w:val="24"/>
          <w:szCs w:val="24"/>
          <w:lang w:val="en-US" w:eastAsia="zh-CN"/>
        </w:rPr>
        <w:t>(文化上的不可译性).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1.1 </w:t>
      </w:r>
      <w:r>
        <w:rPr>
          <w:rFonts w:hint="default" w:ascii="Times New Roman" w:hAnsi="Times New Roman" w:cs="Times New Roman"/>
          <w:b/>
          <w:bCs/>
          <w:sz w:val="24"/>
          <w:szCs w:val="24"/>
        </w:rPr>
        <w:t>Linguistic Untranslatability</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.1</w:t>
      </w: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rPr>
        <w:t>Phonetic Level语音层</w:t>
      </w:r>
      <w:r>
        <w:rPr>
          <w:rFonts w:hint="eastAsia" w:ascii="Times New Roman" w:hAnsi="Times New Roman" w:cs="Times New Roman"/>
          <w:b/>
          <w:bCs/>
          <w:sz w:val="24"/>
          <w:szCs w:val="24"/>
          <w:lang w:eastAsia="zh-CN"/>
        </w:rPr>
        <w:t>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Language is a means of verbal communication. Due to the big differences in the phonation patterns between Chinese and English, whether translating Chinese into English or vice versa, it seems difficult to make a perfect match of the phonetic equivalence.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Example 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柳庭风静人眠昼，昼眠人静风庭柳。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香汗薄衫凉，凉衫薄汗香。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手红冰碗藕，藕碗冰红手。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郎笑藕丝长，长丝藕笑郎。</w:t>
      </w:r>
      <w:r>
        <w:rPr>
          <w:rFonts w:hint="eastAsia" w:ascii="Times New Roman" w:hAnsi="Times New Roman"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cs="Times New Roman"/>
          <w:b/>
          <w:bCs/>
          <w:sz w:val="24"/>
          <w:szCs w:val="24"/>
          <w:lang w:val="en-US" w:eastAsia="zh-CN"/>
        </w:rPr>
      </w:pPr>
      <w:r>
        <w:rPr>
          <w:rFonts w:hint="default" w:ascii="Times New Roman" w:hAnsi="Times New Roman" w:cs="Times New Roman"/>
          <w:sz w:val="24"/>
          <w:szCs w:val="24"/>
        </w:rPr>
        <w:t>《菩萨蛮·夏闺怨</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(宋)苏轼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 xml:space="preserve">1.1.2 </w:t>
      </w:r>
      <w:r>
        <w:rPr>
          <w:rFonts w:hint="default" w:ascii="Times New Roman" w:hAnsi="Times New Roman" w:cs="Times New Roman"/>
          <w:b/>
          <w:bCs/>
          <w:sz w:val="24"/>
          <w:szCs w:val="24"/>
        </w:rPr>
        <w:t xml:space="preserve">Word </w:t>
      </w:r>
      <w:r>
        <w:rPr>
          <w:rFonts w:hint="eastAsia" w:ascii="Times New Roman" w:hAnsi="Times New Roman" w:cs="Times New Roman"/>
          <w:b/>
          <w:bCs/>
          <w:sz w:val="24"/>
          <w:szCs w:val="24"/>
          <w:lang w:val="en-US" w:eastAsia="zh-CN"/>
        </w:rPr>
        <w:t>and</w:t>
      </w:r>
      <w:r>
        <w:rPr>
          <w:rFonts w:hint="default" w:ascii="Times New Roman" w:hAnsi="Times New Roman" w:cs="Times New Roman"/>
          <w:b/>
          <w:bCs/>
          <w:sz w:val="24"/>
          <w:szCs w:val="24"/>
        </w:rPr>
        <w:t xml:space="preserve"> Sentence Level字（词）层</w:t>
      </w:r>
      <w:r>
        <w:rPr>
          <w:rFonts w:hint="eastAsia" w:ascii="Times New Roman" w:hAnsi="Times New Roman" w:cs="Times New Roman"/>
          <w:b/>
          <w:bCs/>
          <w:sz w:val="24"/>
          <w:szCs w:val="24"/>
          <w:lang w:eastAsia="zh-CN"/>
        </w:rPr>
        <w:t>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Some sentences are characterized by arrangements or sequence of words as a means of expression, thus hindering language conversion.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Example 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What makes a road broad?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The letter “B”.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This riddle cannot be translated into Chinese, because there is no connection between “路”</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an</w:t>
      </w:r>
      <w:r>
        <w:rPr>
          <w:rFonts w:hint="eastAsia" w:ascii="Times New Roman" w:hAnsi="Times New Roman" w:cs="Times New Roman"/>
          <w:sz w:val="24"/>
          <w:szCs w:val="24"/>
          <w:lang w:val="en-US" w:eastAsia="zh-CN"/>
        </w:rPr>
        <w:t xml:space="preserve">d </w:t>
      </w:r>
      <w:r>
        <w:rPr>
          <w:rFonts w:hint="default" w:ascii="Times New Roman" w:hAnsi="Times New Roman" w:cs="Times New Roman"/>
          <w:sz w:val="24"/>
          <w:szCs w:val="24"/>
        </w:rPr>
        <w:t>“宽阔”</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in Chinese.</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cs="Times New Roman" w:eastAsiaTheme="minorEastAsia"/>
          <w:b/>
          <w:bCs/>
          <w:sz w:val="24"/>
          <w:szCs w:val="24"/>
          <w:lang w:eastAsia="zh-CN"/>
        </w:rPr>
      </w:pPr>
      <w:r>
        <w:rPr>
          <w:rFonts w:hint="eastAsia" w:ascii="Times New Roman" w:hAnsi="Times New Roman" w:cs="Times New Roman"/>
          <w:b/>
          <w:bCs/>
          <w:sz w:val="24"/>
          <w:szCs w:val="24"/>
          <w:lang w:val="en-US" w:eastAsia="zh-CN"/>
        </w:rPr>
        <w:t xml:space="preserve">1.1.3 </w:t>
      </w:r>
      <w:r>
        <w:rPr>
          <w:rFonts w:hint="default" w:ascii="Times New Roman" w:hAnsi="Times New Roman" w:cs="Times New Roman"/>
          <w:b/>
          <w:bCs/>
          <w:sz w:val="24"/>
          <w:szCs w:val="24"/>
        </w:rPr>
        <w:t>Semantic Level</w:t>
      </w:r>
      <w:r>
        <w:rPr>
          <w:rFonts w:hint="eastAsia" w:ascii="Times New Roman" w:hAnsi="Times New Roman" w:cs="Times New Roman"/>
          <w:b/>
          <w:bCs/>
          <w:sz w:val="24"/>
          <w:szCs w:val="24"/>
          <w:lang w:eastAsia="zh-CN"/>
        </w:rPr>
        <w:t>语</w:t>
      </w:r>
      <w:r>
        <w:rPr>
          <w:rFonts w:hint="default" w:ascii="Times New Roman" w:hAnsi="Times New Roman" w:cs="Times New Roman"/>
          <w:b/>
          <w:bCs/>
          <w:sz w:val="24"/>
          <w:szCs w:val="24"/>
        </w:rPr>
        <w:t>义层</w:t>
      </w:r>
      <w:r>
        <w:rPr>
          <w:rFonts w:hint="eastAsia" w:ascii="Times New Roman" w:hAnsi="Times New Roman" w:cs="Times New Roman"/>
          <w:b/>
          <w:bCs/>
          <w:sz w:val="24"/>
          <w:szCs w:val="24"/>
          <w:lang w:eastAsia="zh-CN"/>
        </w:rPr>
        <w:t>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In general, polysemous words can be translated. But when the author intended to cause ambiguity effect, it is hard to be translated into other languages and retain its original characteristics.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Example 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他说</w:t>
      </w:r>
      <w:r>
        <w:rPr>
          <w:rFonts w:hint="eastAsia" w:ascii="Times New Roman" w:hAnsi="Times New Roman" w:cs="Times New Roman"/>
          <w:sz w:val="24"/>
          <w:szCs w:val="24"/>
          <w:lang w:eastAsia="zh-CN"/>
        </w:rPr>
        <w:t>：“她这个人真有意思”。</w:t>
      </w:r>
      <w:r>
        <w:rPr>
          <w:rFonts w:hint="default" w:ascii="Times New Roman" w:hAnsi="Times New Roman" w:cs="Times New Roman"/>
          <w:sz w:val="24"/>
          <w:szCs w:val="24"/>
        </w:rPr>
        <w:t>她说</w:t>
      </w:r>
      <w:r>
        <w:rPr>
          <w:rFonts w:hint="eastAsia" w:ascii="Times New Roman" w:hAnsi="Times New Roman" w:cs="Times New Roman"/>
          <w:sz w:val="24"/>
          <w:szCs w:val="24"/>
          <w:lang w:eastAsia="zh-CN"/>
        </w:rPr>
        <w:t>：“他这个人怪有意思”</w:t>
      </w:r>
      <w:r>
        <w:rPr>
          <w:rFonts w:hint="default" w:ascii="Times New Roman" w:hAnsi="Times New Roman" w:cs="Times New Roman"/>
          <w:sz w:val="24"/>
          <w:szCs w:val="24"/>
        </w:rPr>
        <w:t>。于是</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有人断言</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他和她有了意思</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并要他赶快意思意思</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他火了</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说</w:t>
      </w:r>
      <w:r>
        <w:rPr>
          <w:rFonts w:hint="eastAsia" w:ascii="Times New Roman" w:hAnsi="Times New Roman" w:cs="Times New Roman"/>
          <w:sz w:val="24"/>
          <w:szCs w:val="24"/>
          <w:lang w:eastAsia="zh-CN"/>
        </w:rPr>
        <w:t>：“我根本没那意思”！</w:t>
      </w:r>
      <w:r>
        <w:rPr>
          <w:rFonts w:hint="default" w:ascii="Times New Roman" w:hAnsi="Times New Roman" w:cs="Times New Roman"/>
          <w:sz w:val="24"/>
          <w:szCs w:val="24"/>
        </w:rPr>
        <w:t>她生气了，问</w:t>
      </w:r>
      <w:r>
        <w:rPr>
          <w:rFonts w:hint="eastAsia" w:ascii="Times New Roman" w:hAnsi="Times New Roman" w:cs="Times New Roman"/>
          <w:sz w:val="24"/>
          <w:szCs w:val="24"/>
          <w:lang w:eastAsia="zh-CN"/>
        </w:rPr>
        <w:t>：“你们这样胡扯是什么意思”</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说的人有点不好意思</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便解释说这纯属开玩笑</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并没有别的意思</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事后</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有人说</w:t>
      </w:r>
      <w:r>
        <w:rPr>
          <w:rFonts w:hint="eastAsia" w:ascii="Times New Roman" w:hAnsi="Times New Roman" w:cs="Times New Roman"/>
          <w:sz w:val="24"/>
          <w:szCs w:val="24"/>
          <w:lang w:eastAsia="zh-CN"/>
        </w:rPr>
        <w:t>：“真有意思”</w:t>
      </w:r>
      <w:r>
        <w:rPr>
          <w:rFonts w:hint="default" w:ascii="Times New Roman" w:hAnsi="Times New Roman" w:cs="Times New Roman"/>
          <w:sz w:val="24"/>
          <w:szCs w:val="24"/>
        </w:rPr>
        <w:t>。也有人说</w:t>
      </w:r>
      <w:r>
        <w:rPr>
          <w:rFonts w:hint="eastAsia" w:ascii="Times New Roman" w:hAnsi="Times New Roman" w:cs="Times New Roman"/>
          <w:sz w:val="24"/>
          <w:szCs w:val="24"/>
          <w:lang w:eastAsia="zh-CN"/>
        </w:rPr>
        <w:t>：“真没意思”</w:t>
      </w:r>
      <w:r>
        <w:rPr>
          <w:rFonts w:hint="default" w:ascii="Times New Roman" w:hAnsi="Times New Roman" w:cs="Times New Roman"/>
          <w:sz w:val="24"/>
          <w:szCs w:val="24"/>
        </w:rPr>
        <w:t>。</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Reader Digest, </w:t>
      </w:r>
      <w:r>
        <w:rPr>
          <w:rFonts w:hint="eastAsia" w:ascii="Times New Roman" w:hAnsi="Times New Roman" w:cs="Times New Roman"/>
          <w:sz w:val="24"/>
          <w:szCs w:val="24"/>
          <w:lang w:val="en-US" w:eastAsia="zh-CN"/>
        </w:rPr>
        <w:t>V</w:t>
      </w:r>
      <w:r>
        <w:rPr>
          <w:rFonts w:hint="default" w:ascii="Times New Roman" w:hAnsi="Times New Roman" w:cs="Times New Roman"/>
          <w:sz w:val="24"/>
          <w:szCs w:val="24"/>
        </w:rPr>
        <w:t>olume 6, 1995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full text uses </w:t>
      </w:r>
      <w:r>
        <w:rPr>
          <w:rFonts w:hint="eastAsia" w:ascii="Times New Roman" w:hAnsi="Times New Roman" w:cs="Times New Roman"/>
          <w:sz w:val="24"/>
          <w:szCs w:val="24"/>
          <w:lang w:val="en-US" w:eastAsia="zh-CN"/>
        </w:rPr>
        <w:t>eleven</w:t>
      </w:r>
      <w:r>
        <w:rPr>
          <w:rFonts w:hint="default" w:ascii="Times New Roman" w:hAnsi="Times New Roman" w:cs="Times New Roman"/>
          <w:sz w:val="24"/>
          <w:szCs w:val="24"/>
        </w:rPr>
        <w:t xml:space="preserve"> “意思”, which gives full play to the usage of the polysemous word. Hence it’s nearly impossible to find a counterpart word in English to translate this short story that can accurately express its various meanings.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 xml:space="preserve">1.2 </w:t>
      </w:r>
      <w:r>
        <w:rPr>
          <w:rFonts w:hint="default" w:ascii="Times New Roman" w:hAnsi="Times New Roman" w:cs="Times New Roman"/>
          <w:b/>
          <w:bCs/>
          <w:sz w:val="24"/>
          <w:szCs w:val="24"/>
        </w:rPr>
        <w:t>Cultural Untranslatability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Language is not only a component of culture, but also a carrier and an important means of cultural inheritance. Therefore, each language inevitably carries the </w:t>
      </w:r>
      <w:r>
        <w:rPr>
          <w:rFonts w:hint="eastAsia" w:ascii="Times New Roman" w:hAnsi="Times New Roman" w:cs="Times New Roman"/>
          <w:sz w:val="24"/>
          <w:szCs w:val="24"/>
          <w:lang w:val="en-US" w:eastAsia="zh-CN"/>
        </w:rPr>
        <w:t xml:space="preserve">characteristics of its own national traits. </w:t>
      </w:r>
      <w:r>
        <w:rPr>
          <w:rFonts w:hint="default" w:ascii="Times New Roman" w:hAnsi="Times New Roman" w:cs="Times New Roman"/>
          <w:sz w:val="24"/>
          <w:szCs w:val="24"/>
        </w:rPr>
        <w:t>Translation is the activity of understanding and interpreting another language, and the untranslatability produced in this activity is the misunderstanding or misinterpretation of another language. Different nationalities have great differences in lifestyles, ways of thinking and values. The long-standing national psychology and ideology have created huge obstacles to translation.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I</w:t>
      </w:r>
      <w:r>
        <w:rPr>
          <w:rFonts w:hint="default" w:ascii="Times New Roman" w:hAnsi="Times New Roman" w:cs="Times New Roman"/>
          <w:sz w:val="24"/>
          <w:szCs w:val="24"/>
        </w:rPr>
        <w:t>n the Forbidden City, there is a plaque with word</w:t>
      </w:r>
      <w:r>
        <w:rPr>
          <w:rFonts w:hint="eastAsia" w:ascii="Times New Roman" w:hAnsi="Times New Roman" w:cs="Times New Roman"/>
          <w:sz w:val="24"/>
          <w:szCs w:val="24"/>
          <w:lang w:val="en-US" w:eastAsia="zh-CN"/>
        </w:rPr>
        <w:t>s written on it,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无为</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The tour guide who led foreign friends to visit </w:t>
      </w:r>
      <w:r>
        <w:rPr>
          <w:rFonts w:hint="eastAsia" w:ascii="Times New Roman" w:hAnsi="Times New Roman" w:cs="Times New Roman"/>
          <w:sz w:val="24"/>
          <w:szCs w:val="24"/>
          <w:lang w:val="en-US" w:eastAsia="zh-CN"/>
        </w:rPr>
        <w:t xml:space="preserve">simply </w:t>
      </w:r>
      <w:r>
        <w:rPr>
          <w:rFonts w:hint="default" w:ascii="Times New Roman" w:hAnsi="Times New Roman" w:cs="Times New Roman"/>
          <w:sz w:val="24"/>
          <w:szCs w:val="24"/>
        </w:rPr>
        <w:t xml:space="preserve">interpreted it as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do nothing</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Foreign</w:t>
      </w:r>
      <w:r>
        <w:rPr>
          <w:rFonts w:hint="eastAsia" w:ascii="Times New Roman" w:hAnsi="Times New Roman" w:cs="Times New Roman"/>
          <w:sz w:val="24"/>
          <w:szCs w:val="24"/>
          <w:lang w:val="en-US" w:eastAsia="zh-CN"/>
        </w:rPr>
        <w:t>ers</w:t>
      </w:r>
      <w:r>
        <w:rPr>
          <w:rFonts w:hint="default" w:ascii="Times New Roman" w:hAnsi="Times New Roman" w:cs="Times New Roman"/>
          <w:sz w:val="24"/>
          <w:szCs w:val="24"/>
        </w:rPr>
        <w:t xml:space="preserve"> were </w:t>
      </w:r>
      <w:r>
        <w:rPr>
          <w:rFonts w:hint="eastAsia" w:ascii="Times New Roman" w:hAnsi="Times New Roman" w:cs="Times New Roman"/>
          <w:sz w:val="24"/>
          <w:szCs w:val="24"/>
          <w:lang w:val="en-US" w:eastAsia="zh-CN"/>
        </w:rPr>
        <w:t xml:space="preserve">confused and </w:t>
      </w:r>
      <w:r>
        <w:rPr>
          <w:rFonts w:hint="default" w:ascii="Times New Roman" w:hAnsi="Times New Roman" w:cs="Times New Roman"/>
          <w:sz w:val="24"/>
          <w:szCs w:val="24"/>
        </w:rPr>
        <w:t>puzzled by the interpret</w:t>
      </w:r>
      <w:r>
        <w:rPr>
          <w:rFonts w:hint="eastAsia" w:ascii="Times New Roman" w:hAnsi="Times New Roman" w:cs="Times New Roman"/>
          <w:sz w:val="24"/>
          <w:szCs w:val="24"/>
          <w:lang w:val="en-US" w:eastAsia="zh-CN"/>
        </w:rPr>
        <w:t xml:space="preserve">ation. </w:t>
      </w:r>
      <w:r>
        <w:rPr>
          <w:rFonts w:hint="default" w:ascii="Times New Roman" w:hAnsi="Times New Roman" w:cs="Times New Roman"/>
          <w:sz w:val="24"/>
          <w:szCs w:val="24"/>
        </w:rPr>
        <w:t xml:space="preserve">In fact, </w:t>
      </w:r>
      <w:r>
        <w:rPr>
          <w:rFonts w:hint="default" w:ascii="Times New Roman" w:hAnsi="Times New Roman" w:cs="Times New Roman"/>
          <w:sz w:val="24"/>
          <w:szCs w:val="24"/>
          <w:lang w:val="en-US" w:eastAsia="zh-CN"/>
        </w:rPr>
        <w:t>“无为”</w:t>
      </w:r>
      <w:r>
        <w:rPr>
          <w:rFonts w:hint="default" w:ascii="Times New Roman" w:hAnsi="Times New Roman" w:cs="Times New Roman"/>
          <w:sz w:val="24"/>
          <w:szCs w:val="24"/>
        </w:rPr>
        <w:t xml:space="preserve"> looks like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there is no certain action</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but it actually describes the human nature that Lao Tzu </w:t>
      </w:r>
      <w:r>
        <w:rPr>
          <w:rFonts w:hint="eastAsia" w:ascii="Times New Roman" w:hAnsi="Times New Roman" w:cs="Times New Roman"/>
          <w:sz w:val="24"/>
          <w:szCs w:val="24"/>
          <w:lang w:val="en-US" w:eastAsia="zh-CN"/>
        </w:rPr>
        <w:t>advocate</w:t>
      </w:r>
      <w:r>
        <w:rPr>
          <w:rFonts w:hint="default" w:ascii="Times New Roman" w:hAnsi="Times New Roman" w:cs="Times New Roman"/>
          <w:sz w:val="24"/>
          <w:szCs w:val="24"/>
        </w:rPr>
        <w:t>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 xml:space="preserve"> which </w:t>
      </w:r>
      <w:r>
        <w:rPr>
          <w:rFonts w:hint="eastAsia" w:ascii="Times New Roman" w:hAnsi="Times New Roman" w:cs="Times New Roman"/>
          <w:sz w:val="24"/>
          <w:szCs w:val="24"/>
          <w:lang w:val="en-US" w:eastAsia="zh-CN"/>
        </w:rPr>
        <w:t>differs greatly from</w:t>
      </w:r>
      <w:r>
        <w:rPr>
          <w:rFonts w:hint="default"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the meaning of </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doing nothing</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I</w:t>
      </w:r>
      <w:r>
        <w:rPr>
          <w:rFonts w:hint="default" w:ascii="Times New Roman" w:hAnsi="Times New Roman" w:cs="Times New Roman"/>
          <w:sz w:val="24"/>
          <w:szCs w:val="24"/>
        </w:rPr>
        <w:t xml:space="preserve">t embodies many </w:t>
      </w:r>
      <w:r>
        <w:rPr>
          <w:rFonts w:hint="eastAsia" w:ascii="Times New Roman" w:hAnsi="Times New Roman" w:cs="Times New Roman"/>
          <w:sz w:val="24"/>
          <w:szCs w:val="24"/>
          <w:lang w:val="en-US" w:eastAsia="zh-CN"/>
        </w:rPr>
        <w:t xml:space="preserve">traditional Chinese </w:t>
      </w:r>
      <w:r>
        <w:rPr>
          <w:rFonts w:hint="default" w:ascii="Times New Roman" w:hAnsi="Times New Roman" w:cs="Times New Roman"/>
          <w:sz w:val="24"/>
          <w:szCs w:val="24"/>
        </w:rPr>
        <w:t>cultural factors</w:t>
      </w:r>
      <w:r>
        <w:rPr>
          <w:rFonts w:hint="eastAsia" w:ascii="Times New Roman" w:hAnsi="Times New Roman" w:cs="Times New Roman"/>
          <w:sz w:val="24"/>
          <w:szCs w:val="24"/>
          <w:lang w:val="en-US" w:eastAsia="zh-CN"/>
        </w:rPr>
        <w:t xml:space="preserve">, such as </w:t>
      </w:r>
      <w:r>
        <w:rPr>
          <w:rFonts w:hint="default" w:ascii="Times New Roman" w:hAnsi="Times New Roman" w:cs="Times New Roman"/>
          <w:sz w:val="24"/>
          <w:szCs w:val="24"/>
        </w:rPr>
        <w:t>history, economy</w:t>
      </w:r>
      <w:r>
        <w:rPr>
          <w:rFonts w:hint="eastAsia" w:ascii="Times New Roman" w:hAnsi="Times New Roman" w:cs="Times New Roman"/>
          <w:sz w:val="24"/>
          <w:szCs w:val="24"/>
          <w:lang w:val="en-US" w:eastAsia="zh-CN"/>
        </w:rPr>
        <w:t xml:space="preserve"> and s</w:t>
      </w:r>
      <w:r>
        <w:rPr>
          <w:rFonts w:hint="default" w:ascii="Times New Roman" w:hAnsi="Times New Roman" w:cs="Times New Roman"/>
          <w:sz w:val="24"/>
          <w:szCs w:val="24"/>
        </w:rPr>
        <w:t>ociety</w:t>
      </w:r>
      <w:r>
        <w:rPr>
          <w:rFonts w:hint="eastAsia" w:ascii="Times New Roman" w:hAnsi="Times New Roman" w:cs="Times New Roman"/>
          <w:sz w:val="24"/>
          <w:szCs w:val="24"/>
          <w:lang w:val="en-US" w:eastAsia="zh-CN"/>
        </w:rPr>
        <w:t xml:space="preserve">, and </w:t>
      </w:r>
      <w:r>
        <w:rPr>
          <w:rFonts w:hint="default" w:ascii="Times New Roman" w:hAnsi="Times New Roman" w:cs="Times New Roman"/>
          <w:sz w:val="24"/>
          <w:szCs w:val="24"/>
        </w:rPr>
        <w:t xml:space="preserve">has a very distinctive cultural </w:t>
      </w:r>
      <w:r>
        <w:rPr>
          <w:rFonts w:hint="eastAsia" w:ascii="Times New Roman" w:hAnsi="Times New Roman" w:cs="Times New Roman"/>
          <w:sz w:val="24"/>
          <w:szCs w:val="24"/>
          <w:lang w:val="en-US" w:eastAsia="zh-CN"/>
        </w:rPr>
        <w:t>features</w:t>
      </w:r>
      <w:r>
        <w:rPr>
          <w:rFonts w:hint="default" w:ascii="Times New Roman" w:hAnsi="Times New Roman" w:cs="Times New Roman"/>
          <w:sz w:val="24"/>
          <w:szCs w:val="24"/>
        </w:rPr>
        <w:t xml:space="preserve">, that is, the Chinese hope that individuals can make a difference and make contributions to the society and the country. This unique mentality is hard to find </w:t>
      </w:r>
      <w:r>
        <w:rPr>
          <w:rFonts w:hint="eastAsia" w:ascii="Times New Roman" w:hAnsi="Times New Roman" w:cs="Times New Roman"/>
          <w:sz w:val="24"/>
          <w:szCs w:val="24"/>
          <w:lang w:val="en-US" w:eastAsia="zh-CN"/>
        </w:rPr>
        <w:t xml:space="preserve">equivalent </w:t>
      </w:r>
      <w:r>
        <w:rPr>
          <w:rFonts w:hint="default" w:ascii="Times New Roman" w:hAnsi="Times New Roman" w:cs="Times New Roman"/>
          <w:sz w:val="24"/>
          <w:szCs w:val="24"/>
        </w:rPr>
        <w:t xml:space="preserve">in Western culture, and it is also incomprehensible and unacceptable to Westerners. Therefore,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无为</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is also untranslatable in English.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 Translation Strategies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It’s possible to find a way to converse the “translatability” and “untranslatability”. In the process of language and culture exchanges, many untranslatable contents were finally handled well through various translation strategies.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2.1 </w:t>
      </w:r>
      <w:r>
        <w:rPr>
          <w:rFonts w:hint="default" w:ascii="Times New Roman" w:hAnsi="Times New Roman" w:cs="Times New Roman"/>
          <w:b/>
          <w:bCs/>
          <w:sz w:val="24"/>
          <w:szCs w:val="24"/>
        </w:rPr>
        <w:t>Semantic Domestication（语义归化）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Semantic domestication refers to the realization of semantic equivalence between the source text and the target text.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Example 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ST：济公劫富济贫，深受穷苦人民爱戴。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TT：Jigong, Robin Hood in China, who robbed the rich and helped the poor, was popular among the poor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 xml:space="preserve">Robin Hood is a hero in British folklore. He is outstanding in martial arts, </w:t>
      </w:r>
      <w:r>
        <w:rPr>
          <w:rFonts w:hint="eastAsia" w:ascii="Times New Roman" w:hAnsi="Times New Roman" w:cs="Times New Roman"/>
          <w:sz w:val="24"/>
          <w:szCs w:val="24"/>
          <w:lang w:val="en-US" w:eastAsia="zh-CN"/>
        </w:rPr>
        <w:t>smart</w:t>
      </w:r>
      <w:r>
        <w:rPr>
          <w:rFonts w:hint="default" w:ascii="Times New Roman" w:hAnsi="Times New Roman" w:cs="Times New Roman"/>
          <w:sz w:val="24"/>
          <w:szCs w:val="24"/>
        </w:rPr>
        <w:t xml:space="preserve"> and brave, and hates officials and priests. He is a folklore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hero who robs the rich and helps the poor. </w:t>
      </w:r>
      <w:r>
        <w:rPr>
          <w:rFonts w:hint="eastAsia" w:ascii="Times New Roman" w:hAnsi="Times New Roman" w:cs="Times New Roman"/>
          <w:sz w:val="24"/>
          <w:szCs w:val="24"/>
          <w:lang w:val="en-US" w:eastAsia="zh-CN"/>
        </w:rPr>
        <w:t>Accordingly, when translating Jigong into English, it is appropriate to use Robin Hood as the substitution in terms of domestication.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2.2 </w:t>
      </w:r>
      <w:r>
        <w:rPr>
          <w:rFonts w:hint="default" w:ascii="Times New Roman" w:hAnsi="Times New Roman" w:cs="Times New Roman"/>
          <w:b/>
          <w:bCs/>
          <w:sz w:val="24"/>
          <w:szCs w:val="24"/>
        </w:rPr>
        <w:t>Rhetoric Domestication（修辞归化）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Rhetorical domestication means that the original text itself has certain rhetoric. When it is transformed into the target language, the target language must accurately express its meaning as well as maintain</w:t>
      </w:r>
      <w:r>
        <w:rPr>
          <w:rFonts w:hint="eastAsia" w:ascii="Times New Roman" w:hAnsi="Times New Roman" w:cs="Times New Roman"/>
          <w:sz w:val="24"/>
          <w:szCs w:val="24"/>
          <w:lang w:val="en-US" w:eastAsia="zh-CN"/>
        </w:rPr>
        <w:t xml:space="preserve"> the</w:t>
      </w:r>
      <w:r>
        <w:rPr>
          <w:rFonts w:hint="default" w:ascii="Times New Roman" w:hAnsi="Times New Roman" w:cs="Times New Roman"/>
          <w:sz w:val="24"/>
          <w:szCs w:val="24"/>
        </w:rPr>
        <w:t xml:space="preserve"> rhetorical effect.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Example 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 ：why is the river rich?</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 ：Because it has two banks．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甲 ：为什么说河水富有?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sz w:val="24"/>
          <w:szCs w:val="24"/>
        </w:rPr>
        <w:t>乙 ：因为它年年有鱼呀</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2.3</w:t>
      </w:r>
      <w:r>
        <w:rPr>
          <w:rFonts w:hint="default" w:ascii="Times New Roman" w:hAnsi="Times New Roman" w:cs="Times New Roman"/>
          <w:b/>
          <w:bCs/>
          <w:sz w:val="24"/>
          <w:szCs w:val="24"/>
        </w:rPr>
        <w:t xml:space="preserve"> Explanation and Note（解释加注）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Because some languages have strong national cultural characteristics, it is difficult to find a matching or corresponding language means in the target language to reproduce the original meaning in translation. Translators sometimes have to explain and make notes in the process of translation.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Example 6</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default" w:ascii="Times New Roman" w:hAnsi="Times New Roman" w:cs="Times New Roman"/>
          <w:sz w:val="24"/>
          <w:szCs w:val="24"/>
        </w:rPr>
      </w:pPr>
      <w:r>
        <w:rPr>
          <w:rFonts w:hint="default" w:ascii="Times New Roman" w:hAnsi="Times New Roman" w:cs="Times New Roman"/>
          <w:sz w:val="24"/>
          <w:szCs w:val="24"/>
        </w:rPr>
        <w:t>ST：嘴里天天说，“唤起民众”，民众起来了又害怕得要死，这和叶公好龙有什么两样?</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—《毛泽东选集》（第一卷）P45 </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TT：If one shout everyday about “arousing the masses of the people”, but is scared to death when the people do rise. What is the difference between them and Lord Ye’s love of dragons?</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Note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Lord Ye was so fond of dragons that he adorned his whole palace with drawings</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and carvings of them. But when a real dragon heard of his affection and paid him a visit. He was frightened out of his wits．(张培基</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译)</w:t>
      </w:r>
    </w:p>
    <w:p>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default" w:ascii="Times New Roman" w:hAnsi="Times New Roman" w:cs="Times New Roman"/>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Conclusion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Language is basically translatable, but sometimes untranslatability may occur in translation. The so-called untranslatability, it is admitted that a certain text in a certain historical period is untranslatable.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However, with the trans-regional cultural communication, the integration of languages and the creative work of translators using various translation strategies, untranslatability can indeed be transformed into translatability.</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b/>
          <w:bCs/>
          <w:sz w:val="24"/>
          <w:szCs w:val="24"/>
          <w:lang w:val="en-US" w:eastAsia="zh-CN"/>
        </w:rPr>
        <w:t>References</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"https://baike.baidu.com/item/%E4%B8%8D%E5%8F%AF%E8%AF%91%E6%80%A7/22058122?fr=aladdin"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https://baike.baidu.com/item/%E4%B8%8D%E5%8F%AF%E8%AF%91%E6%80%A7/22058122?fr=aladdin</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于洁,高芸.</w:t>
      </w:r>
      <w:r>
        <w:rPr>
          <w:rFonts w:hint="default" w:ascii="Times New Roman" w:hAnsi="Times New Roman" w:cs="Times New Roman"/>
          <w:sz w:val="24"/>
          <w:szCs w:val="24"/>
          <w:lang w:eastAsia="zh-CN"/>
        </w:rPr>
        <w:t>《不可译性及其转化策略》</w:t>
      </w:r>
      <w:r>
        <w:rPr>
          <w:rFonts w:hint="default" w:ascii="Times New Roman" w:hAnsi="Times New Roman" w:cs="Times New Roman"/>
          <w:sz w:val="24"/>
          <w:szCs w:val="24"/>
        </w:rPr>
        <w:t>. 宁夏大学学报</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(人文社会科学版).</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04(2005):67-69.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2ED6D"/>
    <w:multiLevelType w:val="singleLevel"/>
    <w:tmpl w:val="9592ED6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372A3"/>
    <w:rsid w:val="206756E2"/>
    <w:rsid w:val="2DC3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2020-11-22T03:47:00Z</dcterms:created>
  <dc:creator>陌上尘</dc:creator>
  <cp:lastModifiedBy>陌上尘</cp:lastModifiedBy>
  <dcterms:modified xsi:type="dcterms:W3CDTF">2020-11-22T05:57:42Z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