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default" w:ascii="Times New Roman Bold" w:hAnsi="Times New Roman Bold" w:cs="Times New Roman Bold"/>
          <w:b/>
          <w:bCs/>
        </w:rPr>
      </w:pPr>
      <w:r>
        <w:rPr>
          <w:rFonts w:hint="default" w:ascii="Times New Roman Bold" w:hAnsi="Times New Roman Bold" w:cs="Times New Roman Bold"/>
          <w:b/>
          <w:bCs/>
        </w:rPr>
        <w:t>Chinese Classics in the West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60" w:rightChars="0" w:firstLine="560" w:firstLineChars="200"/>
        <w:jc w:val="left"/>
        <w:textAlignment w:val="auto"/>
        <w:outlineLvl w:val="9"/>
        <w:rPr>
          <w:rFonts w:hint="default" w:ascii="Times New Roman Regular" w:hAnsi="Times New Roman Regular" w:eastAsia="宋体" w:cs="Times New Roman Regular"/>
          <w:b w:val="0"/>
          <w:bCs/>
          <w:i w:val="0"/>
          <w:caps w:val="0"/>
          <w:color w:val="333333"/>
          <w:spacing w:val="0"/>
          <w:sz w:val="28"/>
          <w:szCs w:val="28"/>
        </w:rPr>
      </w:pPr>
      <w:r>
        <w:rPr>
          <w:rStyle w:val="7"/>
          <w:rFonts w:hint="default" w:ascii="Times New Roman Regular" w:hAnsi="Times New Roman Regular" w:eastAsia="宋体" w:cs="Times New Roman Regular"/>
          <w:b w:val="0"/>
          <w:bCs/>
          <w:i w:val="0"/>
          <w:caps w:val="0"/>
          <w:color w:val="333333"/>
          <w:spacing w:val="0"/>
          <w:sz w:val="28"/>
          <w:szCs w:val="28"/>
        </w:rPr>
        <w:t>Nowadays</w:t>
      </w:r>
      <w:r>
        <w:rPr>
          <w:rStyle w:val="7"/>
          <w:rFonts w:hint="default" w:ascii="Times New Roman Regular" w:hAnsi="Times New Roman Regular" w:eastAsia="宋体" w:cs="Times New Roman Regular"/>
          <w:b w:val="0"/>
          <w:bCs/>
          <w:i w:val="0"/>
          <w:caps w:val="0"/>
          <w:color w:val="333333"/>
          <w:spacing w:val="0"/>
          <w:sz w:val="28"/>
          <w:szCs w:val="28"/>
        </w:rPr>
        <w:t xml:space="preserve">, </w:t>
      </w:r>
      <w:r>
        <w:rPr>
          <w:rStyle w:val="7"/>
          <w:rFonts w:hint="default" w:ascii="Times New Roman Regular" w:hAnsi="Times New Roman Regular" w:eastAsia="宋体" w:cs="Times New Roman Regular"/>
          <w:b w:val="0"/>
          <w:bCs/>
          <w:i w:val="0"/>
          <w:caps w:val="0"/>
          <w:color w:val="333333"/>
          <w:spacing w:val="0"/>
          <w:sz w:val="28"/>
          <w:szCs w:val="28"/>
        </w:rPr>
        <w:t xml:space="preserve">our world is in a period of rapid development, immense change and great adjustment, the position and role of culture in the competition of comprehensive National Strength are more prominent, the task of safeguarding National cultural security is more arduous, and the requirements of enhancing the soft power of national culture and the International influence of Chinese culture are more urgent. Culture is the soul of a country and a nation. </w:t>
      </w:r>
      <w:r>
        <w:rPr>
          <w:rFonts w:hint="default" w:ascii="Times New Roman Regular" w:hAnsi="Times New Roman Regular" w:eastAsia="宋体" w:cs="Times New Roman Regular"/>
          <w:b w:val="0"/>
          <w:bCs/>
          <w:i w:val="0"/>
          <w:caps w:val="0"/>
          <w:color w:val="333333"/>
          <w:spacing w:val="0"/>
          <w:sz w:val="28"/>
          <w:szCs w:val="28"/>
        </w:rPr>
        <w:t xml:space="preserve">To follow a development path of socialist culture with Chinese characteristics means that China will uphold its commitment to serving the people and socialism, the policy of </w:t>
      </w:r>
      <w:r>
        <w:rPr>
          <w:rFonts w:hint="default" w:ascii="Times New Roman Regular" w:hAnsi="Times New Roman Regular" w:eastAsia="宋体" w:cs="Times New Roman Regular"/>
          <w:b w:val="0"/>
          <w:bCs/>
          <w:i w:val="0"/>
          <w:caps w:val="0"/>
          <w:color w:val="333333"/>
          <w:spacing w:val="0"/>
          <w:sz w:val="28"/>
          <w:szCs w:val="28"/>
        </w:rPr>
        <w:t xml:space="preserve"> “</w:t>
      </w:r>
      <w:r>
        <w:rPr>
          <w:rFonts w:hint="default" w:ascii="Times New Roman Regular" w:hAnsi="Times New Roman Regular" w:eastAsia="宋体" w:cs="Times New Roman Regular"/>
          <w:b w:val="0"/>
          <w:bCs/>
          <w:i w:val="0"/>
          <w:caps w:val="0"/>
          <w:color w:val="333333"/>
          <w:spacing w:val="0"/>
          <w:sz w:val="28"/>
          <w:szCs w:val="28"/>
        </w:rPr>
        <w:t>letting a hundred flowers bloom and a hundred schools of thought contend,</w:t>
      </w:r>
      <w:r>
        <w:rPr>
          <w:rFonts w:hint="default" w:ascii="Times New Roman Regular" w:hAnsi="Times New Roman Regular" w:eastAsia="宋体" w:cs="Times New Roman Regular"/>
          <w:b w:val="0"/>
          <w:bCs/>
          <w:i w:val="0"/>
          <w:caps w:val="0"/>
          <w:color w:val="333333"/>
          <w:spacing w:val="0"/>
          <w:sz w:val="28"/>
          <w:szCs w:val="28"/>
        </w:rPr>
        <w:t>”</w:t>
      </w:r>
      <w:r>
        <w:rPr>
          <w:rFonts w:hint="default" w:ascii="Times New Roman Regular" w:hAnsi="Times New Roman Regular" w:eastAsia="宋体" w:cs="Times New Roman Regular"/>
          <w:b w:val="0"/>
          <w:bCs/>
          <w:i w:val="0"/>
          <w:caps w:val="0"/>
          <w:color w:val="333333"/>
          <w:spacing w:val="0"/>
          <w:sz w:val="28"/>
          <w:szCs w:val="28"/>
        </w:rPr>
        <w:t xml:space="preserve"> and the principle of maintaining close contact with reality, life, and the people, for socialist cultural, ethical, and material progress. It aims at a national, sciential, and popular culture of socialism that embraces modernization, the world, and the future.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0" w:right="60" w:rightChars="0" w:firstLine="560" w:firstLineChars="200"/>
        <w:jc w:val="left"/>
        <w:textAlignment w:val="auto"/>
        <w:outlineLvl w:val="9"/>
        <w:rPr>
          <w:rFonts w:hint="default" w:ascii="Times New Roman Regular" w:hAnsi="Times New Roman Regular" w:eastAsia="宋体" w:cs="Times New Roman Regular"/>
          <w:b w:val="0"/>
          <w:bCs/>
          <w:i w:val="0"/>
          <w:caps w:val="0"/>
          <w:color w:val="333333"/>
          <w:spacing w:val="0"/>
          <w:sz w:val="28"/>
          <w:szCs w:val="28"/>
          <w:lang w:val="en-US"/>
        </w:rPr>
      </w:pPr>
      <w:r>
        <w:rPr>
          <w:rFonts w:hint="default" w:ascii="Times New Roman Regular" w:hAnsi="Times New Roman Regular" w:eastAsia="宋体" w:cs="Times New Roman Regular"/>
          <w:b w:val="0"/>
          <w:bCs/>
          <w:i w:val="0"/>
          <w:caps w:val="0"/>
          <w:color w:val="333333"/>
          <w:spacing w:val="0"/>
          <w:sz w:val="28"/>
          <w:szCs w:val="28"/>
          <w:lang w:val="en-US" w:eastAsia="zh-Hans"/>
        </w:rPr>
        <w:t>In</w:t>
      </w:r>
      <w:r>
        <w:rPr>
          <w:rFonts w:hint="default" w:ascii="Times New Roman Regular" w:hAnsi="Times New Roman Regular" w:eastAsia="宋体" w:cs="Times New Roman Regular"/>
          <w:b w:val="0"/>
          <w:bCs/>
          <w:i w:val="0"/>
          <w:caps w:val="0"/>
          <w:color w:val="333333"/>
          <w:spacing w:val="0"/>
          <w:sz w:val="28"/>
          <w:szCs w:val="28"/>
          <w:lang w:eastAsia="zh-Hans"/>
        </w:rPr>
        <w:t xml:space="preserve"> order to</w:t>
      </w:r>
      <w:r>
        <w:rPr>
          <w:rFonts w:hint="default" w:ascii="Times New Roman Regular" w:hAnsi="Times New Roman Regular" w:eastAsia="宋体" w:cs="Times New Roman Regular"/>
          <w:b w:val="0"/>
          <w:bCs/>
          <w:i w:val="0"/>
          <w:caps w:val="0"/>
          <w:color w:val="333333"/>
          <w:spacing w:val="0"/>
          <w:sz w:val="28"/>
          <w:szCs w:val="28"/>
        </w:rPr>
        <w:t xml:space="preserve"> achieve these goals, it is necessary to further promote China classics to the world and introduce Chinese culture to the world.</w:t>
      </w:r>
      <w:r>
        <w:rPr>
          <w:rFonts w:hint="default" w:ascii="Times New Roman Regular" w:hAnsi="Times New Roman Regular" w:eastAsia="宋体" w:cs="Times New Roman Regular"/>
          <w:b w:val="0"/>
          <w:bCs/>
          <w:i w:val="0"/>
          <w:caps w:val="0"/>
          <w:color w:val="333333"/>
          <w:spacing w:val="0"/>
          <w:sz w:val="28"/>
          <w:szCs w:val="28"/>
        </w:rPr>
        <w:t xml:space="preserve"> </w:t>
      </w:r>
      <w:r>
        <w:rPr>
          <w:rFonts w:hint="default" w:ascii="Times New Roman Regular" w:hAnsi="Times New Roman Regular" w:eastAsia="宋体" w:cs="Times New Roman Regular"/>
          <w:b w:val="0"/>
          <w:bCs/>
          <w:i w:val="0"/>
          <w:caps w:val="0"/>
          <w:color w:val="333333"/>
          <w:spacing w:val="0"/>
          <w:sz w:val="28"/>
          <w:szCs w:val="28"/>
        </w:rPr>
        <w:t xml:space="preserve">Chinese classics </w:t>
      </w:r>
      <w:r>
        <w:rPr>
          <w:rFonts w:hint="default" w:ascii="Times New Roman Regular" w:hAnsi="Times New Roman Regular" w:eastAsia="宋体" w:cs="Times New Roman Regular"/>
          <w:b w:val="0"/>
          <w:bCs/>
          <w:i w:val="0"/>
          <w:caps w:val="0"/>
          <w:color w:val="333333"/>
          <w:spacing w:val="0"/>
          <w:sz w:val="28"/>
          <w:szCs w:val="28"/>
        </w:rPr>
        <w:t xml:space="preserve">translation </w:t>
      </w:r>
      <w:r>
        <w:rPr>
          <w:rFonts w:hint="default" w:ascii="Times New Roman Regular" w:hAnsi="Times New Roman Regular" w:eastAsia="宋体" w:cs="Times New Roman Regular"/>
          <w:b w:val="0"/>
          <w:bCs/>
          <w:i w:val="0"/>
          <w:caps w:val="0"/>
          <w:color w:val="333333"/>
          <w:spacing w:val="0"/>
          <w:sz w:val="28"/>
          <w:szCs w:val="28"/>
        </w:rPr>
        <w:t xml:space="preserve">is a sign of </w:t>
      </w:r>
      <w:r>
        <w:rPr>
          <w:rFonts w:hint="default" w:ascii="Times New Roman Regular" w:hAnsi="Times New Roman Regular" w:eastAsia="宋体" w:cs="Times New Roman Regular"/>
          <w:b w:val="0"/>
          <w:bCs/>
          <w:i w:val="0"/>
          <w:caps w:val="0"/>
          <w:color w:val="333333"/>
          <w:spacing w:val="0"/>
          <w:sz w:val="28"/>
          <w:szCs w:val="28"/>
        </w:rPr>
        <w:t>“</w:t>
      </w:r>
      <w:r>
        <w:rPr>
          <w:rFonts w:hint="default" w:ascii="Times New Roman Regular" w:hAnsi="Times New Roman Regular" w:eastAsia="宋体" w:cs="Times New Roman Regular"/>
          <w:b w:val="0"/>
          <w:bCs/>
          <w:i w:val="0"/>
          <w:caps w:val="0"/>
          <w:color w:val="333333"/>
          <w:spacing w:val="0"/>
          <w:sz w:val="28"/>
          <w:szCs w:val="28"/>
        </w:rPr>
        <w:t>cultural going</w:t>
      </w:r>
      <w:r>
        <w:rPr>
          <w:rFonts w:hint="default" w:ascii="Times New Roman Regular" w:hAnsi="Times New Roman Regular" w:eastAsia="宋体" w:cs="Times New Roman Regular"/>
          <w:b w:val="0"/>
          <w:bCs/>
          <w:i w:val="0"/>
          <w:caps w:val="0"/>
          <w:color w:val="333333"/>
          <w:spacing w:val="0"/>
          <w:sz w:val="28"/>
          <w:szCs w:val="28"/>
        </w:rPr>
        <w:t>-</w:t>
      </w:r>
      <w:r>
        <w:rPr>
          <w:rFonts w:hint="default" w:ascii="Times New Roman Regular" w:hAnsi="Times New Roman Regular" w:eastAsia="宋体" w:cs="Times New Roman Regular"/>
          <w:b w:val="0"/>
          <w:bCs/>
          <w:i w:val="0"/>
          <w:caps w:val="0"/>
          <w:color w:val="333333"/>
          <w:spacing w:val="0"/>
          <w:sz w:val="28"/>
          <w:szCs w:val="28"/>
        </w:rPr>
        <w:t>out</w:t>
      </w:r>
      <w:r>
        <w:rPr>
          <w:rFonts w:hint="default" w:ascii="Times New Roman Regular" w:hAnsi="Times New Roman Regular" w:eastAsia="宋体" w:cs="Times New Roman Regular"/>
          <w:b w:val="0"/>
          <w:bCs/>
          <w:i w:val="0"/>
          <w:caps w:val="0"/>
          <w:color w:val="333333"/>
          <w:spacing w:val="0"/>
          <w:sz w:val="28"/>
          <w:szCs w:val="28"/>
        </w:rPr>
        <w:t>”</w:t>
      </w:r>
      <w:r>
        <w:rPr>
          <w:rFonts w:hint="default" w:ascii="Times New Roman Regular" w:hAnsi="Times New Roman Regular" w:eastAsia="宋体" w:cs="Times New Roman Regular"/>
          <w:b w:val="0"/>
          <w:bCs/>
          <w:i w:val="0"/>
          <w:caps w:val="0"/>
          <w:color w:val="333333"/>
          <w:spacing w:val="0"/>
          <w:sz w:val="28"/>
          <w:szCs w:val="28"/>
        </w:rPr>
        <w:t xml:space="preserve">, </w:t>
      </w:r>
      <w:r>
        <w:rPr>
          <w:rFonts w:hint="default" w:ascii="Times New Roman Regular" w:hAnsi="Times New Roman Regular" w:eastAsia="宋体" w:cs="Times New Roman Regular"/>
          <w:b w:val="0"/>
          <w:bCs/>
          <w:i w:val="0"/>
          <w:caps w:val="0"/>
          <w:color w:val="333333"/>
          <w:spacing w:val="0"/>
          <w:sz w:val="28"/>
          <w:szCs w:val="28"/>
        </w:rPr>
        <w:t>through the progress of the translation, chinese culture is spread in the west and the world.</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r>
        <w:rPr>
          <w:rFonts w:hint="default" w:ascii="Times New Roman Regular" w:hAnsi="Times New Roman Regular" w:eastAsia="宋体" w:cs="Times New Roman Regular"/>
          <w:i w:val="0"/>
          <w:sz w:val="28"/>
          <w:szCs w:val="28"/>
          <w:bdr w:val="none" w:color="auto" w:sz="0" w:space="0"/>
          <w:lang w:eastAsia="zh-Hans"/>
        </w:rPr>
        <w:t xml:space="preserve">For example, </w:t>
      </w:r>
      <w:r>
        <w:rPr>
          <w:rFonts w:hint="default" w:ascii="Times New Roman Italic" w:hAnsi="Times New Roman Italic" w:eastAsia="宋体" w:cs="Times New Roman Italic"/>
          <w:i/>
          <w:iCs w:val="0"/>
          <w:sz w:val="28"/>
          <w:szCs w:val="28"/>
          <w:lang w:eastAsia="zh-Hans"/>
        </w:rPr>
        <w:t>A Dream of Red Mansions</w:t>
      </w:r>
      <w:r>
        <w:rPr>
          <w:rFonts w:hint="default" w:ascii="Times New Roman Regular" w:hAnsi="Times New Roman Regular" w:eastAsia="宋体" w:cs="Times New Roman Regular"/>
          <w:i w:val="0"/>
          <w:iCs/>
          <w:sz w:val="28"/>
          <w:szCs w:val="28"/>
          <w:bdr w:val="none" w:color="auto" w:sz="0" w:space="0"/>
          <w:lang w:eastAsia="zh-Hans"/>
        </w:rPr>
        <w:t>,</w:t>
      </w:r>
      <w:r>
        <w:rPr>
          <w:rFonts w:hint="default" w:ascii="Times New Roman Regular" w:hAnsi="Times New Roman Regular" w:eastAsia="宋体" w:cs="Times New Roman Regular"/>
          <w:i w:val="0"/>
          <w:iCs w:val="0"/>
          <w:sz w:val="28"/>
          <w:szCs w:val="28"/>
          <w:bdr w:val="none" w:color="auto" w:sz="0" w:space="0"/>
          <w:lang w:eastAsia="zh-Hans"/>
        </w:rPr>
        <w:t xml:space="preserve">which is called Encyclopedia of Chinese Culture. </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r>
        <w:rPr>
          <w:rFonts w:hint="default" w:ascii="Times New Roman Regular" w:hAnsi="Times New Roman Regular" w:eastAsia="宋体" w:cs="Times New Roman Regular"/>
          <w:i w:val="0"/>
          <w:iCs w:val="0"/>
          <w:sz w:val="28"/>
          <w:szCs w:val="28"/>
          <w:bdr w:val="none" w:color="auto" w:sz="0" w:space="0"/>
          <w:lang w:eastAsia="zh-Hans"/>
        </w:rPr>
        <w:t xml:space="preserve">In Japan, The earliest time it appeared was 1793.The earliest Japanese translation of it is the first wedge of the first translation by Sen Huainan in 1892, and another excerpt and translation of </w:t>
      </w:r>
      <w:r>
        <w:rPr>
          <w:rFonts w:hint="default" w:ascii="Times New Roman Italic" w:hAnsi="Times New Roman Italic" w:eastAsia="宋体" w:cs="Times New Roman Italic"/>
          <w:i/>
          <w:iCs w:val="0"/>
          <w:sz w:val="28"/>
          <w:szCs w:val="28"/>
          <w:lang w:eastAsia="zh-Hans"/>
        </w:rPr>
        <w:t>A Dream of Red Mansions</w:t>
      </w:r>
      <w:r>
        <w:rPr>
          <w:rFonts w:hint="default" w:ascii="Times New Roman Regular" w:hAnsi="Times New Roman Regular" w:eastAsia="宋体" w:cs="Times New Roman Regular"/>
          <w:i w:val="0"/>
          <w:iCs w:val="0"/>
          <w:sz w:val="28"/>
          <w:szCs w:val="28"/>
          <w:bdr w:val="none" w:color="auto" w:sz="0" w:space="0"/>
          <w:lang w:eastAsia="zh-Hans"/>
        </w:rPr>
        <w:t xml:space="preserve"> by Da Gaoyan, which were published in </w:t>
      </w:r>
      <w:r>
        <w:rPr>
          <w:rFonts w:hint="default" w:ascii="Times New Roman Regular" w:hAnsi="Times New Roman Regular" w:eastAsia="宋体" w:cs="Times New Roman Regular"/>
          <w:i w:val="0"/>
          <w:iCs/>
          <w:sz w:val="28"/>
          <w:szCs w:val="28"/>
          <w:bdr w:val="none" w:color="auto" w:sz="0" w:space="0"/>
          <w:lang w:eastAsia="zh-Hans"/>
        </w:rPr>
        <w:t xml:space="preserve">New Voice </w:t>
      </w:r>
      <w:r>
        <w:rPr>
          <w:rFonts w:hint="default" w:ascii="Times New Roman Regular" w:hAnsi="Times New Roman Regular" w:eastAsia="宋体" w:cs="Times New Roman Regular"/>
          <w:i w:val="0"/>
          <w:iCs w:val="0"/>
          <w:sz w:val="28"/>
          <w:szCs w:val="28"/>
          <w:bdr w:val="none" w:color="auto" w:sz="0" w:space="0"/>
          <w:lang w:eastAsia="zh-Hans"/>
        </w:rPr>
        <w:t xml:space="preserve">in 1957 and 1958 respectively. Selected translations include Shimazaki Fujimura’s 12th translation of </w:t>
      </w:r>
      <w:r>
        <w:rPr>
          <w:rFonts w:hint="default" w:ascii="Times New Roman Regular" w:hAnsi="Times New Roman Regular" w:eastAsia="宋体" w:cs="Times New Roman Regular"/>
          <w:i w:val="0"/>
          <w:iCs/>
          <w:sz w:val="28"/>
          <w:szCs w:val="28"/>
          <w:bdr w:val="none" w:color="auto" w:sz="0" w:space="0"/>
          <w:lang w:eastAsia="zh-Hans"/>
        </w:rPr>
        <w:t>Emotional Notes</w:t>
      </w:r>
      <w:r>
        <w:rPr>
          <w:rFonts w:hint="default" w:ascii="Times New Roman Regular" w:hAnsi="Times New Roman Regular" w:eastAsia="宋体" w:cs="Times New Roman Regular"/>
          <w:i w:val="0"/>
          <w:iCs w:val="0"/>
          <w:sz w:val="28"/>
          <w:szCs w:val="28"/>
          <w:bdr w:val="none" w:color="auto" w:sz="0" w:space="0"/>
          <w:lang w:eastAsia="zh-Hans"/>
        </w:rPr>
        <w:t xml:space="preserve"> based on </w:t>
      </w:r>
      <w:r>
        <w:rPr>
          <w:rFonts w:hint="default" w:ascii="Times New Roman Italic" w:hAnsi="Times New Roman Italic" w:eastAsia="宋体" w:cs="Times New Roman Italic"/>
          <w:i/>
          <w:iCs w:val="0"/>
          <w:sz w:val="28"/>
          <w:szCs w:val="28"/>
          <w:lang w:eastAsia="zh-Hans"/>
        </w:rPr>
        <w:t>A Dream of Red Mansions</w:t>
      </w:r>
      <w:r>
        <w:rPr>
          <w:rFonts w:hint="default" w:ascii="Times New Roman Regular" w:hAnsi="Times New Roman Regular" w:eastAsia="宋体" w:cs="Times New Roman Regular"/>
          <w:i w:val="0"/>
          <w:iCs/>
          <w:sz w:val="28"/>
          <w:szCs w:val="28"/>
          <w:lang w:eastAsia="zh-Hans"/>
        </w:rPr>
        <w:t xml:space="preserve"> </w:t>
      </w:r>
      <w:r>
        <w:rPr>
          <w:rFonts w:hint="default" w:ascii="Times New Roman Regular" w:hAnsi="Times New Roman Regular" w:eastAsia="宋体" w:cs="Times New Roman Regular"/>
          <w:i w:val="0"/>
          <w:iCs w:val="0"/>
          <w:sz w:val="28"/>
          <w:szCs w:val="28"/>
          <w:bdr w:val="none" w:color="auto" w:sz="0" w:space="0"/>
          <w:lang w:eastAsia="zh-Hans"/>
        </w:rPr>
        <w:t xml:space="preserve">in 1892 , a total of 39 translations of </w:t>
      </w:r>
      <w:r>
        <w:rPr>
          <w:rFonts w:hint="default" w:ascii="Times New Roman Italic" w:hAnsi="Times New Roman Italic" w:eastAsia="宋体" w:cs="Times New Roman Italic"/>
          <w:i/>
          <w:iCs w:val="0"/>
          <w:sz w:val="28"/>
          <w:szCs w:val="28"/>
          <w:lang w:eastAsia="zh-Hans"/>
        </w:rPr>
        <w:t>A Dream of Red Mansions</w:t>
      </w:r>
      <w:r>
        <w:rPr>
          <w:rFonts w:hint="default" w:ascii="Times New Roman Regular" w:hAnsi="Times New Roman Regular" w:eastAsia="宋体" w:cs="Times New Roman Regular"/>
          <w:i w:val="0"/>
          <w:iCs w:val="0"/>
          <w:sz w:val="28"/>
          <w:szCs w:val="28"/>
          <w:bdr w:val="none" w:color="auto" w:sz="0" w:space="0"/>
          <w:lang w:eastAsia="zh-Hans"/>
        </w:rPr>
        <w:t xml:space="preserve"> translated by Kishi Chunfenglou in 1916, The Japanese section translation includes </w:t>
      </w:r>
      <w:r>
        <w:rPr>
          <w:rFonts w:hint="default" w:ascii="Times New Roman Italic" w:hAnsi="Times New Roman Italic" w:eastAsia="宋体" w:cs="Times New Roman Italic"/>
          <w:i/>
          <w:iCs/>
          <w:sz w:val="28"/>
          <w:szCs w:val="28"/>
          <w:lang w:eastAsia="zh-Hans"/>
        </w:rPr>
        <w:t>A Dream of Red Mansions</w:t>
      </w:r>
      <w:r>
        <w:rPr>
          <w:rFonts w:hint="default" w:ascii="Times New Roman Regular" w:hAnsi="Times New Roman Regular" w:eastAsia="宋体" w:cs="Times New Roman Regular"/>
          <w:i w:val="0"/>
          <w:iCs w:val="0"/>
          <w:sz w:val="28"/>
          <w:szCs w:val="28"/>
          <w:bdr w:val="none" w:color="auto" w:sz="0" w:space="0"/>
          <w:lang w:eastAsia="zh-Hans"/>
        </w:rPr>
        <w:t xml:space="preserve">, translated by Toru Ishihara and published in 1958. The full translation is translated by Ito Shuhei and divided into three volumes in </w:t>
      </w:r>
      <w:r>
        <w:rPr>
          <w:rFonts w:hint="default" w:ascii="Times New Roman Italic" w:hAnsi="Times New Roman Italic" w:eastAsia="宋体" w:cs="Times New Roman Italic"/>
          <w:i/>
          <w:iCs/>
          <w:sz w:val="28"/>
          <w:szCs w:val="28"/>
          <w:lang w:eastAsia="zh-Hans"/>
        </w:rPr>
        <w:t>A Dream of Red Mansions</w:t>
      </w:r>
      <w:r>
        <w:rPr>
          <w:rFonts w:hint="default" w:ascii="Times New Roman Regular" w:hAnsi="Times New Roman Regular" w:eastAsia="宋体" w:cs="Times New Roman Regular"/>
          <w:i w:val="0"/>
          <w:iCs w:val="0"/>
          <w:sz w:val="28"/>
          <w:szCs w:val="28"/>
          <w:bdr w:val="none" w:color="auto" w:sz="0" w:space="0"/>
          <w:lang w:eastAsia="zh-Hans"/>
        </w:rPr>
        <w:t xml:space="preserve"> published in 1969 and 1970,etc. </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r>
        <w:rPr>
          <w:rFonts w:hint="default" w:ascii="Times New Roman Regular" w:hAnsi="Times New Roman Regular" w:eastAsia="宋体" w:cs="Times New Roman Regular"/>
          <w:i w:val="0"/>
          <w:iCs w:val="0"/>
          <w:sz w:val="28"/>
          <w:szCs w:val="28"/>
          <w:bdr w:val="none" w:color="auto" w:sz="0" w:space="0"/>
          <w:lang w:eastAsia="zh-Hans"/>
        </w:rPr>
        <w:t xml:space="preserve">According to this situation, It can be concluded that </w:t>
      </w:r>
      <w:r>
        <w:rPr>
          <w:rFonts w:hint="default" w:ascii="Times New Roman Italic" w:hAnsi="Times New Roman Italic" w:eastAsia="宋体" w:cs="Times New Roman Italic"/>
          <w:i/>
          <w:iCs/>
          <w:sz w:val="28"/>
          <w:szCs w:val="28"/>
          <w:bdr w:val="none" w:color="auto" w:sz="0" w:space="0"/>
          <w:lang w:eastAsia="zh-Hans"/>
        </w:rPr>
        <w:t>A Dream of Red Mansions</w:t>
      </w:r>
      <w:r>
        <w:rPr>
          <w:rFonts w:hint="default" w:ascii="Times New Roman Regular" w:hAnsi="Times New Roman Regular" w:eastAsia="宋体" w:cs="Times New Roman Regular"/>
          <w:i w:val="0"/>
          <w:iCs w:val="0"/>
          <w:sz w:val="28"/>
          <w:szCs w:val="28"/>
          <w:bdr w:val="none" w:color="auto" w:sz="0" w:space="0"/>
          <w:lang w:eastAsia="zh-Hans"/>
        </w:rPr>
        <w:t xml:space="preserve"> was the earliest in Japan, with the largest number of translations, the widest readership, many researchers and fruitful research results.In addition to Japanese, its translations include Korean, English, Vietnamese, Romanian, Italian, Hungarian, Greek, Thai, Slovak, Dutch, etc. These translation texts have played an important role in spreading Chinese culture. There are still shortcomings in the dissemination process. Due to the lack of background knowledge, individual translators do not even know whether </w:t>
      </w:r>
      <w:r>
        <w:rPr>
          <w:rFonts w:hint="default" w:ascii="Times New Roman Regular" w:hAnsi="Times New Roman Regular" w:eastAsia="sans-serif" w:cs="Times New Roman Regular"/>
          <w:b w:val="0"/>
          <w:i w:val="0"/>
          <w:caps w:val="0"/>
          <w:color w:val="000000"/>
          <w:spacing w:val="0"/>
          <w:sz w:val="25"/>
          <w:szCs w:val="25"/>
          <w:u w:val="none"/>
        </w:rPr>
        <w:t>Precious Jade Merchant</w:t>
      </w:r>
      <w:r>
        <w:rPr>
          <w:rFonts w:hint="default" w:ascii="Times New Roman Regular" w:hAnsi="Times New Roman Regular" w:eastAsia="宋体" w:cs="Times New Roman Regular"/>
          <w:i w:val="0"/>
          <w:iCs w:val="0"/>
          <w:sz w:val="28"/>
          <w:szCs w:val="28"/>
          <w:bdr w:val="none" w:color="auto" w:sz="0" w:space="0"/>
          <w:lang w:eastAsia="zh-Hans"/>
        </w:rPr>
        <w:t xml:space="preserve"> is male or female in </w:t>
      </w:r>
      <w:r>
        <w:rPr>
          <w:rFonts w:hint="default" w:ascii="Times New Roman Italic" w:hAnsi="Times New Roman Italic" w:eastAsia="宋体" w:cs="Times New Roman Italic"/>
          <w:i/>
          <w:iCs/>
          <w:sz w:val="28"/>
          <w:szCs w:val="28"/>
          <w:bdr w:val="none" w:color="auto" w:sz="0" w:space="0"/>
          <w:lang w:eastAsia="zh-Hans"/>
        </w:rPr>
        <w:t>A Dream of Red Mansions</w:t>
      </w:r>
      <w:r>
        <w:rPr>
          <w:rFonts w:hint="default" w:ascii="Times New Roman Regular" w:hAnsi="Times New Roman Regular" w:eastAsia="宋体" w:cs="Times New Roman Regular"/>
          <w:i w:val="0"/>
          <w:iCs w:val="0"/>
          <w:sz w:val="28"/>
          <w:szCs w:val="28"/>
          <w:bdr w:val="none" w:color="auto" w:sz="0" w:space="0"/>
          <w:lang w:eastAsia="zh-Han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r>
        <w:rPr>
          <w:rFonts w:hint="default" w:ascii="Times New Roman Regular" w:hAnsi="Times New Roman Regular" w:eastAsia="宋体" w:cs="Times New Roman Regular"/>
          <w:i w:val="0"/>
          <w:iCs w:val="0"/>
          <w:sz w:val="28"/>
          <w:szCs w:val="28"/>
          <w:bdr w:val="none" w:color="auto" w:sz="0" w:space="0"/>
          <w:lang w:eastAsia="zh-Hans"/>
        </w:rPr>
        <w:t xml:space="preserve">What’s more, we can’t limited chinese classics. Time goes by, literature is also advanced.We cannot frame it only as historical books of the past, and contemporary literature with positive energy is also worthy of being known by Western countries. Online literature, which is very popular in China, has also become increasingly popular overseas in recent years, with attention and participation rising by the day. According to statistics, the number of overseas users of Chinese online literature has reached 31.935 million in 2020, with the overseas market size reaching </w:t>
      </w:r>
      <w:r>
        <w:rPr>
          <w:rFonts w:hint="eastAsia" w:ascii="Times New Roman Regular" w:hAnsi="Times New Roman Regular" w:eastAsia="宋体" w:cs="Times New Roman Regular"/>
          <w:i w:val="0"/>
          <w:iCs w:val="0"/>
          <w:sz w:val="28"/>
          <w:szCs w:val="28"/>
          <w:bdr w:val="none" w:color="auto" w:sz="0" w:space="0"/>
          <w:lang w:val="en-US" w:eastAsia="zh-Hans"/>
        </w:rPr>
        <w:t>RMB</w:t>
      </w:r>
      <w:r>
        <w:rPr>
          <w:rFonts w:hint="default" w:ascii="Times New Roman Regular" w:hAnsi="Times New Roman Regular" w:eastAsia="宋体" w:cs="Times New Roman Regular"/>
          <w:i w:val="0"/>
          <w:iCs w:val="0"/>
          <w:sz w:val="28"/>
          <w:szCs w:val="28"/>
          <w:bdr w:val="none" w:color="auto" w:sz="0" w:space="0"/>
          <w:lang w:eastAsia="zh-Hans"/>
        </w:rPr>
        <w:t xml:space="preserve"> 460 million. The overseas portal of Chinese online literature, Webnovel, has nurtured over 110,000 overseas creators and launched over 200,000 original works overseas by the end of 2020, successfully bringing the creation and business model of online literature with Chinese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r>
        <w:rPr>
          <w:rFonts w:hint="default" w:ascii="Times New Roman Regular" w:hAnsi="Times New Roman Regular" w:eastAsia="宋体" w:cs="Times New Roman Regular"/>
          <w:i w:val="0"/>
          <w:iCs w:val="0"/>
          <w:sz w:val="28"/>
          <w:szCs w:val="28"/>
          <w:bdr w:val="none" w:color="auto" w:sz="0" w:space="0"/>
          <w:lang w:eastAsia="zh-Hans"/>
        </w:rPr>
        <w:t>characteristics to the world. Chinese online literature is born with cross-cultural communication genes and is promoting the integration and exchange of different cultures in creative ways.</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r>
        <w:rPr>
          <w:rFonts w:hint="default" w:ascii="Times New Roman Regular" w:hAnsi="Times New Roman Regular" w:eastAsia="宋体" w:cs="Times New Roman Regular"/>
          <w:i w:val="0"/>
          <w:iCs w:val="0"/>
          <w:sz w:val="28"/>
          <w:szCs w:val="28"/>
          <w:bdr w:val="none" w:color="auto" w:sz="0" w:space="0"/>
          <w:lang w:eastAsia="zh-Hans"/>
        </w:rPr>
        <w:t xml:space="preserve">Bruce Lassiter once said, “The main feature of diplomacy is communication.” Good communication relies on a country’s foreign ability to communicate. Indeed, a country’s ability to communicate externally often determines a country’s </w:t>
      </w:r>
      <w:r>
        <w:rPr>
          <w:rFonts w:hint="eastAsia" w:ascii="Times New Roman Regular" w:hAnsi="Times New Roman Regular" w:eastAsia="宋体" w:cs="Times New Roman Regular"/>
          <w:i w:val="0"/>
          <w:iCs w:val="0"/>
          <w:sz w:val="28"/>
          <w:szCs w:val="28"/>
          <w:bdr w:val="none" w:color="auto" w:sz="0" w:space="0"/>
          <w:lang w:val="en-US" w:eastAsia="zh-Hans"/>
        </w:rPr>
        <w:t>standard</w:t>
      </w:r>
      <w:r>
        <w:rPr>
          <w:rFonts w:hint="default" w:ascii="Times New Roman Regular" w:hAnsi="Times New Roman Regular" w:eastAsia="宋体" w:cs="Times New Roman Regular"/>
          <w:i w:val="0"/>
          <w:iCs w:val="0"/>
          <w:sz w:val="28"/>
          <w:szCs w:val="28"/>
          <w:bdr w:val="none" w:color="auto" w:sz="0" w:space="0"/>
          <w:lang w:eastAsia="zh-Han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r>
        <w:rPr>
          <w:rFonts w:hint="default" w:ascii="Times New Roman Regular" w:hAnsi="Times New Roman Regular" w:eastAsia="宋体" w:cs="Times New Roman Regular"/>
          <w:i w:val="0"/>
          <w:iCs w:val="0"/>
          <w:sz w:val="28"/>
          <w:szCs w:val="28"/>
          <w:bdr w:val="none" w:color="auto" w:sz="0" w:space="0"/>
          <w:lang w:eastAsia="zh-Hans"/>
        </w:rPr>
        <w:t>Chinese literature is a brilliant achievement, with the Tang poems and Song lyrics as the main representatives of literary works recited by future generations, but their dissemination to the outside world has given rise to “various misinterpretations between heterogeneous cultures due to differences in cultural contexts”. In Western Sinological studies, the traditional Chinese literary discourse is transformed into literary critical discourse such as ‘tension’and ‘irony’. ‘The exaggerated literary expressions such as ‘the stream of water descending three thousand feet’（</w:t>
      </w:r>
      <w:r>
        <w:rPr>
          <w:rFonts w:hint="eastAsia" w:ascii="Times New Roman Regular" w:hAnsi="Times New Roman Regular" w:eastAsia="宋体" w:cs="Times New Roman Regular"/>
          <w:i w:val="0"/>
          <w:iCs w:val="0"/>
          <w:sz w:val="28"/>
          <w:szCs w:val="28"/>
          <w:bdr w:val="none" w:color="auto" w:sz="0" w:space="0"/>
          <w:lang w:val="en-US" w:eastAsia="zh-Hans"/>
        </w:rPr>
        <w:t>飞流直下三千尺</w:t>
      </w:r>
      <w:r>
        <w:rPr>
          <w:rFonts w:hint="default" w:ascii="Times New Roman Regular" w:hAnsi="Times New Roman Regular" w:eastAsia="宋体" w:cs="Times New Roman Regular"/>
          <w:i w:val="0"/>
          <w:iCs w:val="0"/>
          <w:sz w:val="28"/>
          <w:szCs w:val="28"/>
          <w:bdr w:val="none" w:color="auto" w:sz="0" w:space="0"/>
          <w:lang w:eastAsia="zh-Hans"/>
        </w:rPr>
        <w:t xml:space="preserve">）are inappropriately criticised in a scientific context. Traditional Chinese classics such as the </w:t>
      </w:r>
      <w:r>
        <w:rPr>
          <w:rFonts w:hint="default" w:ascii="Times New Roman Italic" w:hAnsi="Times New Roman Italic" w:eastAsia="宋体" w:cs="Times New Roman Italic"/>
          <w:i/>
          <w:iCs/>
          <w:sz w:val="28"/>
          <w:szCs w:val="28"/>
          <w:bdr w:val="none" w:color="auto" w:sz="0" w:space="0"/>
          <w:lang w:eastAsia="zh-Hans"/>
        </w:rPr>
        <w:t>Four Books</w:t>
      </w:r>
      <w:r>
        <w:rPr>
          <w:rFonts w:hint="default" w:ascii="Times New Roman Regular" w:hAnsi="Times New Roman Regular" w:eastAsia="宋体" w:cs="Times New Roman Regular"/>
          <w:i w:val="0"/>
          <w:iCs w:val="0"/>
          <w:sz w:val="28"/>
          <w:szCs w:val="28"/>
          <w:bdr w:val="none" w:color="auto" w:sz="0" w:space="0"/>
          <w:lang w:eastAsia="zh-Hans"/>
        </w:rPr>
        <w:t xml:space="preserve"> and the </w:t>
      </w:r>
      <w:r>
        <w:rPr>
          <w:rFonts w:hint="default" w:ascii="Times New Roman Italic" w:hAnsi="Times New Roman Italic" w:eastAsia="宋体" w:cs="Times New Roman Italic"/>
          <w:i/>
          <w:iCs/>
          <w:sz w:val="28"/>
          <w:szCs w:val="28"/>
          <w:bdr w:val="none" w:color="auto" w:sz="0" w:space="0"/>
          <w:lang w:eastAsia="zh-Hans"/>
        </w:rPr>
        <w:t>Five Classics</w:t>
      </w:r>
      <w:r>
        <w:rPr>
          <w:rFonts w:hint="default" w:ascii="Times New Roman Regular" w:hAnsi="Times New Roman Regular" w:eastAsia="宋体" w:cs="Times New Roman Regular"/>
          <w:i w:val="0"/>
          <w:iCs w:val="0"/>
          <w:sz w:val="28"/>
          <w:szCs w:val="28"/>
          <w:bdr w:val="none" w:color="auto" w:sz="0" w:space="0"/>
          <w:lang w:eastAsia="zh-Hans"/>
        </w:rPr>
        <w:t xml:space="preserve"> are even more difficult to be accepted in the process of foreign communication, and the translation process is very difficult; if they are not translated well, the unique flavour of classical culture contained in the original text can easily be lost. In addition, Western readers tend to appreciate texts that are simple, clear and humorous, which differs from the simplistic style emphasised in Chinese culture, and Chinese texts tend to be euphemistic, unlike the flat and straightforward narratives common in Western expressions, thus inevitably creating a gap in understanding.</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r>
        <w:rPr>
          <w:rFonts w:hint="default" w:ascii="Times New Roman Regular" w:hAnsi="Times New Roman Regular" w:eastAsia="宋体" w:cs="Times New Roman Regular"/>
          <w:i w:val="0"/>
          <w:iCs w:val="0"/>
          <w:sz w:val="28"/>
          <w:szCs w:val="28"/>
          <w:bdr w:val="none" w:color="auto" w:sz="0" w:space="0"/>
          <w:lang w:eastAsia="zh-Hans"/>
        </w:rPr>
        <w:t xml:space="preserve">The dissemination of chinese classics is a gradual process, we can take different ways to package chinese classics, using paper books, network new media and so on to accumulate foreign loyal “fans” for Chinese classics, </w:t>
      </w:r>
      <w:bookmarkStart w:id="0" w:name="_GoBack"/>
      <w:bookmarkEnd w:id="0"/>
      <w:r>
        <w:rPr>
          <w:rFonts w:hint="default" w:ascii="Times New Roman Regular" w:hAnsi="Times New Roman Regular" w:eastAsia="宋体" w:cs="Times New Roman Regular"/>
          <w:i w:val="0"/>
          <w:iCs w:val="0"/>
          <w:sz w:val="28"/>
          <w:szCs w:val="28"/>
          <w:bdr w:val="none" w:color="auto" w:sz="0" w:space="0"/>
          <w:lang w:eastAsia="zh-Hans"/>
        </w:rPr>
        <w:t>and gradually expand the degree of western readers acceptance and identification of Chinese story and Chinese culture. China’s foreign communication from passively catering to the western discourse system to pursuing gradually build up cultural self-confidence, actively reconcile the differences between China and different cultures in the world, and tell China’s stories in the context of globalization.</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default" w:ascii="Times New Roman Regular" w:hAnsi="Times New Roman Regular" w:eastAsia="宋体" w:cs="Times New Roman Regular"/>
          <w:i w:val="0"/>
          <w:iCs w:val="0"/>
          <w:sz w:val="28"/>
          <w:szCs w:val="28"/>
          <w:bdr w:val="none" w:color="auto" w:sz="0" w:space="0"/>
          <w:lang w:eastAsia="zh-Hans"/>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Regular" w:hAnsi="Times New Roman Regular" w:cs="Times New Roman Regular"/>
          <w:sz w:val="28"/>
          <w:szCs w:val="28"/>
        </w:rPr>
      </w:pPr>
    </w:p>
    <w:p>
      <w:pPr>
        <w:rPr>
          <w:rFonts w:hint="default" w:ascii="Times New Roman Regular" w:hAnsi="Times New Roman Regular" w:cs="Times New Roman Regular"/>
          <w:sz w:val="28"/>
          <w:szCs w:val="28"/>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MicrosoftYaHei">
    <w:altName w:val="苹方-简"/>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Helvetica">
    <w:panose1 w:val="00000000000000000000"/>
    <w:charset w:val="00"/>
    <w:family w:val="auto"/>
    <w:pitch w:val="default"/>
    <w:sig w:usb0="E00002FF" w:usb1="5000785B"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EA233"/>
    <w:rsid w:val="5AFEBDE2"/>
    <w:rsid w:val="7FBEA233"/>
    <w:rsid w:val="8EFDB45A"/>
    <w:rsid w:val="F2EF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2022-04-15T01:55:00Z</dcterms:created>
  <dc:creator>annie</dc:creator>
  <cp:lastModifiedBy>annie</cp:lastModifiedBy>
  <dcterms:modified xsi:type="dcterms:W3CDTF">2022-04-15T08:47:34Z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